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C575A" w14:textId="77777777" w:rsidR="00465F28" w:rsidRPr="00465F28" w:rsidRDefault="00465F28" w:rsidP="00465F28">
      <w:pPr>
        <w:spacing w:after="120" w:line="360" w:lineRule="auto"/>
        <w:ind w:left="567" w:right="1695"/>
        <w:rPr>
          <w:rFonts w:ascii="Arial" w:hAnsi="Arial" w:cs="Arial"/>
          <w:b/>
          <w:bCs/>
          <w:sz w:val="28"/>
          <w:szCs w:val="28"/>
        </w:rPr>
      </w:pPr>
      <w:r w:rsidRPr="00465F28">
        <w:rPr>
          <w:rFonts w:ascii="Arial" w:hAnsi="Arial" w:cs="Arial"/>
          <w:b/>
          <w:bCs/>
          <w:sz w:val="28"/>
          <w:szCs w:val="28"/>
        </w:rPr>
        <w:t xml:space="preserve">Anbaukombination: Einzelkorn-Sämaschine </w:t>
      </w:r>
      <w:proofErr w:type="spellStart"/>
      <w:r w:rsidRPr="00465F28">
        <w:rPr>
          <w:rFonts w:ascii="Arial" w:hAnsi="Arial" w:cs="Arial"/>
          <w:b/>
          <w:bCs/>
          <w:sz w:val="28"/>
          <w:szCs w:val="28"/>
        </w:rPr>
        <w:t>Precea</w:t>
      </w:r>
      <w:proofErr w:type="spellEnd"/>
      <w:r w:rsidRPr="00465F28">
        <w:rPr>
          <w:rFonts w:ascii="Arial" w:hAnsi="Arial" w:cs="Arial"/>
          <w:b/>
          <w:bCs/>
          <w:sz w:val="28"/>
          <w:szCs w:val="28"/>
        </w:rPr>
        <w:t xml:space="preserve"> mit Kompaktscheibenegge </w:t>
      </w:r>
      <w:proofErr w:type="spellStart"/>
      <w:r w:rsidRPr="00465F28">
        <w:rPr>
          <w:rFonts w:ascii="Arial" w:hAnsi="Arial" w:cs="Arial"/>
          <w:b/>
          <w:bCs/>
          <w:sz w:val="28"/>
          <w:szCs w:val="28"/>
        </w:rPr>
        <w:t>CombiDisc</w:t>
      </w:r>
      <w:proofErr w:type="spellEnd"/>
      <w:r w:rsidRPr="00465F28">
        <w:rPr>
          <w:rFonts w:ascii="Arial" w:hAnsi="Arial" w:cs="Arial"/>
          <w:b/>
          <w:bCs/>
          <w:sz w:val="28"/>
          <w:szCs w:val="28"/>
        </w:rPr>
        <w:t xml:space="preserve"> 3000</w:t>
      </w:r>
    </w:p>
    <w:p w14:paraId="1B56324A" w14:textId="77777777" w:rsidR="00465F28" w:rsidRPr="00465F28" w:rsidRDefault="00465F28" w:rsidP="00465F28">
      <w:pPr>
        <w:spacing w:line="360" w:lineRule="auto"/>
        <w:ind w:left="567" w:right="1695"/>
        <w:rPr>
          <w:rFonts w:ascii="Arial" w:hAnsi="Arial" w:cs="Arial"/>
          <w:b/>
          <w:bCs/>
        </w:rPr>
      </w:pPr>
      <w:r w:rsidRPr="00465F28">
        <w:rPr>
          <w:rFonts w:ascii="Arial" w:hAnsi="Arial" w:cs="Arial"/>
          <w:b/>
          <w:bCs/>
        </w:rPr>
        <w:t>Das Beste aus zwei Welten</w:t>
      </w:r>
    </w:p>
    <w:p w14:paraId="77523A59" w14:textId="77777777" w:rsidR="00070765" w:rsidRDefault="00070765" w:rsidP="00330541">
      <w:pPr>
        <w:spacing w:line="360" w:lineRule="auto"/>
        <w:ind w:left="567" w:right="1695"/>
        <w:rPr>
          <w:rFonts w:ascii="Arial" w:hAnsi="Arial" w:cs="Arial"/>
        </w:rPr>
      </w:pPr>
    </w:p>
    <w:p w14:paraId="5DBAC22C" w14:textId="77777777" w:rsidR="00465F28" w:rsidRPr="00465F28" w:rsidRDefault="00465F28" w:rsidP="00465F28">
      <w:pPr>
        <w:spacing w:after="120" w:line="360" w:lineRule="auto"/>
        <w:ind w:left="567" w:right="1695"/>
        <w:rPr>
          <w:rFonts w:ascii="Arial" w:eastAsia="Arial" w:hAnsi="Arial" w:cs="Arial"/>
          <w:b/>
          <w:bCs/>
        </w:rPr>
      </w:pPr>
      <w:r w:rsidRPr="00465F28">
        <w:rPr>
          <w:rFonts w:ascii="Arial" w:eastAsia="Arial" w:hAnsi="Arial" w:cs="Arial"/>
          <w:b/>
          <w:bCs/>
        </w:rPr>
        <w:t xml:space="preserve">Die perfekte Kombinationslösung für leichte bis mittlere Böden bei Fahrgeschwindigkeiten von bis zu 15 km/h </w:t>
      </w:r>
    </w:p>
    <w:p w14:paraId="60B802D3" w14:textId="24AA98CF" w:rsidR="00465F28" w:rsidRDefault="00465F28" w:rsidP="00465F28">
      <w:pPr>
        <w:spacing w:after="120" w:line="360" w:lineRule="auto"/>
        <w:ind w:left="567" w:right="1695"/>
        <w:rPr>
          <w:rFonts w:ascii="Arial" w:eastAsia="Arial" w:hAnsi="Arial" w:cs="Arial"/>
        </w:rPr>
      </w:pPr>
      <w:r w:rsidRPr="00465F28">
        <w:rPr>
          <w:rFonts w:ascii="Arial" w:eastAsia="Arial" w:hAnsi="Arial" w:cs="Arial"/>
        </w:rPr>
        <w:t xml:space="preserve">Die Hochgeschwindigkeits-Einzelkorn-Sämaschine </w:t>
      </w:r>
      <w:proofErr w:type="spellStart"/>
      <w:r w:rsidRPr="00465F28">
        <w:rPr>
          <w:rFonts w:ascii="Arial" w:eastAsia="Arial" w:hAnsi="Arial" w:cs="Arial"/>
        </w:rPr>
        <w:t>Precea</w:t>
      </w:r>
      <w:proofErr w:type="spellEnd"/>
      <w:r w:rsidRPr="00465F28">
        <w:rPr>
          <w:rFonts w:ascii="Arial" w:eastAsia="Arial" w:hAnsi="Arial" w:cs="Arial"/>
        </w:rPr>
        <w:t xml:space="preserve"> sorgt durch die neue Überdruckvereinzelung für eine sehr präzise Saatgutablage. Das Saatgut wird auf jeder einzelnen Saatreihe vereinzelt und durch einen Schusskanal in den Boden gebracht. Die </w:t>
      </w:r>
      <w:proofErr w:type="spellStart"/>
      <w:r w:rsidRPr="00465F28">
        <w:rPr>
          <w:rFonts w:ascii="Arial" w:eastAsia="Arial" w:hAnsi="Arial" w:cs="Arial"/>
        </w:rPr>
        <w:t>Precea</w:t>
      </w:r>
      <w:proofErr w:type="spellEnd"/>
      <w:r w:rsidRPr="00465F28">
        <w:rPr>
          <w:rFonts w:ascii="Arial" w:eastAsia="Arial" w:hAnsi="Arial" w:cs="Arial"/>
        </w:rPr>
        <w:t xml:space="preserve"> 3000-A Super eignet sich für Fahrgeschwindigkeiten bis zu 15 km/h und somit ideal für die Kombination mit der Anbau-Kompaktscheibenegge </w:t>
      </w:r>
      <w:proofErr w:type="spellStart"/>
      <w:r w:rsidRPr="00465F28">
        <w:rPr>
          <w:rFonts w:ascii="Arial" w:eastAsia="Arial" w:hAnsi="Arial" w:cs="Arial"/>
        </w:rPr>
        <w:t>CombiDisc</w:t>
      </w:r>
      <w:proofErr w:type="spellEnd"/>
      <w:r w:rsidRPr="00465F28">
        <w:rPr>
          <w:rFonts w:ascii="Arial" w:eastAsia="Arial" w:hAnsi="Arial" w:cs="Arial"/>
        </w:rPr>
        <w:t xml:space="preserve"> 3000. </w:t>
      </w:r>
    </w:p>
    <w:p w14:paraId="3FB50EF2" w14:textId="77777777" w:rsidR="00465F28" w:rsidRPr="00465F28" w:rsidRDefault="00465F28" w:rsidP="00465F28">
      <w:pPr>
        <w:spacing w:after="120" w:line="360" w:lineRule="auto"/>
        <w:ind w:left="567" w:right="1695"/>
        <w:rPr>
          <w:rFonts w:ascii="Arial" w:eastAsia="Arial" w:hAnsi="Arial" w:cs="Arial"/>
        </w:rPr>
      </w:pPr>
    </w:p>
    <w:p w14:paraId="0E5147A0" w14:textId="77777777" w:rsidR="00465F28" w:rsidRPr="00465F28" w:rsidRDefault="00465F28" w:rsidP="00465F28">
      <w:pPr>
        <w:spacing w:after="120" w:line="360" w:lineRule="auto"/>
        <w:ind w:left="567" w:right="1695"/>
        <w:rPr>
          <w:rFonts w:ascii="Arial" w:eastAsia="Arial" w:hAnsi="Arial" w:cs="Arial"/>
          <w:b/>
          <w:bCs/>
        </w:rPr>
      </w:pPr>
      <w:r w:rsidRPr="00465F28">
        <w:rPr>
          <w:rFonts w:ascii="Arial" w:eastAsia="Arial" w:hAnsi="Arial" w:cs="Arial"/>
          <w:b/>
          <w:bCs/>
        </w:rPr>
        <w:t>In einem Arbeitsgang den Boden vorbereiten und Reihenkulturen legen</w:t>
      </w:r>
    </w:p>
    <w:p w14:paraId="5F3578F9" w14:textId="200B3A46" w:rsidR="00465F28" w:rsidRDefault="00465F28" w:rsidP="00465F28">
      <w:pPr>
        <w:spacing w:after="120" w:line="360" w:lineRule="auto"/>
        <w:ind w:left="567" w:right="1695"/>
        <w:rPr>
          <w:rFonts w:ascii="Arial" w:eastAsia="Arial" w:hAnsi="Arial" w:cs="Arial"/>
        </w:rPr>
      </w:pPr>
      <w:r w:rsidRPr="00465F28">
        <w:rPr>
          <w:rFonts w:ascii="Arial" w:eastAsia="Arial" w:hAnsi="Arial" w:cs="Arial"/>
        </w:rPr>
        <w:t xml:space="preserve">Die Anbau-Kompaktscheibenegge </w:t>
      </w:r>
      <w:proofErr w:type="spellStart"/>
      <w:r w:rsidRPr="00465F28">
        <w:rPr>
          <w:rFonts w:ascii="Arial" w:eastAsia="Arial" w:hAnsi="Arial" w:cs="Arial"/>
        </w:rPr>
        <w:t>CombiDisc</w:t>
      </w:r>
      <w:proofErr w:type="spellEnd"/>
      <w:r w:rsidRPr="00465F28">
        <w:rPr>
          <w:rFonts w:ascii="Arial" w:eastAsia="Arial" w:hAnsi="Arial" w:cs="Arial"/>
        </w:rPr>
        <w:t xml:space="preserve"> dient als passive Bodenbearbeitung für viele AMAZONE </w:t>
      </w:r>
      <w:proofErr w:type="spellStart"/>
      <w:r w:rsidRPr="00465F28">
        <w:rPr>
          <w:rFonts w:ascii="Arial" w:eastAsia="Arial" w:hAnsi="Arial" w:cs="Arial"/>
        </w:rPr>
        <w:t>Volumensäkombinationen</w:t>
      </w:r>
      <w:proofErr w:type="spellEnd"/>
      <w:r w:rsidRPr="00465F28">
        <w:rPr>
          <w:rFonts w:ascii="Arial" w:eastAsia="Arial" w:hAnsi="Arial" w:cs="Arial"/>
        </w:rPr>
        <w:t xml:space="preserve">. Damit bietet AMAZONE neben seinen aktiven Bodenbearbeitungsgeräten, wie der Kreiselegge und dem Kreiselgrubber, auch eine passive Bodenbearbeitungsmaschine für seine </w:t>
      </w:r>
      <w:proofErr w:type="spellStart"/>
      <w:r w:rsidRPr="00465F28">
        <w:rPr>
          <w:rFonts w:ascii="Arial" w:eastAsia="Arial" w:hAnsi="Arial" w:cs="Arial"/>
        </w:rPr>
        <w:t>Säkombinationen</w:t>
      </w:r>
      <w:proofErr w:type="spellEnd"/>
      <w:r w:rsidRPr="00465F28">
        <w:rPr>
          <w:rFonts w:ascii="Arial" w:eastAsia="Arial" w:hAnsi="Arial" w:cs="Arial"/>
        </w:rPr>
        <w:t xml:space="preserve"> an. Neu ist jetzt die Kombination mit der Einzelkorn-Aufbausämaschine </w:t>
      </w:r>
      <w:proofErr w:type="spellStart"/>
      <w:r w:rsidRPr="00465F28">
        <w:rPr>
          <w:rFonts w:ascii="Arial" w:eastAsia="Arial" w:hAnsi="Arial" w:cs="Arial"/>
        </w:rPr>
        <w:t>Precea</w:t>
      </w:r>
      <w:proofErr w:type="spellEnd"/>
      <w:r w:rsidRPr="00465F28">
        <w:rPr>
          <w:rFonts w:ascii="Arial" w:eastAsia="Arial" w:hAnsi="Arial" w:cs="Arial"/>
        </w:rPr>
        <w:t xml:space="preserve">-A. </w:t>
      </w:r>
    </w:p>
    <w:p w14:paraId="69C75988" w14:textId="77777777" w:rsidR="00465F28" w:rsidRPr="00465F28" w:rsidRDefault="00465F28" w:rsidP="00465F28">
      <w:pPr>
        <w:spacing w:after="120" w:line="360" w:lineRule="auto"/>
        <w:ind w:left="567" w:right="1695"/>
        <w:rPr>
          <w:rFonts w:ascii="Arial" w:eastAsia="Arial" w:hAnsi="Arial" w:cs="Arial"/>
        </w:rPr>
      </w:pPr>
    </w:p>
    <w:p w14:paraId="216EDCF9" w14:textId="77777777" w:rsidR="00465F28" w:rsidRPr="00465F28" w:rsidRDefault="00465F28" w:rsidP="00465F28">
      <w:pPr>
        <w:spacing w:after="120" w:line="360" w:lineRule="auto"/>
        <w:ind w:left="567" w:right="1695"/>
        <w:rPr>
          <w:rFonts w:ascii="Arial" w:eastAsia="Arial" w:hAnsi="Arial" w:cs="Arial"/>
          <w:b/>
          <w:bCs/>
        </w:rPr>
      </w:pPr>
      <w:r w:rsidRPr="00465F28">
        <w:rPr>
          <w:rFonts w:ascii="Arial" w:eastAsia="Arial" w:hAnsi="Arial" w:cs="Arial"/>
          <w:b/>
          <w:bCs/>
        </w:rPr>
        <w:t>Ideal für die Saatbettbereitung</w:t>
      </w:r>
    </w:p>
    <w:p w14:paraId="3520013E" w14:textId="77777777" w:rsidR="00465F28" w:rsidRPr="00465F28" w:rsidRDefault="00465F28" w:rsidP="00465F28">
      <w:pPr>
        <w:spacing w:after="120" w:line="360" w:lineRule="auto"/>
        <w:ind w:left="567" w:right="1695"/>
        <w:rPr>
          <w:rFonts w:ascii="Arial" w:eastAsia="Arial" w:hAnsi="Arial" w:cs="Arial"/>
        </w:rPr>
      </w:pPr>
      <w:r w:rsidRPr="00465F28">
        <w:rPr>
          <w:rFonts w:ascii="Arial" w:eastAsia="Arial" w:hAnsi="Arial" w:cs="Arial"/>
        </w:rPr>
        <w:t xml:space="preserve">Die </w:t>
      </w:r>
      <w:proofErr w:type="spellStart"/>
      <w:r w:rsidRPr="00465F28">
        <w:rPr>
          <w:rFonts w:ascii="Arial" w:eastAsia="Arial" w:hAnsi="Arial" w:cs="Arial"/>
        </w:rPr>
        <w:t>CombiDisc</w:t>
      </w:r>
      <w:proofErr w:type="spellEnd"/>
      <w:r w:rsidRPr="00465F28">
        <w:rPr>
          <w:rFonts w:ascii="Arial" w:eastAsia="Arial" w:hAnsi="Arial" w:cs="Arial"/>
        </w:rPr>
        <w:t xml:space="preserve"> hat eine Arbeitsbreite von 3 m und ist aus zwei aufeinanderfolgenden Scheibenreihen aufgebaut. Jede Scheibenreihe setzt sich aus 12 gezahnten Scheiben mit einem Durchmesser von 410 mm zusammen. Dabei sind jeweils zwei Scheiben an einem Scheibenarm gekoppelt. Gelagert sind die Scheibenarme über serienmäßige Gummifederelemente. Die Scheibenlager sind selbstverständlich wartungsfrei.</w:t>
      </w:r>
    </w:p>
    <w:p w14:paraId="27DC77A0" w14:textId="77777777" w:rsidR="00465F28" w:rsidRPr="00465F28" w:rsidRDefault="00465F28" w:rsidP="00465F28">
      <w:pPr>
        <w:spacing w:after="120" w:line="360" w:lineRule="auto"/>
        <w:ind w:left="567" w:right="1695"/>
        <w:rPr>
          <w:rFonts w:ascii="Arial" w:eastAsia="Arial" w:hAnsi="Arial" w:cs="Arial"/>
        </w:rPr>
      </w:pPr>
      <w:r w:rsidRPr="00465F28">
        <w:rPr>
          <w:rFonts w:ascii="Arial" w:eastAsia="Arial" w:hAnsi="Arial" w:cs="Arial"/>
        </w:rPr>
        <w:t xml:space="preserve">Es lassen sich Arbeitstiefen von 3 bis 8 cm realisieren. Damit lässt sich die Scheibenegge sehr gut für eine Saatbettbereitung für leichte und mittlere </w:t>
      </w:r>
      <w:r w:rsidRPr="00465F28">
        <w:rPr>
          <w:rFonts w:ascii="Arial" w:eastAsia="Arial" w:hAnsi="Arial" w:cs="Arial"/>
        </w:rPr>
        <w:lastRenderedPageBreak/>
        <w:t>Bodenstrukturen nutzen. Die Arbeitstiefe der beiden Scheibenreihen lässt sich mechanisch oder alternativ aus der Traktorkabine über einen hydraulischen Zylinder einstellen.</w:t>
      </w:r>
    </w:p>
    <w:p w14:paraId="4FE5EF45" w14:textId="77777777" w:rsidR="00465F28" w:rsidRPr="00465F28" w:rsidRDefault="00465F28" w:rsidP="00465F28">
      <w:pPr>
        <w:spacing w:after="120" w:line="360" w:lineRule="auto"/>
        <w:ind w:left="567" w:right="1695"/>
        <w:rPr>
          <w:rFonts w:ascii="Arial" w:eastAsia="Arial" w:hAnsi="Arial" w:cs="Arial"/>
        </w:rPr>
      </w:pPr>
      <w:r w:rsidRPr="00465F28">
        <w:rPr>
          <w:rFonts w:ascii="Arial" w:eastAsia="Arial" w:hAnsi="Arial" w:cs="Arial"/>
        </w:rPr>
        <w:t>Die schnell laufenden Scheiben sorgen für eine sehr gute Krümelstruktur. Die echte Arbeitsbreite von 3 m sorgt für eine ganzflächige Bodenbearbeitung vor der Sämaschine. Eine perfekte Einebnung des Saatbetts wird durch einstellbare Spur- und Randscheiben der Kompaktscheibenegge gewährleistet.</w:t>
      </w:r>
    </w:p>
    <w:p w14:paraId="4319021B" w14:textId="77777777" w:rsidR="00465F28" w:rsidRPr="00465F28" w:rsidRDefault="00465F28" w:rsidP="00465F28">
      <w:pPr>
        <w:spacing w:after="120" w:line="360" w:lineRule="auto"/>
        <w:ind w:left="567" w:right="1695"/>
        <w:rPr>
          <w:rFonts w:ascii="Arial" w:eastAsia="Arial" w:hAnsi="Arial" w:cs="Arial"/>
        </w:rPr>
      </w:pPr>
      <w:r w:rsidRPr="00465F28">
        <w:rPr>
          <w:rFonts w:ascii="Arial" w:eastAsia="Arial" w:hAnsi="Arial" w:cs="Arial"/>
        </w:rPr>
        <w:t>Für die richtige Rückverfestigung des Bodens sorgt eine Nachlaufwalze aus dem breiten Walzenprogramm von AMAZONE.</w:t>
      </w:r>
    </w:p>
    <w:p w14:paraId="4EDB8339" w14:textId="1FC2A8E6" w:rsidR="00070765" w:rsidRDefault="00465F28" w:rsidP="00465F28">
      <w:pPr>
        <w:spacing w:after="120" w:line="360" w:lineRule="auto"/>
        <w:ind w:left="567" w:right="1695"/>
        <w:rPr>
          <w:rFonts w:ascii="Arial" w:eastAsia="Arial" w:hAnsi="Arial" w:cs="Arial"/>
        </w:rPr>
      </w:pPr>
      <w:r w:rsidRPr="00465F28">
        <w:rPr>
          <w:rFonts w:ascii="Arial" w:eastAsia="Arial" w:hAnsi="Arial" w:cs="Arial"/>
        </w:rPr>
        <w:t xml:space="preserve">Die Sämaschine wird über die Schnellkuppelstelle </w:t>
      </w:r>
      <w:proofErr w:type="spellStart"/>
      <w:r w:rsidRPr="00465F28">
        <w:rPr>
          <w:rFonts w:ascii="Arial" w:eastAsia="Arial" w:hAnsi="Arial" w:cs="Arial"/>
        </w:rPr>
        <w:t>QuickLink</w:t>
      </w:r>
      <w:proofErr w:type="spellEnd"/>
      <w:r w:rsidRPr="00465F28">
        <w:rPr>
          <w:rFonts w:ascii="Arial" w:eastAsia="Arial" w:hAnsi="Arial" w:cs="Arial"/>
        </w:rPr>
        <w:t xml:space="preserve"> schnell und sicher aufgebaut. Die Anbau-Kompaktscheibenegge </w:t>
      </w:r>
      <w:proofErr w:type="spellStart"/>
      <w:r w:rsidRPr="00465F28">
        <w:rPr>
          <w:rFonts w:ascii="Arial" w:eastAsia="Arial" w:hAnsi="Arial" w:cs="Arial"/>
        </w:rPr>
        <w:t>CombiDisc</w:t>
      </w:r>
      <w:proofErr w:type="spellEnd"/>
      <w:r w:rsidRPr="00465F28">
        <w:rPr>
          <w:rFonts w:ascii="Arial" w:eastAsia="Arial" w:hAnsi="Arial" w:cs="Arial"/>
        </w:rPr>
        <w:t xml:space="preserve"> 3000 wird über Kat. 2 oder Kat. 3 mit dem Traktor gekoppelt. Der einfache Anbau wird durch eine Schlauchgarderobe für die Hydraulikschläuche unterstützt.</w:t>
      </w:r>
    </w:p>
    <w:p w14:paraId="09D64804" w14:textId="7C95675D" w:rsidR="00465F28" w:rsidRDefault="00465F28" w:rsidP="00465F28">
      <w:pPr>
        <w:spacing w:after="120" w:line="360" w:lineRule="auto"/>
        <w:ind w:left="567" w:right="1695"/>
        <w:rPr>
          <w:rFonts w:ascii="Arial" w:eastAsia="Arial" w:hAnsi="Arial" w:cs="Arial"/>
        </w:rPr>
      </w:pPr>
    </w:p>
    <w:p w14:paraId="0AAB578B" w14:textId="77777777" w:rsidR="00465F28" w:rsidRDefault="00465F28" w:rsidP="00465F28">
      <w:pPr>
        <w:spacing w:after="120" w:line="360" w:lineRule="auto"/>
        <w:ind w:left="567" w:right="1695"/>
        <w:rPr>
          <w:rFonts w:ascii="Arial" w:eastAsia="Arial" w:hAnsi="Arial" w:cs="Arial"/>
        </w:rPr>
      </w:pPr>
    </w:p>
    <w:p w14:paraId="546B8B91" w14:textId="2CFDF2C6" w:rsidR="00070765" w:rsidRDefault="001E497A" w:rsidP="00070765">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25575F23" wp14:editId="5E540D9C">
            <wp:extent cx="3477600" cy="2880000"/>
            <wp:effectExtent l="0" t="0" r="2540" b="317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305AFF7B" w14:textId="77777777" w:rsidR="00465F28" w:rsidRPr="00465F28" w:rsidRDefault="00465F28" w:rsidP="00465F28">
      <w:pPr>
        <w:spacing w:after="120" w:line="360" w:lineRule="auto"/>
        <w:ind w:left="567" w:right="1695"/>
        <w:rPr>
          <w:rFonts w:ascii="Arial" w:eastAsia="Arial" w:hAnsi="Arial" w:cs="Arial"/>
        </w:rPr>
      </w:pPr>
      <w:proofErr w:type="spellStart"/>
      <w:r w:rsidRPr="00465F28">
        <w:rPr>
          <w:rFonts w:ascii="Arial" w:eastAsia="Arial" w:hAnsi="Arial" w:cs="Arial"/>
        </w:rPr>
        <w:t>Precea</w:t>
      </w:r>
      <w:proofErr w:type="spellEnd"/>
      <w:r w:rsidRPr="00465F28">
        <w:rPr>
          <w:rFonts w:ascii="Arial" w:eastAsia="Arial" w:hAnsi="Arial" w:cs="Arial"/>
        </w:rPr>
        <w:t xml:space="preserve"> 3000-ACC Super mit </w:t>
      </w:r>
      <w:proofErr w:type="spellStart"/>
      <w:r w:rsidRPr="00465F28">
        <w:rPr>
          <w:rFonts w:ascii="Arial" w:eastAsia="Arial" w:hAnsi="Arial" w:cs="Arial"/>
        </w:rPr>
        <w:t>CombiDisc</w:t>
      </w:r>
      <w:proofErr w:type="spellEnd"/>
      <w:r w:rsidRPr="00465F28">
        <w:rPr>
          <w:rFonts w:ascii="Arial" w:eastAsia="Arial" w:hAnsi="Arial" w:cs="Arial"/>
        </w:rPr>
        <w:t xml:space="preserve"> 3000</w:t>
      </w:r>
    </w:p>
    <w:p w14:paraId="14803D4B" w14:textId="6E2F87A7" w:rsidR="00070765" w:rsidRDefault="00070765" w:rsidP="00070765">
      <w:pPr>
        <w:spacing w:after="120" w:line="360" w:lineRule="auto"/>
        <w:ind w:left="567" w:right="1695"/>
        <w:rPr>
          <w:rFonts w:ascii="Arial" w:eastAsia="Arial" w:hAnsi="Arial" w:cs="Arial"/>
        </w:rPr>
      </w:pPr>
    </w:p>
    <w:p w14:paraId="3073F360" w14:textId="6B4C7E51" w:rsidR="00465F28" w:rsidRDefault="00465F28" w:rsidP="00070765">
      <w:pPr>
        <w:spacing w:after="120" w:line="360" w:lineRule="auto"/>
        <w:ind w:left="567" w:right="1695"/>
        <w:rPr>
          <w:rFonts w:ascii="Arial" w:eastAsia="Arial" w:hAnsi="Arial" w:cs="Arial"/>
        </w:rPr>
      </w:pPr>
    </w:p>
    <w:p w14:paraId="7096DE76" w14:textId="46440033" w:rsidR="00465F28" w:rsidRDefault="001E497A" w:rsidP="00070765">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39C88E54" wp14:editId="17BFA51A">
            <wp:extent cx="4086000" cy="2880000"/>
            <wp:effectExtent l="0" t="0" r="3810" b="317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86000" cy="2880000"/>
                    </a:xfrm>
                    <a:prstGeom prst="rect">
                      <a:avLst/>
                    </a:prstGeom>
                  </pic:spPr>
                </pic:pic>
              </a:graphicData>
            </a:graphic>
          </wp:inline>
        </w:drawing>
      </w:r>
    </w:p>
    <w:p w14:paraId="2C034DA3" w14:textId="77777777" w:rsidR="00465F28" w:rsidRPr="00465F28" w:rsidRDefault="00465F28" w:rsidP="00465F28">
      <w:pPr>
        <w:spacing w:after="120" w:line="360" w:lineRule="auto"/>
        <w:ind w:left="567" w:right="1695"/>
        <w:rPr>
          <w:rFonts w:ascii="Arial" w:eastAsia="Arial" w:hAnsi="Arial" w:cs="Arial"/>
        </w:rPr>
      </w:pPr>
      <w:r w:rsidRPr="00465F28">
        <w:rPr>
          <w:rFonts w:ascii="Arial" w:eastAsia="Arial" w:hAnsi="Arial" w:cs="Arial"/>
        </w:rPr>
        <w:t xml:space="preserve">Kopplung der Anbau-Kompaktscheibenegge </w:t>
      </w:r>
      <w:proofErr w:type="spellStart"/>
      <w:r w:rsidRPr="00465F28">
        <w:rPr>
          <w:rFonts w:ascii="Arial" w:eastAsia="Arial" w:hAnsi="Arial" w:cs="Arial"/>
        </w:rPr>
        <w:t>CombiDisc</w:t>
      </w:r>
      <w:proofErr w:type="spellEnd"/>
      <w:r w:rsidRPr="00465F28">
        <w:rPr>
          <w:rFonts w:ascii="Arial" w:eastAsia="Arial" w:hAnsi="Arial" w:cs="Arial"/>
        </w:rPr>
        <w:t xml:space="preserve"> 3000 an die Einzelkorn-Sämaschine </w:t>
      </w:r>
      <w:proofErr w:type="spellStart"/>
      <w:r w:rsidRPr="00465F28">
        <w:rPr>
          <w:rFonts w:ascii="Arial" w:eastAsia="Arial" w:hAnsi="Arial" w:cs="Arial"/>
        </w:rPr>
        <w:t>Precea</w:t>
      </w:r>
      <w:proofErr w:type="spellEnd"/>
      <w:r w:rsidRPr="00465F28">
        <w:rPr>
          <w:rFonts w:ascii="Arial" w:eastAsia="Arial" w:hAnsi="Arial" w:cs="Arial"/>
        </w:rPr>
        <w:t xml:space="preserve"> über </w:t>
      </w:r>
      <w:proofErr w:type="spellStart"/>
      <w:r w:rsidRPr="00465F28">
        <w:rPr>
          <w:rFonts w:ascii="Arial" w:eastAsia="Arial" w:hAnsi="Arial" w:cs="Arial"/>
        </w:rPr>
        <w:t>QuickLink</w:t>
      </w:r>
      <w:proofErr w:type="spellEnd"/>
    </w:p>
    <w:p w14:paraId="45F0E2DD" w14:textId="74027924" w:rsidR="00465F28" w:rsidRDefault="00465F28" w:rsidP="00070765">
      <w:pPr>
        <w:spacing w:after="120" w:line="360" w:lineRule="auto"/>
        <w:ind w:left="567" w:right="1695"/>
        <w:rPr>
          <w:rFonts w:ascii="Arial" w:eastAsia="Arial" w:hAnsi="Arial" w:cs="Arial"/>
        </w:rPr>
      </w:pPr>
    </w:p>
    <w:p w14:paraId="1DEE5137" w14:textId="77777777" w:rsidR="00465F28" w:rsidRDefault="00465F28" w:rsidP="00070765">
      <w:pPr>
        <w:spacing w:after="120" w:line="360" w:lineRule="auto"/>
        <w:ind w:left="567" w:right="1695"/>
        <w:rPr>
          <w:rFonts w:ascii="Arial" w:eastAsia="Arial" w:hAnsi="Arial" w:cs="Arial"/>
        </w:rPr>
      </w:pPr>
    </w:p>
    <w:p w14:paraId="1917C58C" w14:textId="6876F9D6" w:rsidR="00465F28" w:rsidRDefault="001E497A" w:rsidP="00070765">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375B67B3" wp14:editId="1E8B49C7">
            <wp:extent cx="3632400" cy="2880000"/>
            <wp:effectExtent l="0" t="0" r="0" b="3175"/>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32400" cy="2880000"/>
                    </a:xfrm>
                    <a:prstGeom prst="rect">
                      <a:avLst/>
                    </a:prstGeom>
                  </pic:spPr>
                </pic:pic>
              </a:graphicData>
            </a:graphic>
          </wp:inline>
        </w:drawing>
      </w:r>
    </w:p>
    <w:p w14:paraId="7A739678" w14:textId="77777777" w:rsidR="00465F28" w:rsidRPr="00465F28" w:rsidRDefault="00465F28" w:rsidP="00465F28">
      <w:pPr>
        <w:spacing w:after="120" w:line="360" w:lineRule="auto"/>
        <w:ind w:left="567" w:right="1695"/>
        <w:rPr>
          <w:rFonts w:ascii="Arial" w:eastAsia="Arial" w:hAnsi="Arial" w:cs="Arial"/>
        </w:rPr>
      </w:pPr>
      <w:proofErr w:type="spellStart"/>
      <w:r w:rsidRPr="00465F28">
        <w:rPr>
          <w:rFonts w:ascii="Arial" w:eastAsia="Arial" w:hAnsi="Arial" w:cs="Arial"/>
        </w:rPr>
        <w:t>Precea</w:t>
      </w:r>
      <w:proofErr w:type="spellEnd"/>
      <w:r w:rsidRPr="00465F28">
        <w:rPr>
          <w:rFonts w:ascii="Arial" w:eastAsia="Arial" w:hAnsi="Arial" w:cs="Arial"/>
        </w:rPr>
        <w:t xml:space="preserve"> 3000-ACC aufgebaut auf </w:t>
      </w:r>
      <w:proofErr w:type="spellStart"/>
      <w:r w:rsidRPr="00465F28">
        <w:rPr>
          <w:rFonts w:ascii="Arial" w:eastAsia="Arial" w:hAnsi="Arial" w:cs="Arial"/>
        </w:rPr>
        <w:t>CombiDisc</w:t>
      </w:r>
      <w:proofErr w:type="spellEnd"/>
      <w:r w:rsidRPr="00465F28">
        <w:rPr>
          <w:rFonts w:ascii="Arial" w:eastAsia="Arial" w:hAnsi="Arial" w:cs="Arial"/>
        </w:rPr>
        <w:t xml:space="preserve"> 3000</w:t>
      </w:r>
    </w:p>
    <w:p w14:paraId="796A829A" w14:textId="77777777" w:rsidR="00465F28" w:rsidRDefault="00465F28" w:rsidP="001E497A">
      <w:pPr>
        <w:spacing w:after="120" w:line="360" w:lineRule="auto"/>
        <w:ind w:right="1695"/>
        <w:rPr>
          <w:rFonts w:ascii="Arial" w:eastAsia="Arial" w:hAnsi="Arial" w:cs="Arial"/>
        </w:rPr>
      </w:pPr>
    </w:p>
    <w:p w14:paraId="1B4A662E" w14:textId="191C4FD6" w:rsidR="00353431" w:rsidRPr="00353431" w:rsidRDefault="00353431" w:rsidP="00465F28">
      <w:pPr>
        <w:spacing w:after="120" w:line="360" w:lineRule="auto"/>
        <w:ind w:right="2262"/>
        <w:rPr>
          <w:rFonts w:ascii="Arial" w:hAnsi="Arial" w:cs="Arial"/>
        </w:rPr>
      </w:pPr>
    </w:p>
    <w:p w14:paraId="54DCBCD4" w14:textId="77777777" w:rsidR="00353431" w:rsidRDefault="00353431">
      <w:pPr>
        <w:rPr>
          <w:rFonts w:ascii="Arial" w:hAnsi="Arial" w:cs="Arial"/>
          <w:b/>
          <w:bCs/>
          <w:color w:val="808080" w:themeColor="background1" w:themeShade="80"/>
          <w:sz w:val="20"/>
          <w:szCs w:val="20"/>
        </w:rPr>
      </w:pPr>
      <w:r>
        <w:rPr>
          <w:rFonts w:ascii="Arial" w:hAnsi="Arial" w:cs="Arial"/>
          <w:b/>
          <w:bCs/>
          <w:color w:val="808080" w:themeColor="background1" w:themeShade="80"/>
          <w:sz w:val="20"/>
          <w:szCs w:val="20"/>
        </w:rPr>
        <w:br w:type="page"/>
      </w:r>
    </w:p>
    <w:p w14:paraId="4AA22249" w14:textId="3FA5C0A8" w:rsidR="00114F26" w:rsidRPr="00E12CE4" w:rsidRDefault="00114F26" w:rsidP="00114F26">
      <w:pPr>
        <w:tabs>
          <w:tab w:val="left" w:pos="3550"/>
        </w:tabs>
        <w:spacing w:line="360" w:lineRule="auto"/>
        <w:ind w:left="567" w:right="2262"/>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lastRenderedPageBreak/>
        <w:t>Über AMAZONE</w:t>
      </w:r>
    </w:p>
    <w:p w14:paraId="490A24A8" w14:textId="77777777" w:rsidR="00114F26" w:rsidRPr="00E12CE4" w:rsidRDefault="00114F26" w:rsidP="00114F26">
      <w:pPr>
        <w:tabs>
          <w:tab w:val="left" w:pos="3550"/>
        </w:tabs>
        <w:spacing w:line="360" w:lineRule="auto"/>
        <w:ind w:left="567" w:right="2262"/>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sidR="00A049A0">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sidR="00A049A0">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w:t>
      </w:r>
      <w:proofErr w:type="spellStart"/>
      <w:r w:rsidRPr="00E12CE4">
        <w:rPr>
          <w:rFonts w:ascii="Arial" w:hAnsi="Arial" w:cs="Arial"/>
          <w:bCs/>
          <w:color w:val="808080" w:themeColor="background1" w:themeShade="80"/>
          <w:sz w:val="20"/>
          <w:szCs w:val="20"/>
        </w:rPr>
        <w:t>Hasbergen</w:t>
      </w:r>
      <w:proofErr w:type="spellEnd"/>
      <w:r w:rsidRPr="00E12CE4">
        <w:rPr>
          <w:rFonts w:ascii="Arial" w:hAnsi="Arial" w:cs="Arial"/>
          <w:bCs/>
          <w:color w:val="808080" w:themeColor="background1" w:themeShade="80"/>
          <w:sz w:val="20"/>
          <w:szCs w:val="20"/>
        </w:rPr>
        <w:t xml:space="preserve">-Gaste stellen Land- und Kommunalmaschinen her. Das inhabergeführte Unternehmen beschäftigt an neun verschiedenen Produktionsstandorten in Deutschland, Frankreich, Russland und Ungarn rund 1.900 Mitarbeiter. Zum Landmaschinenprogramm zählen Bodenbearbeitungsgeräte, Sämaschinen, </w:t>
      </w:r>
      <w:proofErr w:type="spellStart"/>
      <w:r w:rsidRPr="00E12CE4">
        <w:rPr>
          <w:rFonts w:ascii="Arial" w:hAnsi="Arial" w:cs="Arial"/>
          <w:bCs/>
          <w:color w:val="808080" w:themeColor="background1" w:themeShade="80"/>
          <w:sz w:val="20"/>
          <w:szCs w:val="20"/>
        </w:rPr>
        <w:t>Düngerstreuer</w:t>
      </w:r>
      <w:proofErr w:type="spellEnd"/>
      <w:r w:rsidRPr="00E12CE4">
        <w:rPr>
          <w:rFonts w:ascii="Arial" w:hAnsi="Arial" w:cs="Arial"/>
          <w:bCs/>
          <w:color w:val="808080" w:themeColor="background1" w:themeShade="80"/>
          <w:sz w:val="20"/>
          <w:szCs w:val="20"/>
        </w:rPr>
        <w:t xml:space="preserve"> und Pflanzenschutzgeräte. </w:t>
      </w:r>
      <w:r w:rsidR="004B2822">
        <w:rPr>
          <w:rFonts w:ascii="Arial" w:hAnsi="Arial" w:cs="Arial"/>
          <w:bCs/>
          <w:color w:val="808080" w:themeColor="background1" w:themeShade="80"/>
          <w:sz w:val="20"/>
          <w:szCs w:val="20"/>
        </w:rPr>
        <w:t xml:space="preserve">Seit 2019 gehört die SCHMOTZER Hacktechnik zur AMAZONE Gruppe.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Weitere Informationen: </w:t>
      </w:r>
      <w:hyperlink r:id="rId11" w:history="1">
        <w:r w:rsidR="00A46482" w:rsidRPr="00047000">
          <w:rPr>
            <w:rStyle w:val="Hyperlink"/>
            <w:rFonts w:ascii="Arial" w:hAnsi="Arial" w:cs="Arial"/>
            <w:bCs/>
            <w:sz w:val="20"/>
            <w:szCs w:val="20"/>
          </w:rPr>
          <w:t>www.amazone.de</w:t>
        </w:r>
      </w:hyperlink>
    </w:p>
    <w:p w14:paraId="252D2E94" w14:textId="77777777" w:rsidR="00A46482" w:rsidRDefault="00114F26" w:rsidP="00D266B0">
      <w:pPr>
        <w:tabs>
          <w:tab w:val="left" w:pos="3550"/>
        </w:tabs>
        <w:spacing w:line="360" w:lineRule="auto"/>
        <w:ind w:left="567" w:right="2262"/>
        <w:rPr>
          <w:rFonts w:ascii="Arial" w:hAnsi="Arial" w:cs="Arial"/>
          <w:bCs/>
          <w:color w:val="808080" w:themeColor="background1" w:themeShade="80"/>
          <w:sz w:val="20"/>
          <w:szCs w:val="20"/>
        </w:rPr>
      </w:pPr>
      <w:r w:rsidRPr="00E12CE4">
        <w:rPr>
          <w:noProof/>
          <w:color w:val="0563C1"/>
        </w:rPr>
        <w:drawing>
          <wp:inline distT="0" distB="0" distL="0" distR="0" wp14:anchorId="3232BA44" wp14:editId="67A1B588">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7DA73A41" wp14:editId="31F2BE02">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3844C388" wp14:editId="0E097ACA">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56E5A95" wp14:editId="1DB3C5BC">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62115B03" wp14:editId="6470335A">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Sect="007D56A1">
      <w:headerReference w:type="even" r:id="rId27"/>
      <w:headerReference w:type="default" r:id="rId28"/>
      <w:footerReference w:type="even" r:id="rId29"/>
      <w:footerReference w:type="default" r:id="rId30"/>
      <w:headerReference w:type="first" r:id="rId31"/>
      <w:footerReference w:type="first" r:id="rId32"/>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A3E00" w14:textId="77777777" w:rsidR="0087423D" w:rsidRDefault="0087423D">
      <w:r>
        <w:separator/>
      </w:r>
    </w:p>
  </w:endnote>
  <w:endnote w:type="continuationSeparator" w:id="0">
    <w:p w14:paraId="629B2620" w14:textId="77777777" w:rsidR="0087423D" w:rsidRDefault="00874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0000000000000000000"/>
    <w:charset w:val="00"/>
    <w:family w:val="auto"/>
    <w:pitch w:val="variable"/>
    <w:sig w:usb0="00000003" w:usb1="00000000" w:usb2="00000000" w:usb3="00000000" w:csb0="00000003"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0000500000000020000"/>
    <w:charset w:val="4D"/>
    <w:family w:val="auto"/>
    <w:notTrueType/>
    <w:pitch w:val="default"/>
    <w:sig w:usb0="03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C16D" w14:textId="77777777" w:rsidR="00DD482B" w:rsidRDefault="00DD48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" filled="f" fillcolor="#006e31" stroked="f">
              <v:textbox inset="0,.5mm,0,0">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w:t>
                          </w:r>
                          <w:proofErr w:type="spellStart"/>
                          <w:r w:rsidRPr="0093254A">
                            <w:rPr>
                              <w:rFonts w:ascii="Arial" w:hAnsi="Arial"/>
                              <w:spacing w:val="2"/>
                              <w:sz w:val="20"/>
                            </w:rPr>
                            <w:t>Hasbergen</w:t>
                          </w:r>
                          <w:proofErr w:type="spellEnd"/>
                          <w:r w:rsidRPr="0093254A">
                            <w:rPr>
                              <w:rFonts w:ascii="Arial" w:hAnsi="Arial"/>
                              <w:spacing w:val="2"/>
                              <w:sz w:val="20"/>
                            </w:rPr>
                            <w:t>-Gaste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&#13;&#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w:t>
                    </w:r>
                    <w:proofErr w:type="spellStart"/>
                    <w:r w:rsidRPr="0093254A">
                      <w:rPr>
                        <w:rFonts w:ascii="Arial" w:hAnsi="Arial"/>
                        <w:spacing w:val="2"/>
                        <w:sz w:val="20"/>
                      </w:rPr>
                      <w:t>Hasbergen</w:t>
                    </w:r>
                    <w:proofErr w:type="spellEnd"/>
                    <w:r w:rsidRPr="0093254A">
                      <w:rPr>
                        <w:rFonts w:ascii="Arial" w:hAnsi="Arial"/>
                        <w:spacing w:val="2"/>
                        <w:sz w:val="20"/>
                      </w:rPr>
                      <w:t>-Gaste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748FC" w14:textId="77777777" w:rsidR="00DD482B" w:rsidRDefault="00DD48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B987E" w14:textId="77777777" w:rsidR="0087423D" w:rsidRDefault="0087423D">
      <w:r>
        <w:separator/>
      </w:r>
    </w:p>
  </w:footnote>
  <w:footnote w:type="continuationSeparator" w:id="0">
    <w:p w14:paraId="48E89030" w14:textId="77777777" w:rsidR="0087423D" w:rsidRDefault="00874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12637" w14:textId="77777777" w:rsidR="00DD482B" w:rsidRDefault="00DD482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8A8A" w14:textId="77777777" w:rsidR="005E0980" w:rsidRDefault="00E81D17">
    <w:pPr>
      <w:pStyle w:val="Kopfzeile"/>
    </w:pPr>
    <w:r w:rsidRPr="00BC65EA">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&#13;&#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v:textbox>
              <w10:wrap anchorx="margin"/>
            </v:rect>
          </w:pict>
        </mc:Fallback>
      </mc:AlternateContent>
    </w:r>
    <w:r w:rsidRPr="00E81D17">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&#13;&#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B1EA4" w14:textId="77777777" w:rsidR="00DD482B" w:rsidRDefault="00DD48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97A"/>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5F28"/>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48C8"/>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423D"/>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de" TargetMode="External"/><Relationship Id="rId24" Type="http://schemas.openxmlformats.org/officeDocument/2006/relationships/hyperlink" Target="https://www.xing.com/company/amazon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header" Target="header2.xml"/><Relationship Id="rId10" Type="http://schemas.openxmlformats.org/officeDocument/2006/relationships/image" Target="media/image3.jpeg"/><Relationship Id="rId19" Type="http://schemas.openxmlformats.org/officeDocument/2006/relationships/image" Target="media/image6.jpeg"/><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467</Words>
  <Characters>2945</Characters>
  <Application>Microsoft Office Word</Application>
  <DocSecurity>0</DocSecurity>
  <Lines>24</Lines>
  <Paragraphs>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2021-10-06T06:20:00Z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