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7BB2E" w14:textId="3EED305E" w:rsidR="004D0B51" w:rsidRPr="004D0B51" w:rsidRDefault="004D0B51" w:rsidP="004D0B51">
      <w:pPr>
        <w:spacing w:after="120" w:line="360" w:lineRule="auto"/>
        <w:ind w:left="567" w:right="1695"/>
        <w:rPr>
          <w:rFonts w:ascii="Arial" w:hAnsi="Arial" w:cs="Arial"/>
          <w:b/>
          <w:bCs/>
          <w:sz w:val="28"/>
          <w:szCs w:val="28"/>
        </w:rPr>
      </w:pPr>
      <w:r w:rsidRPr="004D0B51">
        <w:rPr>
          <w:rFonts w:ascii="Arial" w:hAnsi="Arial" w:cs="Arial"/>
          <w:b/>
          <w:bCs/>
          <w:sz w:val="28"/>
          <w:szCs w:val="28"/>
        </w:rPr>
        <w:t xml:space="preserve">Neue AMAZONE </w:t>
      </w:r>
      <w:proofErr w:type="spellStart"/>
      <w:r w:rsidRPr="004D0B51">
        <w:rPr>
          <w:rFonts w:ascii="Arial" w:hAnsi="Arial" w:cs="Arial"/>
          <w:b/>
          <w:bCs/>
          <w:sz w:val="28"/>
          <w:szCs w:val="28"/>
        </w:rPr>
        <w:t>mySprayer</w:t>
      </w:r>
      <w:proofErr w:type="spellEnd"/>
      <w:r w:rsidRPr="004D0B51">
        <w:rPr>
          <w:rFonts w:ascii="Arial" w:hAnsi="Arial" w:cs="Arial"/>
          <w:b/>
          <w:bCs/>
          <w:sz w:val="28"/>
          <w:szCs w:val="28"/>
        </w:rPr>
        <w:t>-App</w:t>
      </w:r>
    </w:p>
    <w:p w14:paraId="1D444B70" w14:textId="2C654BAF" w:rsidR="004D0B51" w:rsidRDefault="004D0B51" w:rsidP="004D0B51">
      <w:pPr>
        <w:spacing w:after="120" w:line="360" w:lineRule="auto"/>
        <w:ind w:left="567" w:right="1695"/>
        <w:rPr>
          <w:rFonts w:ascii="Arial" w:eastAsia="Arial" w:hAnsi="Arial" w:cs="Arial"/>
          <w:b/>
          <w:bCs/>
        </w:rPr>
      </w:pPr>
      <w:r w:rsidRPr="004D0B51">
        <w:rPr>
          <w:rFonts w:ascii="Arial" w:eastAsia="Arial" w:hAnsi="Arial" w:cs="Arial"/>
          <w:b/>
          <w:bCs/>
        </w:rPr>
        <w:t>Die smarte Bedienhilfe für die AMAZONE Pflanzenschutztechnik</w:t>
      </w:r>
    </w:p>
    <w:p w14:paraId="451541A1" w14:textId="77777777" w:rsidR="004D0B51" w:rsidRPr="004D0B51" w:rsidRDefault="004D0B51" w:rsidP="004D0B51">
      <w:pPr>
        <w:spacing w:after="120" w:line="360" w:lineRule="auto"/>
        <w:ind w:left="567" w:right="1695"/>
        <w:rPr>
          <w:rFonts w:ascii="Arial" w:eastAsia="Arial" w:hAnsi="Arial" w:cs="Arial"/>
          <w:b/>
          <w:bCs/>
        </w:rPr>
      </w:pPr>
    </w:p>
    <w:p w14:paraId="13564A39" w14:textId="179520CB"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Die </w:t>
      </w:r>
      <w:proofErr w:type="spellStart"/>
      <w:r w:rsidRPr="004D0B51">
        <w:rPr>
          <w:rFonts w:ascii="Arial" w:eastAsia="Arial" w:hAnsi="Arial" w:cs="Arial"/>
        </w:rPr>
        <w:t>mySprayer</w:t>
      </w:r>
      <w:proofErr w:type="spellEnd"/>
      <w:r w:rsidRPr="004D0B51">
        <w:rPr>
          <w:rFonts w:ascii="Arial" w:eastAsia="Arial" w:hAnsi="Arial" w:cs="Arial"/>
        </w:rPr>
        <w:t>-App dient Anwendern von AMAZONE Pflanzenschutzspritzen in der Basisausstattung als praktisches und komfortables Hilfsmittel. Die App ermöglicht eine besonders komfortable und gleichzeitig sichere Bedienung der AMAZONE Pflanzenschutzspritze.</w:t>
      </w:r>
    </w:p>
    <w:p w14:paraId="326CFC3B" w14:textId="4F17B854"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Jede AMAZONE ISOBUS-Spritze der Produktbereiche UF 02 und UX 01 kann optional mit Sprayer Connect ausgestattet werden. Über diese Bluetooth-Schnittstelle können Anwender mit der </w:t>
      </w:r>
      <w:proofErr w:type="spellStart"/>
      <w:r w:rsidRPr="004D0B51">
        <w:rPr>
          <w:rFonts w:ascii="Arial" w:eastAsia="Arial" w:hAnsi="Arial" w:cs="Arial"/>
        </w:rPr>
        <w:t>mySprayer</w:t>
      </w:r>
      <w:proofErr w:type="spellEnd"/>
      <w:r w:rsidRPr="004D0B51">
        <w:rPr>
          <w:rFonts w:ascii="Arial" w:eastAsia="Arial" w:hAnsi="Arial" w:cs="Arial"/>
        </w:rPr>
        <w:t>-App per Smartphone umfangreiche Maschinenfunktionen bedienen.</w:t>
      </w:r>
    </w:p>
    <w:p w14:paraId="1A152C7E"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Die </w:t>
      </w:r>
      <w:proofErr w:type="spellStart"/>
      <w:r w:rsidRPr="004D0B51">
        <w:rPr>
          <w:rFonts w:ascii="Arial" w:eastAsia="Arial" w:hAnsi="Arial" w:cs="Arial"/>
        </w:rPr>
        <w:t>mySprayer</w:t>
      </w:r>
      <w:proofErr w:type="spellEnd"/>
      <w:r w:rsidRPr="004D0B51">
        <w:rPr>
          <w:rFonts w:ascii="Arial" w:eastAsia="Arial" w:hAnsi="Arial" w:cs="Arial"/>
        </w:rPr>
        <w:t>-App unterstützt die Anwender als smartes Hilfsmittel in vielen unterschiedlichen Situationen.</w:t>
      </w:r>
    </w:p>
    <w:p w14:paraId="39589512" w14:textId="77777777" w:rsidR="004D0B51" w:rsidRPr="004D0B51" w:rsidRDefault="004D0B51" w:rsidP="004D0B51">
      <w:pPr>
        <w:spacing w:after="120" w:line="360" w:lineRule="auto"/>
        <w:ind w:left="567" w:right="1695"/>
        <w:rPr>
          <w:rFonts w:ascii="Arial" w:eastAsia="Arial" w:hAnsi="Arial" w:cs="Arial"/>
        </w:rPr>
      </w:pPr>
    </w:p>
    <w:p w14:paraId="165BAF54" w14:textId="77777777" w:rsidR="004D0B51" w:rsidRPr="004D0B51" w:rsidRDefault="004D0B51" w:rsidP="004D0B51">
      <w:pPr>
        <w:spacing w:after="120" w:line="360" w:lineRule="auto"/>
        <w:ind w:left="567" w:right="1695"/>
        <w:rPr>
          <w:rFonts w:ascii="Arial" w:eastAsia="Arial" w:hAnsi="Arial" w:cs="Arial"/>
          <w:b/>
          <w:bCs/>
        </w:rPr>
      </w:pPr>
      <w:r w:rsidRPr="004D0B51">
        <w:rPr>
          <w:rFonts w:ascii="Arial" w:eastAsia="Arial" w:hAnsi="Arial" w:cs="Arial"/>
          <w:b/>
          <w:bCs/>
        </w:rPr>
        <w:t>Zuverlässige Vorbereitungen zum Saisonstart</w:t>
      </w:r>
    </w:p>
    <w:p w14:paraId="5661F08C"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Zum Saisonstart werden in der </w:t>
      </w:r>
      <w:proofErr w:type="spellStart"/>
      <w:r w:rsidRPr="004D0B51">
        <w:rPr>
          <w:rFonts w:ascii="Arial" w:eastAsia="Arial" w:hAnsi="Arial" w:cs="Arial"/>
        </w:rPr>
        <w:t>mySprayer</w:t>
      </w:r>
      <w:proofErr w:type="spellEnd"/>
      <w:r w:rsidRPr="004D0B51">
        <w:rPr>
          <w:rFonts w:ascii="Arial" w:eastAsia="Arial" w:hAnsi="Arial" w:cs="Arial"/>
        </w:rPr>
        <w:t xml:space="preserve">-App Checklisten für verschiedene Themen zur Verfügung gestellt, um einen einwandfreien Start in die Saison zu gewährleisten. Auf Grundlage der hinterlegten Maschinenausstattung können die Checklisten individualisiert ausgegeben werden und garantieren somit einen zuverlässigen Maschineneinsatz. Die </w:t>
      </w:r>
      <w:proofErr w:type="spellStart"/>
      <w:r w:rsidRPr="004D0B51">
        <w:rPr>
          <w:rFonts w:ascii="Arial" w:eastAsia="Arial" w:hAnsi="Arial" w:cs="Arial"/>
        </w:rPr>
        <w:t>mySprayer</w:t>
      </w:r>
      <w:proofErr w:type="spellEnd"/>
      <w:r w:rsidRPr="004D0B51">
        <w:rPr>
          <w:rFonts w:ascii="Arial" w:eastAsia="Arial" w:hAnsi="Arial" w:cs="Arial"/>
        </w:rPr>
        <w:t xml:space="preserve">-App ist die ideale Ergänzung zum bekannten </w:t>
      </w:r>
      <w:proofErr w:type="spellStart"/>
      <w:r w:rsidRPr="004D0B51">
        <w:rPr>
          <w:rFonts w:ascii="Arial" w:eastAsia="Arial" w:hAnsi="Arial" w:cs="Arial"/>
        </w:rPr>
        <w:t>SmartLearning</w:t>
      </w:r>
      <w:proofErr w:type="spellEnd"/>
      <w:r w:rsidRPr="004D0B51">
        <w:rPr>
          <w:rFonts w:ascii="Arial" w:eastAsia="Arial" w:hAnsi="Arial" w:cs="Arial"/>
        </w:rPr>
        <w:t>.</w:t>
      </w:r>
    </w:p>
    <w:p w14:paraId="06560C32"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Zu Themen wie z. B. </w:t>
      </w:r>
      <w:proofErr w:type="spellStart"/>
      <w:r w:rsidRPr="004D0B51">
        <w:rPr>
          <w:rFonts w:ascii="Arial" w:eastAsia="Arial" w:hAnsi="Arial" w:cs="Arial"/>
        </w:rPr>
        <w:t>AmaSelect</w:t>
      </w:r>
      <w:proofErr w:type="spellEnd"/>
      <w:r w:rsidRPr="004D0B51">
        <w:rPr>
          <w:rFonts w:ascii="Arial" w:eastAsia="Arial" w:hAnsi="Arial" w:cs="Arial"/>
        </w:rPr>
        <w:t xml:space="preserve"> </w:t>
      </w:r>
      <w:proofErr w:type="spellStart"/>
      <w:r w:rsidRPr="004D0B51">
        <w:rPr>
          <w:rFonts w:ascii="Arial" w:eastAsia="Arial" w:hAnsi="Arial" w:cs="Arial"/>
        </w:rPr>
        <w:t>Row</w:t>
      </w:r>
      <w:proofErr w:type="spellEnd"/>
      <w:r w:rsidRPr="004D0B51">
        <w:rPr>
          <w:rFonts w:ascii="Arial" w:eastAsia="Arial" w:hAnsi="Arial" w:cs="Arial"/>
        </w:rPr>
        <w:t xml:space="preserve"> bietet die </w:t>
      </w:r>
      <w:proofErr w:type="spellStart"/>
      <w:r w:rsidRPr="004D0B51">
        <w:rPr>
          <w:rFonts w:ascii="Arial" w:eastAsia="Arial" w:hAnsi="Arial" w:cs="Arial"/>
        </w:rPr>
        <w:t>mySprayer</w:t>
      </w:r>
      <w:proofErr w:type="spellEnd"/>
      <w:r w:rsidRPr="004D0B51">
        <w:rPr>
          <w:rFonts w:ascii="Arial" w:eastAsia="Arial" w:hAnsi="Arial" w:cs="Arial"/>
        </w:rPr>
        <w:t xml:space="preserve">-App </w:t>
      </w:r>
      <w:proofErr w:type="gramStart"/>
      <w:r w:rsidRPr="004D0B51">
        <w:rPr>
          <w:rFonts w:ascii="Arial" w:eastAsia="Arial" w:hAnsi="Arial" w:cs="Arial"/>
        </w:rPr>
        <w:t>Handlungsempfehlungen</w:t>
      </w:r>
      <w:proofErr w:type="gramEnd"/>
      <w:r w:rsidRPr="004D0B51">
        <w:rPr>
          <w:rFonts w:ascii="Arial" w:eastAsia="Arial" w:hAnsi="Arial" w:cs="Arial"/>
        </w:rPr>
        <w:t xml:space="preserve"> um optimale Ergebnisse zu erzielen.</w:t>
      </w:r>
    </w:p>
    <w:p w14:paraId="2E1E8BC5" w14:textId="77777777" w:rsidR="004D0B51" w:rsidRPr="004D0B51" w:rsidRDefault="004D0B51" w:rsidP="004D0B51">
      <w:pPr>
        <w:spacing w:after="120" w:line="360" w:lineRule="auto"/>
        <w:ind w:left="567" w:right="1695"/>
        <w:rPr>
          <w:rFonts w:ascii="Arial" w:eastAsia="Arial" w:hAnsi="Arial" w:cs="Arial"/>
        </w:rPr>
      </w:pPr>
    </w:p>
    <w:p w14:paraId="64E4C17B" w14:textId="77777777" w:rsidR="004D0B51" w:rsidRPr="004D0B51" w:rsidRDefault="004D0B51" w:rsidP="004D0B51">
      <w:pPr>
        <w:spacing w:after="120" w:line="360" w:lineRule="auto"/>
        <w:ind w:left="567" w:right="1695"/>
        <w:rPr>
          <w:rFonts w:ascii="Arial" w:eastAsia="Arial" w:hAnsi="Arial" w:cs="Arial"/>
          <w:b/>
          <w:bCs/>
        </w:rPr>
      </w:pPr>
      <w:r w:rsidRPr="004D0B51">
        <w:rPr>
          <w:rFonts w:ascii="Arial" w:eastAsia="Arial" w:hAnsi="Arial" w:cs="Arial"/>
          <w:b/>
          <w:bCs/>
        </w:rPr>
        <w:t>Komfortables Befüllen</w:t>
      </w:r>
    </w:p>
    <w:p w14:paraId="37264ABC" w14:textId="5C074B47"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Vor der Befüllung kann über die </w:t>
      </w:r>
      <w:proofErr w:type="spellStart"/>
      <w:r w:rsidRPr="004D0B51">
        <w:rPr>
          <w:rFonts w:ascii="Arial" w:eastAsia="Arial" w:hAnsi="Arial" w:cs="Arial"/>
        </w:rPr>
        <w:t>Befüllhilfe</w:t>
      </w:r>
      <w:proofErr w:type="spellEnd"/>
      <w:r w:rsidRPr="004D0B51">
        <w:rPr>
          <w:rFonts w:ascii="Arial" w:eastAsia="Arial" w:hAnsi="Arial" w:cs="Arial"/>
        </w:rPr>
        <w:t xml:space="preserve"> der </w:t>
      </w:r>
      <w:proofErr w:type="spellStart"/>
      <w:proofErr w:type="gramStart"/>
      <w:r w:rsidRPr="004D0B51">
        <w:rPr>
          <w:rFonts w:ascii="Arial" w:eastAsia="Arial" w:hAnsi="Arial" w:cs="Arial"/>
        </w:rPr>
        <w:t>mySprayer</w:t>
      </w:r>
      <w:proofErr w:type="spellEnd"/>
      <w:r w:rsidRPr="004D0B51">
        <w:rPr>
          <w:rFonts w:ascii="Arial" w:eastAsia="Arial" w:hAnsi="Arial" w:cs="Arial"/>
        </w:rPr>
        <w:t>-App</w:t>
      </w:r>
      <w:proofErr w:type="gramEnd"/>
      <w:r w:rsidRPr="004D0B51">
        <w:rPr>
          <w:rFonts w:ascii="Arial" w:eastAsia="Arial" w:hAnsi="Arial" w:cs="Arial"/>
        </w:rPr>
        <w:t xml:space="preserve"> die maximal zu füllende Menge eingegeben werden. Die </w:t>
      </w:r>
      <w:proofErr w:type="spellStart"/>
      <w:r w:rsidRPr="004D0B51">
        <w:rPr>
          <w:rFonts w:ascii="Arial" w:eastAsia="Arial" w:hAnsi="Arial" w:cs="Arial"/>
        </w:rPr>
        <w:t>Befüllhilfe</w:t>
      </w:r>
      <w:proofErr w:type="spellEnd"/>
      <w:r w:rsidRPr="004D0B51">
        <w:rPr>
          <w:rFonts w:ascii="Arial" w:eastAsia="Arial" w:hAnsi="Arial" w:cs="Arial"/>
        </w:rPr>
        <w:t xml:space="preserve"> ermittelt daraufhin automatisch die maximal </w:t>
      </w:r>
      <w:proofErr w:type="gramStart"/>
      <w:r w:rsidRPr="004D0B51">
        <w:rPr>
          <w:rFonts w:ascii="Arial" w:eastAsia="Arial" w:hAnsi="Arial" w:cs="Arial"/>
        </w:rPr>
        <w:t>zu behandelnde Fläche</w:t>
      </w:r>
      <w:proofErr w:type="gramEnd"/>
      <w:r w:rsidRPr="004D0B51">
        <w:rPr>
          <w:rFonts w:ascii="Arial" w:eastAsia="Arial" w:hAnsi="Arial" w:cs="Arial"/>
        </w:rPr>
        <w:t xml:space="preserve"> unter Berücksichtigung der aktuellen Ausbringmenge. </w:t>
      </w:r>
    </w:p>
    <w:p w14:paraId="5724FD2C" w14:textId="1EDFB7B0"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lastRenderedPageBreak/>
        <w:t xml:space="preserve">Situationsabhängig kann auch umgekehrt vorgegangen werden. Der Anwender gibt die zu behandelnde Restfläche an, die </w:t>
      </w:r>
      <w:proofErr w:type="spellStart"/>
      <w:r w:rsidRPr="004D0B51">
        <w:rPr>
          <w:rFonts w:ascii="Arial" w:eastAsia="Arial" w:hAnsi="Arial" w:cs="Arial"/>
        </w:rPr>
        <w:t>Befüllhilfe</w:t>
      </w:r>
      <w:proofErr w:type="spellEnd"/>
      <w:r w:rsidRPr="004D0B51">
        <w:rPr>
          <w:rFonts w:ascii="Arial" w:eastAsia="Arial" w:hAnsi="Arial" w:cs="Arial"/>
        </w:rPr>
        <w:t xml:space="preserve"> ermittelt unter Berücksichtigung der Aufwandmenge pro Hektar die einzufüllende Gesamtmenge.</w:t>
      </w:r>
    </w:p>
    <w:p w14:paraId="519F84C8" w14:textId="0796AD10"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Für die schnelle und exakte Dosierung der Pflanzenschutzmittel zeigt die App automatisch für den ermittelten Sollfüllstand die Aufwandmengen der einzelnen Mischungspartner an. </w:t>
      </w:r>
    </w:p>
    <w:p w14:paraId="6FB5C79E"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Während der Befüllung kann der Kunde den aktuellen Füllstand überwachen. Die </w:t>
      </w:r>
      <w:proofErr w:type="spellStart"/>
      <w:r w:rsidRPr="004D0B51">
        <w:rPr>
          <w:rFonts w:ascii="Arial" w:eastAsia="Arial" w:hAnsi="Arial" w:cs="Arial"/>
        </w:rPr>
        <w:t>mySprayer</w:t>
      </w:r>
      <w:proofErr w:type="spellEnd"/>
      <w:r w:rsidRPr="004D0B51">
        <w:rPr>
          <w:rFonts w:ascii="Arial" w:eastAsia="Arial" w:hAnsi="Arial" w:cs="Arial"/>
        </w:rPr>
        <w:t xml:space="preserve">-App informiert den Anwender durch optische und akustische Hinweise über den </w:t>
      </w:r>
      <w:proofErr w:type="spellStart"/>
      <w:r w:rsidRPr="004D0B51">
        <w:rPr>
          <w:rFonts w:ascii="Arial" w:eastAsia="Arial" w:hAnsi="Arial" w:cs="Arial"/>
        </w:rPr>
        <w:t>Befüllfortschritt</w:t>
      </w:r>
      <w:proofErr w:type="spellEnd"/>
      <w:r w:rsidRPr="004D0B51">
        <w:rPr>
          <w:rFonts w:ascii="Arial" w:eastAsia="Arial" w:hAnsi="Arial" w:cs="Arial"/>
        </w:rPr>
        <w:t xml:space="preserve">. </w:t>
      </w:r>
    </w:p>
    <w:p w14:paraId="2BB7E5DF" w14:textId="77777777" w:rsidR="004D0B51" w:rsidRPr="004D0B51" w:rsidRDefault="004D0B51" w:rsidP="004D0B51">
      <w:pPr>
        <w:spacing w:after="120" w:line="360" w:lineRule="auto"/>
        <w:ind w:left="567" w:right="1695"/>
        <w:rPr>
          <w:rFonts w:ascii="Arial" w:eastAsia="Arial" w:hAnsi="Arial" w:cs="Arial"/>
        </w:rPr>
      </w:pPr>
    </w:p>
    <w:p w14:paraId="48FA5E06" w14:textId="77777777" w:rsidR="004D0B51" w:rsidRPr="004D0B51" w:rsidRDefault="004D0B51" w:rsidP="004D0B51">
      <w:pPr>
        <w:spacing w:after="120" w:line="360" w:lineRule="auto"/>
        <w:ind w:left="567" w:right="1695"/>
        <w:rPr>
          <w:rFonts w:ascii="Arial" w:eastAsia="Arial" w:hAnsi="Arial" w:cs="Arial"/>
          <w:b/>
          <w:bCs/>
        </w:rPr>
      </w:pPr>
      <w:r w:rsidRPr="004D0B51">
        <w:rPr>
          <w:rFonts w:ascii="Arial" w:eastAsia="Arial" w:hAnsi="Arial" w:cs="Arial"/>
          <w:b/>
          <w:bCs/>
        </w:rPr>
        <w:t xml:space="preserve">Einfaches Überprüfen der Düsenfunktionen </w:t>
      </w:r>
    </w:p>
    <w:p w14:paraId="47F5E6FE"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Über die Funktion der Düsenfernbedienung können mit der </w:t>
      </w:r>
      <w:proofErr w:type="spellStart"/>
      <w:r w:rsidRPr="004D0B51">
        <w:rPr>
          <w:rFonts w:ascii="Arial" w:eastAsia="Arial" w:hAnsi="Arial" w:cs="Arial"/>
        </w:rPr>
        <w:t>mySprayer</w:t>
      </w:r>
      <w:proofErr w:type="spellEnd"/>
      <w:r w:rsidRPr="004D0B51">
        <w:rPr>
          <w:rFonts w:ascii="Arial" w:eastAsia="Arial" w:hAnsi="Arial" w:cs="Arial"/>
        </w:rPr>
        <w:t xml:space="preserve">-App einzelne Teilbreiten fernbedient ein- und ausgeschaltet werden. Für Maschinen mit </w:t>
      </w:r>
      <w:proofErr w:type="spellStart"/>
      <w:r w:rsidRPr="004D0B51">
        <w:rPr>
          <w:rFonts w:ascii="Arial" w:eastAsia="Arial" w:hAnsi="Arial" w:cs="Arial"/>
        </w:rPr>
        <w:t>AmaSwitch</w:t>
      </w:r>
      <w:proofErr w:type="spellEnd"/>
      <w:r w:rsidRPr="004D0B51">
        <w:rPr>
          <w:rFonts w:ascii="Arial" w:eastAsia="Arial" w:hAnsi="Arial" w:cs="Arial"/>
        </w:rPr>
        <w:t xml:space="preserve">- oder </w:t>
      </w:r>
      <w:proofErr w:type="spellStart"/>
      <w:r w:rsidRPr="004D0B51">
        <w:rPr>
          <w:rFonts w:ascii="Arial" w:eastAsia="Arial" w:hAnsi="Arial" w:cs="Arial"/>
        </w:rPr>
        <w:t>AmaSelect</w:t>
      </w:r>
      <w:proofErr w:type="spellEnd"/>
      <w:r w:rsidRPr="004D0B51">
        <w:rPr>
          <w:rFonts w:ascii="Arial" w:eastAsia="Arial" w:hAnsi="Arial" w:cs="Arial"/>
        </w:rPr>
        <w:t xml:space="preserve">-Einzeldüsenschaltung stehen automatische Durchlaufprogramme zur Verfügung, die über die </w:t>
      </w:r>
      <w:proofErr w:type="spellStart"/>
      <w:r w:rsidRPr="004D0B51">
        <w:rPr>
          <w:rFonts w:ascii="Arial" w:eastAsia="Arial" w:hAnsi="Arial" w:cs="Arial"/>
        </w:rPr>
        <w:t>mySprayer</w:t>
      </w:r>
      <w:proofErr w:type="spellEnd"/>
      <w:r w:rsidRPr="004D0B51">
        <w:rPr>
          <w:rFonts w:ascii="Arial" w:eastAsia="Arial" w:hAnsi="Arial" w:cs="Arial"/>
        </w:rPr>
        <w:t>-App fernbedient gesteuert werden. So kann ein Bediener einfach von außen die einwandfreie Funktion aller Düsen prüfen und sehr schnell auf nicht einwandfrei funktionierende Düsen reagieren.</w:t>
      </w:r>
    </w:p>
    <w:p w14:paraId="3FAB7DCF" w14:textId="77777777" w:rsidR="004D0B51" w:rsidRPr="004D0B51" w:rsidRDefault="004D0B51" w:rsidP="004D0B51">
      <w:pPr>
        <w:spacing w:after="120" w:line="360" w:lineRule="auto"/>
        <w:ind w:left="567" w:right="1695"/>
        <w:rPr>
          <w:rFonts w:ascii="Arial" w:eastAsia="Arial" w:hAnsi="Arial" w:cs="Arial"/>
        </w:rPr>
      </w:pPr>
    </w:p>
    <w:p w14:paraId="31063861"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t>Ausführliche, leicht verständliche Erklärung von Hinweis- und Fehlercodes</w:t>
      </w:r>
    </w:p>
    <w:p w14:paraId="56ADB455"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Über Hinweis- und Fehlercodes können sehr gut Informationen zu Bedienungshinweisen oder Störungen direkt im Terminal der Maschine ausgegeben werden. In Verbindung mit der </w:t>
      </w:r>
      <w:proofErr w:type="spellStart"/>
      <w:r w:rsidRPr="004D0B51">
        <w:rPr>
          <w:rFonts w:ascii="Arial" w:eastAsia="Arial" w:hAnsi="Arial" w:cs="Arial"/>
        </w:rPr>
        <w:t>mySprayer</w:t>
      </w:r>
      <w:proofErr w:type="spellEnd"/>
      <w:r w:rsidRPr="004D0B51">
        <w:rPr>
          <w:rFonts w:ascii="Arial" w:eastAsia="Arial" w:hAnsi="Arial" w:cs="Arial"/>
        </w:rPr>
        <w:t>-App bekommt der Anwender Informationen zu den Hinweis- und Fehlercodes mit einer ausführlichen Beschreibung zum jeweiligen Code. Besonders hilfreich sind die Handlungshinweise, um Fehlerursachen schnell zu finden und zu beheben.</w:t>
      </w:r>
    </w:p>
    <w:p w14:paraId="4D43D71D" w14:textId="3EA048BB" w:rsidR="004D0B51" w:rsidRPr="004D0B51" w:rsidRDefault="008608FE" w:rsidP="008608FE">
      <w:pPr>
        <w:rPr>
          <w:rFonts w:ascii="Arial" w:eastAsia="Arial" w:hAnsi="Arial" w:cs="Arial"/>
        </w:rPr>
      </w:pPr>
      <w:r>
        <w:rPr>
          <w:rFonts w:ascii="Arial" w:eastAsia="Arial" w:hAnsi="Arial" w:cs="Arial"/>
        </w:rPr>
        <w:br w:type="page"/>
      </w:r>
    </w:p>
    <w:p w14:paraId="5A84F96A"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lastRenderedPageBreak/>
        <w:t>Komfortable und gründliche Reinigung</w:t>
      </w:r>
    </w:p>
    <w:p w14:paraId="42635ED1" w14:textId="3A79F549" w:rsidR="004D0B51" w:rsidRPr="004D0B51" w:rsidRDefault="004D0B51" w:rsidP="00D41627">
      <w:pPr>
        <w:spacing w:after="120" w:line="360" w:lineRule="auto"/>
        <w:ind w:left="567" w:right="1695"/>
        <w:rPr>
          <w:rFonts w:ascii="Arial" w:eastAsia="Arial" w:hAnsi="Arial" w:cs="Arial"/>
        </w:rPr>
      </w:pPr>
      <w:r w:rsidRPr="004D0B51">
        <w:rPr>
          <w:rFonts w:ascii="Arial" w:eastAsia="Arial" w:hAnsi="Arial" w:cs="Arial"/>
        </w:rPr>
        <w:t xml:space="preserve">Die </w:t>
      </w:r>
      <w:proofErr w:type="spellStart"/>
      <w:r w:rsidRPr="004D0B51">
        <w:rPr>
          <w:rFonts w:ascii="Arial" w:eastAsia="Arial" w:hAnsi="Arial" w:cs="Arial"/>
        </w:rPr>
        <w:t>mySprayer</w:t>
      </w:r>
      <w:proofErr w:type="spellEnd"/>
      <w:r w:rsidRPr="004D0B51">
        <w:rPr>
          <w:rFonts w:ascii="Arial" w:eastAsia="Arial" w:hAnsi="Arial" w:cs="Arial"/>
        </w:rPr>
        <w:t xml:space="preserve">-App gibt für die Prozesse Verdünnen, Gestänge spülen, Schnellreinigung und Intensivreinigung jeweils eine ausführliche Anleitung. Dies garantiert einheitliche und saubere Reinigungsergebnisse. </w:t>
      </w:r>
    </w:p>
    <w:p w14:paraId="793950F0"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Auf Grundlage der Maschinenausstattung wird eine, auf die Pflanzenschutzspritze zugeschnittene, Schritt-für-Schritt-Anleitung in der </w:t>
      </w:r>
      <w:proofErr w:type="spellStart"/>
      <w:r w:rsidRPr="004D0B51">
        <w:rPr>
          <w:rFonts w:ascii="Arial" w:eastAsia="Arial" w:hAnsi="Arial" w:cs="Arial"/>
        </w:rPr>
        <w:t>mySprayer</w:t>
      </w:r>
      <w:proofErr w:type="spellEnd"/>
      <w:r w:rsidRPr="004D0B51">
        <w:rPr>
          <w:rFonts w:ascii="Arial" w:eastAsia="Arial" w:hAnsi="Arial" w:cs="Arial"/>
        </w:rPr>
        <w:t>-App angezeigt. Alle Pfade in der vor einem stehenden AMAZONE Pflanzenschutzspritze werden in der richtigen Reihenfolge schnell und zuverlässig gereinigt.</w:t>
      </w:r>
    </w:p>
    <w:p w14:paraId="26E2FF4D" w14:textId="77777777" w:rsidR="004D0B51" w:rsidRPr="004D0B51" w:rsidRDefault="004D0B51" w:rsidP="004D0B51">
      <w:pPr>
        <w:spacing w:after="120" w:line="360" w:lineRule="auto"/>
        <w:ind w:left="567" w:right="1695"/>
        <w:rPr>
          <w:rFonts w:ascii="Arial" w:eastAsia="Arial" w:hAnsi="Arial" w:cs="Arial"/>
        </w:rPr>
      </w:pPr>
    </w:p>
    <w:p w14:paraId="6D68E70A"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t>Bedienerfreundliches Einwintern</w:t>
      </w:r>
    </w:p>
    <w:p w14:paraId="6C746211"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Um über den Winter Frostschäden an den Maschinen zuverlässig zu verhindern, gibt der </w:t>
      </w:r>
      <w:proofErr w:type="spellStart"/>
      <w:r w:rsidRPr="004D0B51">
        <w:rPr>
          <w:rFonts w:ascii="Arial" w:eastAsia="Arial" w:hAnsi="Arial" w:cs="Arial"/>
        </w:rPr>
        <w:t>Einwinterungsassistent</w:t>
      </w:r>
      <w:proofErr w:type="spellEnd"/>
      <w:r w:rsidRPr="004D0B51">
        <w:rPr>
          <w:rFonts w:ascii="Arial" w:eastAsia="Arial" w:hAnsi="Arial" w:cs="Arial"/>
        </w:rPr>
        <w:t xml:space="preserve"> der </w:t>
      </w:r>
      <w:proofErr w:type="spellStart"/>
      <w:r w:rsidRPr="004D0B51">
        <w:rPr>
          <w:rFonts w:ascii="Arial" w:eastAsia="Arial" w:hAnsi="Arial" w:cs="Arial"/>
        </w:rPr>
        <w:t>mySprayer</w:t>
      </w:r>
      <w:proofErr w:type="spellEnd"/>
      <w:r w:rsidRPr="004D0B51">
        <w:rPr>
          <w:rFonts w:ascii="Arial" w:eastAsia="Arial" w:hAnsi="Arial" w:cs="Arial"/>
        </w:rPr>
        <w:t xml:space="preserve">-App Unterstützung bei der Vorbereitung und Durchführung der Einwinterung. </w:t>
      </w:r>
    </w:p>
    <w:p w14:paraId="47E314B2" w14:textId="77777777" w:rsidR="004D0B51" w:rsidRPr="004D0B51" w:rsidRDefault="004D0B51" w:rsidP="004D0B51">
      <w:pPr>
        <w:spacing w:after="120" w:line="360" w:lineRule="auto"/>
        <w:ind w:left="567" w:right="1695"/>
        <w:rPr>
          <w:rFonts w:ascii="Arial" w:eastAsia="Arial" w:hAnsi="Arial" w:cs="Arial"/>
        </w:rPr>
      </w:pPr>
    </w:p>
    <w:p w14:paraId="6D9DC781"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t>Maschinen ohne Sprayer Connect</w:t>
      </w:r>
    </w:p>
    <w:p w14:paraId="58FB8DB5" w14:textId="46060935" w:rsidR="004D0B51" w:rsidRDefault="004D0B51" w:rsidP="004D0B51">
      <w:pPr>
        <w:spacing w:after="120" w:line="360" w:lineRule="auto"/>
        <w:ind w:left="567" w:right="1695"/>
        <w:rPr>
          <w:rFonts w:ascii="Arial" w:eastAsia="Arial" w:hAnsi="Arial" w:cs="Arial"/>
        </w:rPr>
      </w:pPr>
      <w:r w:rsidRPr="004D0B51">
        <w:rPr>
          <w:rFonts w:ascii="Arial" w:eastAsia="Arial" w:hAnsi="Arial" w:cs="Arial"/>
        </w:rPr>
        <w:t xml:space="preserve">Viele Funktionen wie die Checklisten zur Saisonvorbereitung, der Kalkulator für die exakte Kalkulation von Mischungspartnern für eine bestimmte Füllmenge und die Analyse von Hinweis- und Fehlercodes können mit der </w:t>
      </w:r>
      <w:proofErr w:type="spellStart"/>
      <w:r w:rsidRPr="004D0B51">
        <w:rPr>
          <w:rFonts w:ascii="Arial" w:eastAsia="Arial" w:hAnsi="Arial" w:cs="Arial"/>
        </w:rPr>
        <w:t>mySprayer</w:t>
      </w:r>
      <w:proofErr w:type="spellEnd"/>
      <w:r w:rsidRPr="004D0B51">
        <w:rPr>
          <w:rFonts w:ascii="Arial" w:eastAsia="Arial" w:hAnsi="Arial" w:cs="Arial"/>
        </w:rPr>
        <w:t>-App auch maschinenunabhängig ohne Sprayer Connect genutzt werden.</w:t>
      </w:r>
    </w:p>
    <w:p w14:paraId="709C0766" w14:textId="77777777" w:rsidR="004D0B51" w:rsidRPr="004D0B51" w:rsidRDefault="004D0B51" w:rsidP="004D0B51">
      <w:pPr>
        <w:spacing w:after="120" w:line="360" w:lineRule="auto"/>
        <w:ind w:left="567" w:right="1695"/>
        <w:rPr>
          <w:rFonts w:ascii="Arial" w:eastAsia="Arial" w:hAnsi="Arial" w:cs="Arial"/>
        </w:rPr>
      </w:pPr>
    </w:p>
    <w:p w14:paraId="45783DAF" w14:textId="77777777" w:rsidR="004D0B51" w:rsidRPr="004D0B51" w:rsidRDefault="004D0B51" w:rsidP="004D0B51">
      <w:pPr>
        <w:spacing w:after="120" w:line="360" w:lineRule="auto"/>
        <w:ind w:left="567" w:right="1695"/>
        <w:rPr>
          <w:rFonts w:ascii="Arial" w:eastAsia="Arial" w:hAnsi="Arial" w:cs="Arial"/>
        </w:rPr>
      </w:pPr>
      <w:r w:rsidRPr="004D0B51">
        <w:rPr>
          <w:rFonts w:ascii="Arial" w:eastAsia="Arial" w:hAnsi="Arial" w:cs="Arial"/>
          <w:b/>
          <w:bCs/>
        </w:rPr>
        <w:t>Vorteile auf einen Blick:</w:t>
      </w:r>
    </w:p>
    <w:p w14:paraId="30E32FC0" w14:textId="46EE57FB"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Hohe Funktionssicherheit direkt ab Saisonbeginn</w:t>
      </w:r>
    </w:p>
    <w:p w14:paraId="16ABB60A" w14:textId="7419A2B7"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 xml:space="preserve">Komfortable und exakte Befüllung </w:t>
      </w:r>
    </w:p>
    <w:p w14:paraId="54735694" w14:textId="34DBE9E5"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Beste Applikationsergebnisse durch einwandfreie Düsenfunktion</w:t>
      </w:r>
    </w:p>
    <w:p w14:paraId="67CD4767" w14:textId="3125DD94"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Klare Hinweise und schnelle Fehleranalyse</w:t>
      </w:r>
    </w:p>
    <w:p w14:paraId="493919E0" w14:textId="7C8FBAD0" w:rsidR="004D0B51"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Beste Reinigungsergebnisse</w:t>
      </w:r>
    </w:p>
    <w:p w14:paraId="5798FBD9" w14:textId="22DCFBDA" w:rsidR="0061248F" w:rsidRPr="004D0B51" w:rsidRDefault="004D0B51" w:rsidP="004D0B51">
      <w:pPr>
        <w:pStyle w:val="Listenabsatz"/>
        <w:numPr>
          <w:ilvl w:val="0"/>
          <w:numId w:val="7"/>
        </w:numPr>
        <w:spacing w:after="120" w:line="360" w:lineRule="auto"/>
        <w:ind w:right="1695"/>
        <w:rPr>
          <w:rFonts w:ascii="Arial" w:eastAsia="Arial" w:hAnsi="Arial" w:cs="Arial"/>
        </w:rPr>
      </w:pPr>
      <w:r w:rsidRPr="004D0B51">
        <w:rPr>
          <w:rFonts w:ascii="Arial" w:eastAsia="Arial" w:hAnsi="Arial" w:cs="Arial"/>
        </w:rPr>
        <w:t>Optimale Vorbereitung auf den Winter</w:t>
      </w:r>
    </w:p>
    <w:p w14:paraId="72A50314" w14:textId="14BA4EA6" w:rsidR="0061248F" w:rsidRDefault="0061248F" w:rsidP="00070765">
      <w:pPr>
        <w:spacing w:after="120" w:line="360" w:lineRule="auto"/>
        <w:ind w:left="567" w:right="1695"/>
        <w:rPr>
          <w:rFonts w:ascii="Arial" w:hAnsi="Arial" w:cs="Arial"/>
          <w:bCs/>
        </w:rPr>
      </w:pPr>
    </w:p>
    <w:p w14:paraId="4A67FA1D" w14:textId="11F31323" w:rsidR="00921FE3" w:rsidRDefault="00921FE3" w:rsidP="00070765">
      <w:pPr>
        <w:spacing w:after="120" w:line="360" w:lineRule="auto"/>
        <w:ind w:left="567" w:right="1695"/>
        <w:rPr>
          <w:rFonts w:ascii="Arial" w:hAnsi="Arial" w:cs="Arial"/>
          <w:bCs/>
        </w:rPr>
      </w:pPr>
    </w:p>
    <w:p w14:paraId="3531EF12" w14:textId="37014463" w:rsidR="00921FE3" w:rsidRDefault="008D5AE1" w:rsidP="00070765">
      <w:pPr>
        <w:spacing w:after="120" w:line="360" w:lineRule="auto"/>
        <w:ind w:left="567" w:right="1695"/>
        <w:rPr>
          <w:rFonts w:ascii="Arial" w:hAnsi="Arial" w:cs="Arial"/>
          <w:bCs/>
        </w:rPr>
      </w:pPr>
      <w:r>
        <w:rPr>
          <w:rFonts w:ascii="Arial" w:hAnsi="Arial" w:cs="Arial"/>
          <w:bCs/>
          <w:noProof/>
        </w:rPr>
        <w:drawing>
          <wp:inline distT="0" distB="0" distL="0" distR="0" wp14:anchorId="46A969DF" wp14:editId="41709082">
            <wp:extent cx="3477600" cy="2880000"/>
            <wp:effectExtent l="0" t="0" r="2540" b="3175"/>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fik 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342BA8FB" w14:textId="62F1E26C" w:rsidR="00C63ADD" w:rsidRDefault="00E85132" w:rsidP="00142197">
      <w:pPr>
        <w:spacing w:after="120" w:line="360" w:lineRule="auto"/>
        <w:ind w:left="567" w:right="1695"/>
        <w:rPr>
          <w:rFonts w:ascii="Arial" w:hAnsi="Arial" w:cs="Arial"/>
          <w:bCs/>
        </w:rPr>
      </w:pPr>
      <w:r w:rsidRPr="00E85132">
        <w:rPr>
          <w:rFonts w:ascii="Arial" w:hAnsi="Arial" w:cs="Arial"/>
          <w:bCs/>
        </w:rPr>
        <w:t xml:space="preserve">Mehr Komfort und Sicherheit mit der </w:t>
      </w:r>
      <w:proofErr w:type="spellStart"/>
      <w:r w:rsidRPr="00E85132">
        <w:rPr>
          <w:rFonts w:ascii="Arial" w:hAnsi="Arial" w:cs="Arial"/>
          <w:bCs/>
        </w:rPr>
        <w:t>mySprayer</w:t>
      </w:r>
      <w:proofErr w:type="spellEnd"/>
      <w:r w:rsidRPr="00E85132">
        <w:rPr>
          <w:rFonts w:ascii="Arial" w:hAnsi="Arial" w:cs="Arial"/>
          <w:bCs/>
        </w:rPr>
        <w:t>-App – dem komfortablen Helfer aus der Hosentasche</w:t>
      </w:r>
    </w:p>
    <w:p w14:paraId="74883368" w14:textId="77777777" w:rsidR="00142197" w:rsidRDefault="00142197" w:rsidP="00142197">
      <w:pPr>
        <w:spacing w:after="120" w:line="360" w:lineRule="auto"/>
        <w:ind w:left="567" w:right="1695"/>
        <w:rPr>
          <w:rFonts w:ascii="Arial" w:hAnsi="Arial" w:cs="Arial"/>
          <w:bCs/>
        </w:rPr>
      </w:pPr>
    </w:p>
    <w:p w14:paraId="046FCE71" w14:textId="504F6C16" w:rsidR="00C63ADD" w:rsidRDefault="00C63ADD" w:rsidP="00070765">
      <w:pPr>
        <w:spacing w:after="120" w:line="360" w:lineRule="auto"/>
        <w:ind w:left="567" w:right="1695"/>
        <w:rPr>
          <w:rFonts w:ascii="Arial" w:hAnsi="Arial" w:cs="Arial"/>
          <w:bCs/>
        </w:rPr>
      </w:pPr>
    </w:p>
    <w:p w14:paraId="11F27A30" w14:textId="4F5C2D99" w:rsidR="00C63ADD" w:rsidRDefault="004D0B51" w:rsidP="00070765">
      <w:pPr>
        <w:spacing w:after="120" w:line="360" w:lineRule="auto"/>
        <w:ind w:left="567" w:right="1695"/>
        <w:rPr>
          <w:rFonts w:ascii="Arial" w:hAnsi="Arial" w:cs="Arial"/>
          <w:bCs/>
        </w:rPr>
      </w:pPr>
      <w:r>
        <w:rPr>
          <w:rFonts w:ascii="Arial" w:hAnsi="Arial" w:cs="Arial"/>
          <w:bCs/>
          <w:noProof/>
        </w:rPr>
        <w:drawing>
          <wp:inline distT="0" distB="0" distL="0" distR="0" wp14:anchorId="1E4E37E0" wp14:editId="45F1F693">
            <wp:extent cx="6055200" cy="2880000"/>
            <wp:effectExtent l="0" t="0" r="3175"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55200" cy="2880000"/>
                    </a:xfrm>
                    <a:prstGeom prst="rect">
                      <a:avLst/>
                    </a:prstGeom>
                  </pic:spPr>
                </pic:pic>
              </a:graphicData>
            </a:graphic>
          </wp:inline>
        </w:drawing>
      </w:r>
    </w:p>
    <w:p w14:paraId="05AD0C95" w14:textId="3CE47A37" w:rsidR="00C63ADD" w:rsidRDefault="004D0B51" w:rsidP="008C202B">
      <w:pPr>
        <w:spacing w:after="120" w:line="360" w:lineRule="auto"/>
        <w:ind w:left="567" w:right="1695"/>
        <w:rPr>
          <w:rFonts w:ascii="Arial" w:hAnsi="Arial" w:cs="Arial"/>
          <w:bCs/>
        </w:rPr>
      </w:pPr>
      <w:r w:rsidRPr="004D0B51">
        <w:rPr>
          <w:rFonts w:ascii="Arial" w:hAnsi="Arial" w:cs="Arial"/>
          <w:bCs/>
        </w:rPr>
        <w:t>Das Smartphone kommuniziert über den Bluetooth-Adapter direkt mit der Maschine</w:t>
      </w:r>
    </w:p>
    <w:p w14:paraId="406A2F3C" w14:textId="44A2EF95" w:rsidR="004D0B51" w:rsidRDefault="004D0B51" w:rsidP="00070765">
      <w:pPr>
        <w:spacing w:after="120" w:line="360" w:lineRule="auto"/>
        <w:ind w:left="567" w:right="1695"/>
        <w:rPr>
          <w:rFonts w:ascii="Arial" w:hAnsi="Arial" w:cs="Arial"/>
          <w:bCs/>
        </w:rPr>
      </w:pPr>
    </w:p>
    <w:p w14:paraId="39CDF85A" w14:textId="14A621BC" w:rsidR="004D0B51" w:rsidRDefault="004D0B51" w:rsidP="00070765">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4468EC5C" wp14:editId="05E765A6">
            <wp:extent cx="16272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7200" cy="2880000"/>
                    </a:xfrm>
                    <a:prstGeom prst="rect">
                      <a:avLst/>
                    </a:prstGeom>
                  </pic:spPr>
                </pic:pic>
              </a:graphicData>
            </a:graphic>
          </wp:inline>
        </w:drawing>
      </w:r>
    </w:p>
    <w:p w14:paraId="1390932D" w14:textId="77777777" w:rsidR="008C202B" w:rsidRPr="008C202B" w:rsidRDefault="008C202B" w:rsidP="008C202B">
      <w:pPr>
        <w:spacing w:after="120" w:line="360" w:lineRule="auto"/>
        <w:ind w:left="567" w:right="1695"/>
        <w:rPr>
          <w:rFonts w:ascii="Arial" w:hAnsi="Arial" w:cs="Arial"/>
          <w:bCs/>
        </w:rPr>
      </w:pPr>
      <w:r w:rsidRPr="008C202B">
        <w:rPr>
          <w:rFonts w:ascii="Arial" w:hAnsi="Arial" w:cs="Arial"/>
          <w:bCs/>
        </w:rPr>
        <w:t>Checkliste zur Bandapplikation – schnell, komfortabel und übersichtlich die wichtigsten Informationen zur Hand</w:t>
      </w:r>
    </w:p>
    <w:p w14:paraId="3DD0E766" w14:textId="2EFA03A3" w:rsidR="004D0B51" w:rsidRDefault="004D0B51" w:rsidP="00070765">
      <w:pPr>
        <w:spacing w:after="120" w:line="360" w:lineRule="auto"/>
        <w:ind w:left="567" w:right="1695"/>
        <w:rPr>
          <w:rFonts w:ascii="Arial" w:hAnsi="Arial" w:cs="Arial"/>
          <w:bCs/>
        </w:rPr>
      </w:pPr>
    </w:p>
    <w:p w14:paraId="486A42A1" w14:textId="2F8B0018" w:rsidR="008C202B" w:rsidRDefault="008C202B" w:rsidP="00070765">
      <w:pPr>
        <w:spacing w:after="120" w:line="360" w:lineRule="auto"/>
        <w:ind w:left="567" w:right="1695"/>
        <w:rPr>
          <w:rFonts w:ascii="Arial" w:hAnsi="Arial" w:cs="Arial"/>
          <w:bCs/>
        </w:rPr>
      </w:pPr>
    </w:p>
    <w:p w14:paraId="028F57E3" w14:textId="3BAF5761" w:rsidR="008C202B" w:rsidRDefault="008C202B" w:rsidP="00070765">
      <w:pPr>
        <w:spacing w:after="120" w:line="360" w:lineRule="auto"/>
        <w:ind w:left="567" w:right="1695"/>
        <w:rPr>
          <w:rFonts w:ascii="Arial" w:hAnsi="Arial" w:cs="Arial"/>
          <w:bCs/>
        </w:rPr>
      </w:pPr>
      <w:r>
        <w:rPr>
          <w:rFonts w:ascii="Arial" w:hAnsi="Arial" w:cs="Arial"/>
          <w:bCs/>
          <w:noProof/>
        </w:rPr>
        <w:drawing>
          <wp:inline distT="0" distB="0" distL="0" distR="0" wp14:anchorId="50B7F948" wp14:editId="2FACC504">
            <wp:extent cx="1396800" cy="2880000"/>
            <wp:effectExtent l="0" t="0" r="635"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96800" cy="2880000"/>
                    </a:xfrm>
                    <a:prstGeom prst="rect">
                      <a:avLst/>
                    </a:prstGeom>
                  </pic:spPr>
                </pic:pic>
              </a:graphicData>
            </a:graphic>
          </wp:inline>
        </w:drawing>
      </w:r>
    </w:p>
    <w:p w14:paraId="62502382" w14:textId="77777777" w:rsidR="008C202B" w:rsidRPr="008C202B" w:rsidRDefault="008C202B" w:rsidP="008C202B">
      <w:pPr>
        <w:spacing w:after="120" w:line="360" w:lineRule="auto"/>
        <w:ind w:left="567" w:right="1695"/>
        <w:rPr>
          <w:rFonts w:ascii="Arial" w:hAnsi="Arial" w:cs="Arial"/>
          <w:bCs/>
        </w:rPr>
      </w:pPr>
      <w:proofErr w:type="spellStart"/>
      <w:r w:rsidRPr="008C202B">
        <w:rPr>
          <w:rFonts w:ascii="Arial" w:hAnsi="Arial" w:cs="Arial"/>
          <w:bCs/>
        </w:rPr>
        <w:t>Befüllhilfe</w:t>
      </w:r>
      <w:proofErr w:type="spellEnd"/>
      <w:r w:rsidRPr="008C202B">
        <w:rPr>
          <w:rFonts w:ascii="Arial" w:hAnsi="Arial" w:cs="Arial"/>
          <w:bCs/>
        </w:rPr>
        <w:t xml:space="preserve"> mit digitaler Anzeige des </w:t>
      </w:r>
      <w:proofErr w:type="spellStart"/>
      <w:r w:rsidRPr="008C202B">
        <w:rPr>
          <w:rFonts w:ascii="Arial" w:hAnsi="Arial" w:cs="Arial"/>
          <w:bCs/>
        </w:rPr>
        <w:t>Befüllniveaus</w:t>
      </w:r>
      <w:proofErr w:type="spellEnd"/>
      <w:r w:rsidRPr="008C202B">
        <w:rPr>
          <w:rFonts w:ascii="Arial" w:hAnsi="Arial" w:cs="Arial"/>
          <w:bCs/>
        </w:rPr>
        <w:t xml:space="preserve"> und zu erwartender Restdauer </w:t>
      </w:r>
    </w:p>
    <w:p w14:paraId="26721506" w14:textId="019D4659" w:rsidR="008C202B" w:rsidRDefault="008C202B" w:rsidP="008C202B">
      <w:pPr>
        <w:spacing w:after="120" w:line="360" w:lineRule="auto"/>
        <w:ind w:right="1695"/>
        <w:rPr>
          <w:rFonts w:ascii="Arial" w:hAnsi="Arial" w:cs="Arial"/>
          <w:bCs/>
        </w:rPr>
      </w:pPr>
    </w:p>
    <w:p w14:paraId="09A07C88" w14:textId="77777777" w:rsidR="008C202B" w:rsidRDefault="008C202B" w:rsidP="00070765">
      <w:pPr>
        <w:spacing w:after="120" w:line="360" w:lineRule="auto"/>
        <w:ind w:left="567" w:right="1695"/>
        <w:rPr>
          <w:rFonts w:ascii="Arial" w:hAnsi="Arial" w:cs="Arial"/>
          <w:bCs/>
        </w:rPr>
      </w:pPr>
    </w:p>
    <w:p w14:paraId="3ACDC098" w14:textId="16B9562C" w:rsidR="004D0B51" w:rsidRDefault="008C202B" w:rsidP="00070765">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5F2B86B0" wp14:editId="5FA9DFEE">
            <wp:extent cx="1396800" cy="2880000"/>
            <wp:effectExtent l="0" t="0" r="635" b="3175"/>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6800" cy="2880000"/>
                    </a:xfrm>
                    <a:prstGeom prst="rect">
                      <a:avLst/>
                    </a:prstGeom>
                  </pic:spPr>
                </pic:pic>
              </a:graphicData>
            </a:graphic>
          </wp:inline>
        </w:drawing>
      </w:r>
    </w:p>
    <w:p w14:paraId="17CED594" w14:textId="77777777" w:rsidR="008C202B" w:rsidRPr="008C202B" w:rsidRDefault="008C202B" w:rsidP="008C202B">
      <w:pPr>
        <w:spacing w:after="120" w:line="360" w:lineRule="auto"/>
        <w:ind w:left="567" w:right="1695"/>
        <w:rPr>
          <w:rFonts w:ascii="Arial" w:hAnsi="Arial" w:cs="Arial"/>
          <w:bCs/>
        </w:rPr>
      </w:pPr>
      <w:r w:rsidRPr="008C202B">
        <w:rPr>
          <w:rFonts w:ascii="Arial" w:hAnsi="Arial" w:cs="Arial"/>
          <w:bCs/>
        </w:rPr>
        <w:t>Akustisches Signal inkl. Vibration beim Erreichen von flexibel einstellbarem Füllstand</w:t>
      </w:r>
    </w:p>
    <w:p w14:paraId="131B4F29" w14:textId="1DBA2D0C" w:rsidR="004D0B51" w:rsidRDefault="004D0B51" w:rsidP="00070765">
      <w:pPr>
        <w:spacing w:after="120" w:line="360" w:lineRule="auto"/>
        <w:ind w:left="567" w:right="1695"/>
        <w:rPr>
          <w:rFonts w:ascii="Arial" w:hAnsi="Arial" w:cs="Arial"/>
          <w:bCs/>
        </w:rPr>
      </w:pPr>
    </w:p>
    <w:p w14:paraId="0A5ED697" w14:textId="735B1F4A" w:rsidR="008C202B" w:rsidRDefault="008C202B" w:rsidP="00070765">
      <w:pPr>
        <w:spacing w:after="120" w:line="360" w:lineRule="auto"/>
        <w:ind w:left="567" w:right="1695"/>
        <w:rPr>
          <w:rFonts w:ascii="Arial" w:hAnsi="Arial" w:cs="Arial"/>
          <w:bCs/>
        </w:rPr>
      </w:pPr>
    </w:p>
    <w:p w14:paraId="09CC622E" w14:textId="0FAEE9D1" w:rsidR="008C202B" w:rsidRDefault="008C202B" w:rsidP="00070765">
      <w:pPr>
        <w:spacing w:after="120" w:line="360" w:lineRule="auto"/>
        <w:ind w:left="567" w:right="1695"/>
        <w:rPr>
          <w:rFonts w:ascii="Arial" w:hAnsi="Arial" w:cs="Arial"/>
          <w:bCs/>
        </w:rPr>
      </w:pPr>
      <w:r>
        <w:rPr>
          <w:rFonts w:ascii="Arial" w:hAnsi="Arial" w:cs="Arial"/>
          <w:bCs/>
          <w:noProof/>
        </w:rPr>
        <w:drawing>
          <wp:inline distT="0" distB="0" distL="0" distR="0" wp14:anchorId="6625D0BF" wp14:editId="49439663">
            <wp:extent cx="1620000" cy="2880000"/>
            <wp:effectExtent l="0" t="0" r="5715" b="317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20000" cy="2880000"/>
                    </a:xfrm>
                    <a:prstGeom prst="rect">
                      <a:avLst/>
                    </a:prstGeom>
                  </pic:spPr>
                </pic:pic>
              </a:graphicData>
            </a:graphic>
          </wp:inline>
        </w:drawing>
      </w:r>
      <w:r>
        <w:rPr>
          <w:rFonts w:ascii="Arial" w:hAnsi="Arial" w:cs="Arial"/>
          <w:bCs/>
        </w:rPr>
        <w:t xml:space="preserve"> </w:t>
      </w:r>
      <w:r>
        <w:rPr>
          <w:rFonts w:ascii="Arial" w:hAnsi="Arial" w:cs="Arial"/>
          <w:bCs/>
          <w:noProof/>
        </w:rPr>
        <w:drawing>
          <wp:inline distT="0" distB="0" distL="0" distR="0" wp14:anchorId="444C9F2A" wp14:editId="68FB0932">
            <wp:extent cx="1620000" cy="2880000"/>
            <wp:effectExtent l="0" t="0" r="5715" b="317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0000" cy="2880000"/>
                    </a:xfrm>
                    <a:prstGeom prst="rect">
                      <a:avLst/>
                    </a:prstGeom>
                  </pic:spPr>
                </pic:pic>
              </a:graphicData>
            </a:graphic>
          </wp:inline>
        </w:drawing>
      </w:r>
    </w:p>
    <w:p w14:paraId="6A6A79A2" w14:textId="77777777" w:rsidR="008C202B" w:rsidRPr="008C202B" w:rsidRDefault="008C202B" w:rsidP="008C202B">
      <w:pPr>
        <w:spacing w:after="120" w:line="360" w:lineRule="auto"/>
        <w:ind w:left="567" w:right="1695"/>
        <w:rPr>
          <w:rFonts w:ascii="Arial" w:hAnsi="Arial" w:cs="Arial"/>
          <w:bCs/>
        </w:rPr>
      </w:pPr>
      <w:r w:rsidRPr="008C202B">
        <w:rPr>
          <w:rFonts w:ascii="Arial" w:hAnsi="Arial" w:cs="Arial"/>
          <w:bCs/>
        </w:rPr>
        <w:t xml:space="preserve">Der </w:t>
      </w:r>
      <w:proofErr w:type="spellStart"/>
      <w:r w:rsidRPr="008C202B">
        <w:rPr>
          <w:rFonts w:ascii="Arial" w:hAnsi="Arial" w:cs="Arial"/>
          <w:bCs/>
        </w:rPr>
        <w:t>Befüllfortschritt</w:t>
      </w:r>
      <w:proofErr w:type="spellEnd"/>
      <w:r w:rsidRPr="008C202B">
        <w:rPr>
          <w:rFonts w:ascii="Arial" w:hAnsi="Arial" w:cs="Arial"/>
          <w:bCs/>
        </w:rPr>
        <w:t xml:space="preserve"> wird im </w:t>
      </w:r>
      <w:proofErr w:type="spellStart"/>
      <w:r w:rsidRPr="008C202B">
        <w:rPr>
          <w:rFonts w:ascii="Arial" w:hAnsi="Arial" w:cs="Arial"/>
          <w:bCs/>
        </w:rPr>
        <w:t>Befüllmonitor</w:t>
      </w:r>
      <w:proofErr w:type="spellEnd"/>
      <w:r w:rsidRPr="008C202B">
        <w:rPr>
          <w:rFonts w:ascii="Arial" w:hAnsi="Arial" w:cs="Arial"/>
          <w:bCs/>
        </w:rPr>
        <w:t xml:space="preserve"> angezeigt</w:t>
      </w:r>
    </w:p>
    <w:p w14:paraId="53E44B84" w14:textId="40ED3D17" w:rsidR="00C63ADD" w:rsidRDefault="00C63ADD" w:rsidP="00070765">
      <w:pPr>
        <w:spacing w:after="120" w:line="360" w:lineRule="auto"/>
        <w:ind w:left="567" w:right="1695"/>
        <w:rPr>
          <w:rFonts w:ascii="Arial" w:hAnsi="Arial" w:cs="Arial"/>
          <w:bCs/>
        </w:rPr>
      </w:pPr>
    </w:p>
    <w:p w14:paraId="684D6F20" w14:textId="7DACFB4F" w:rsidR="008C202B" w:rsidRDefault="008C202B" w:rsidP="00070765">
      <w:pPr>
        <w:spacing w:after="120" w:line="360" w:lineRule="auto"/>
        <w:ind w:left="567" w:right="1695"/>
        <w:rPr>
          <w:rFonts w:ascii="Arial" w:hAnsi="Arial" w:cs="Arial"/>
          <w:bCs/>
        </w:rPr>
      </w:pPr>
    </w:p>
    <w:p w14:paraId="7031F9FC" w14:textId="6E6CF26C" w:rsidR="008C202B" w:rsidRDefault="008C202B" w:rsidP="00070765">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649D1A2F" wp14:editId="763A361F">
            <wp:extent cx="5108400" cy="2880000"/>
            <wp:effectExtent l="0" t="0" r="0" b="3175"/>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08400" cy="2880000"/>
                    </a:xfrm>
                    <a:prstGeom prst="rect">
                      <a:avLst/>
                    </a:prstGeom>
                  </pic:spPr>
                </pic:pic>
              </a:graphicData>
            </a:graphic>
          </wp:inline>
        </w:drawing>
      </w:r>
    </w:p>
    <w:p w14:paraId="275E54FB" w14:textId="77777777" w:rsidR="008C202B" w:rsidRPr="008C202B" w:rsidRDefault="008C202B" w:rsidP="008C202B">
      <w:pPr>
        <w:spacing w:after="120" w:line="360" w:lineRule="auto"/>
        <w:ind w:left="567" w:right="1695"/>
        <w:rPr>
          <w:rFonts w:ascii="Arial" w:hAnsi="Arial" w:cs="Arial"/>
          <w:bCs/>
        </w:rPr>
      </w:pPr>
      <w:r w:rsidRPr="008C202B">
        <w:rPr>
          <w:rFonts w:ascii="Arial" w:hAnsi="Arial" w:cs="Arial"/>
          <w:bCs/>
        </w:rPr>
        <w:t xml:space="preserve">Mit der Düsenfernbedienung kann die Düsenfunktion einfach und komfortabel direkt am Gestänge kontrolliert werden. Ein automatischer Durchlauf der Teilbreiten kann über die </w:t>
      </w:r>
      <w:proofErr w:type="spellStart"/>
      <w:r w:rsidRPr="008C202B">
        <w:rPr>
          <w:rFonts w:ascii="Arial" w:hAnsi="Arial" w:cs="Arial"/>
          <w:bCs/>
        </w:rPr>
        <w:t>mySprayer</w:t>
      </w:r>
      <w:proofErr w:type="spellEnd"/>
      <w:r w:rsidRPr="008C202B">
        <w:rPr>
          <w:rFonts w:ascii="Arial" w:hAnsi="Arial" w:cs="Arial"/>
          <w:bCs/>
        </w:rPr>
        <w:t>-App gestartet werden.</w:t>
      </w:r>
    </w:p>
    <w:p w14:paraId="4813F5B4" w14:textId="50877E75" w:rsidR="008C202B" w:rsidRDefault="008C202B" w:rsidP="00070765">
      <w:pPr>
        <w:spacing w:after="120" w:line="360" w:lineRule="auto"/>
        <w:ind w:left="567" w:right="1695"/>
        <w:rPr>
          <w:rFonts w:ascii="Arial" w:hAnsi="Arial" w:cs="Arial"/>
          <w:bCs/>
        </w:rPr>
      </w:pPr>
    </w:p>
    <w:p w14:paraId="790B372D" w14:textId="3E50B009" w:rsidR="008C202B" w:rsidRDefault="008C202B" w:rsidP="00070765">
      <w:pPr>
        <w:spacing w:after="120" w:line="360" w:lineRule="auto"/>
        <w:ind w:left="567" w:right="1695"/>
        <w:rPr>
          <w:rFonts w:ascii="Arial" w:hAnsi="Arial" w:cs="Arial"/>
          <w:bCs/>
        </w:rPr>
      </w:pPr>
    </w:p>
    <w:p w14:paraId="387E1852" w14:textId="1754BA09" w:rsidR="008C202B" w:rsidRDefault="008D5AE1" w:rsidP="00070765">
      <w:pPr>
        <w:spacing w:after="120" w:line="360" w:lineRule="auto"/>
        <w:ind w:left="567" w:right="1695"/>
        <w:rPr>
          <w:rFonts w:ascii="Arial" w:hAnsi="Arial" w:cs="Arial"/>
          <w:bCs/>
        </w:rPr>
      </w:pPr>
      <w:r>
        <w:rPr>
          <w:rFonts w:ascii="Arial" w:hAnsi="Arial" w:cs="Arial"/>
          <w:bCs/>
          <w:noProof/>
        </w:rPr>
        <w:drawing>
          <wp:inline distT="0" distB="0" distL="0" distR="0" wp14:anchorId="2871A08C" wp14:editId="7EFF1232">
            <wp:extent cx="1573200" cy="2880000"/>
            <wp:effectExtent l="0" t="0" r="1905" b="317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73200" cy="2880000"/>
                    </a:xfrm>
                    <a:prstGeom prst="rect">
                      <a:avLst/>
                    </a:prstGeom>
                  </pic:spPr>
                </pic:pic>
              </a:graphicData>
            </a:graphic>
          </wp:inline>
        </w:drawing>
      </w:r>
    </w:p>
    <w:p w14:paraId="6D8875A8" w14:textId="77777777" w:rsidR="008D5AE1" w:rsidRPr="008D5AE1" w:rsidRDefault="008D5AE1" w:rsidP="008D5AE1">
      <w:pPr>
        <w:spacing w:after="120" w:line="360" w:lineRule="auto"/>
        <w:ind w:left="567" w:right="1695"/>
        <w:rPr>
          <w:rFonts w:ascii="Arial" w:hAnsi="Arial" w:cs="Arial"/>
          <w:bCs/>
        </w:rPr>
      </w:pPr>
      <w:r w:rsidRPr="008D5AE1">
        <w:rPr>
          <w:rFonts w:ascii="Arial" w:hAnsi="Arial" w:cs="Arial"/>
          <w:bCs/>
        </w:rPr>
        <w:t>Der Reinigungsassistent führt durch die einzelnen händischen Reinigungsschritte und sorgt für ein optimales Ergebnis</w:t>
      </w:r>
    </w:p>
    <w:p w14:paraId="024BB783" w14:textId="26A1BBEB" w:rsidR="008C202B" w:rsidRDefault="008C202B" w:rsidP="00070765">
      <w:pPr>
        <w:spacing w:after="120" w:line="360" w:lineRule="auto"/>
        <w:ind w:left="567" w:right="1695"/>
        <w:rPr>
          <w:rFonts w:ascii="Arial" w:hAnsi="Arial" w:cs="Arial"/>
          <w:bCs/>
        </w:rPr>
      </w:pPr>
    </w:p>
    <w:p w14:paraId="25B2EE61" w14:textId="5C6FC811" w:rsidR="008D5AE1" w:rsidRDefault="008D5AE1" w:rsidP="00070765">
      <w:pPr>
        <w:spacing w:after="120" w:line="360" w:lineRule="auto"/>
        <w:ind w:left="567" w:right="1695"/>
        <w:rPr>
          <w:rFonts w:ascii="Arial" w:hAnsi="Arial" w:cs="Arial"/>
          <w:bCs/>
        </w:rPr>
      </w:pPr>
    </w:p>
    <w:p w14:paraId="475B234B" w14:textId="013D48C3" w:rsidR="008D5AE1" w:rsidRDefault="008D5AE1" w:rsidP="00070765">
      <w:pPr>
        <w:spacing w:after="120" w:line="360" w:lineRule="auto"/>
        <w:ind w:left="567" w:right="1695"/>
        <w:rPr>
          <w:rFonts w:ascii="Arial" w:hAnsi="Arial" w:cs="Arial"/>
          <w:bCs/>
        </w:rPr>
      </w:pPr>
      <w:r>
        <w:rPr>
          <w:rFonts w:ascii="Arial" w:hAnsi="Arial" w:cs="Arial"/>
          <w:bCs/>
          <w:noProof/>
        </w:rPr>
        <w:drawing>
          <wp:inline distT="0" distB="0" distL="0" distR="0" wp14:anchorId="271D1824" wp14:editId="064E1FAD">
            <wp:extent cx="1573200" cy="2880000"/>
            <wp:effectExtent l="0" t="0" r="1905" b="317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2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3200" cy="2880000"/>
                    </a:xfrm>
                    <a:prstGeom prst="rect">
                      <a:avLst/>
                    </a:prstGeom>
                  </pic:spPr>
                </pic:pic>
              </a:graphicData>
            </a:graphic>
          </wp:inline>
        </w:drawing>
      </w:r>
    </w:p>
    <w:p w14:paraId="39D8235E" w14:textId="48C049F5" w:rsidR="00F47A13" w:rsidRDefault="008D5AE1" w:rsidP="00142197">
      <w:pPr>
        <w:spacing w:after="120" w:line="360" w:lineRule="auto"/>
        <w:ind w:left="567" w:right="1695"/>
        <w:rPr>
          <w:rFonts w:ascii="Arial" w:hAnsi="Arial" w:cs="Arial"/>
          <w:bCs/>
        </w:rPr>
      </w:pPr>
      <w:r w:rsidRPr="008D5AE1">
        <w:rPr>
          <w:rFonts w:ascii="Arial" w:hAnsi="Arial" w:cs="Arial"/>
          <w:bCs/>
        </w:rPr>
        <w:t xml:space="preserve">Der </w:t>
      </w:r>
      <w:proofErr w:type="spellStart"/>
      <w:r w:rsidRPr="008D5AE1">
        <w:rPr>
          <w:rFonts w:ascii="Arial" w:hAnsi="Arial" w:cs="Arial"/>
          <w:bCs/>
        </w:rPr>
        <w:t>Einwinterungsassistent</w:t>
      </w:r>
      <w:proofErr w:type="spellEnd"/>
      <w:r w:rsidRPr="008D5AE1">
        <w:rPr>
          <w:rFonts w:ascii="Arial" w:hAnsi="Arial" w:cs="Arial"/>
          <w:bCs/>
        </w:rPr>
        <w:t xml:space="preserve"> gibt vor dem Start Informationen </w:t>
      </w:r>
      <w:proofErr w:type="gramStart"/>
      <w:r w:rsidRPr="008D5AE1">
        <w:rPr>
          <w:rFonts w:ascii="Arial" w:hAnsi="Arial" w:cs="Arial"/>
          <w:bCs/>
        </w:rPr>
        <w:t>über die benötigten Menge</w:t>
      </w:r>
      <w:proofErr w:type="gramEnd"/>
      <w:r w:rsidRPr="008D5AE1">
        <w:rPr>
          <w:rFonts w:ascii="Arial" w:hAnsi="Arial" w:cs="Arial"/>
          <w:bCs/>
        </w:rPr>
        <w:t xml:space="preserve"> an Frostschutz</w:t>
      </w:r>
    </w:p>
    <w:p w14:paraId="13E20F2D" w14:textId="626CFCA6" w:rsidR="00142197" w:rsidRDefault="00142197" w:rsidP="00142197">
      <w:pPr>
        <w:spacing w:after="120" w:line="360" w:lineRule="auto"/>
        <w:ind w:left="567" w:right="1695"/>
        <w:rPr>
          <w:rFonts w:ascii="Arial" w:hAnsi="Arial" w:cs="Arial"/>
          <w:bCs/>
        </w:rPr>
      </w:pPr>
    </w:p>
    <w:p w14:paraId="0A255B34" w14:textId="562886C6" w:rsidR="00142197" w:rsidRDefault="00142197" w:rsidP="00142197">
      <w:pPr>
        <w:spacing w:after="120" w:line="360" w:lineRule="auto"/>
        <w:ind w:left="567" w:right="1695"/>
        <w:rPr>
          <w:rFonts w:ascii="Arial" w:hAnsi="Arial" w:cs="Arial"/>
          <w:bCs/>
        </w:rPr>
      </w:pPr>
    </w:p>
    <w:p w14:paraId="6BC72C33" w14:textId="77777777" w:rsidR="00142197" w:rsidRDefault="00142197" w:rsidP="00142197">
      <w:pPr>
        <w:spacing w:after="120" w:line="360" w:lineRule="auto"/>
        <w:ind w:left="567" w:right="1695"/>
        <w:rPr>
          <w:rFonts w:ascii="Arial" w:hAnsi="Arial" w:cs="Arial"/>
          <w:bCs/>
        </w:rPr>
      </w:pPr>
    </w:p>
    <w:p w14:paraId="5C7AC0C4" w14:textId="77777777" w:rsidR="00F47A13" w:rsidRPr="00D27732" w:rsidRDefault="00F47A13" w:rsidP="00F47A13">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6C4209F9" w14:textId="77777777" w:rsidR="00F47A13" w:rsidRDefault="00F47A13" w:rsidP="00F47A13">
      <w:pPr>
        <w:spacing w:after="120" w:line="360" w:lineRule="auto"/>
        <w:ind w:left="567" w:right="1695"/>
        <w:rPr>
          <w:rFonts w:ascii="Arial" w:hAnsi="Arial" w:cs="Arial"/>
          <w:bCs/>
        </w:rPr>
      </w:pPr>
    </w:p>
    <w:p w14:paraId="3C858F71" w14:textId="77777777" w:rsidR="00F47A13" w:rsidRPr="00D27732" w:rsidRDefault="00F47A13" w:rsidP="00F47A13">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6ADCB0CC" w14:textId="77777777" w:rsidR="00F47A13" w:rsidRPr="00E12CE4" w:rsidRDefault="00F47A13" w:rsidP="00F47A13">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rund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8" w:history="1">
        <w:r w:rsidRPr="00047000">
          <w:rPr>
            <w:rStyle w:val="Hyperlink"/>
            <w:rFonts w:ascii="Arial" w:hAnsi="Arial" w:cs="Arial"/>
            <w:bCs/>
            <w:sz w:val="20"/>
            <w:szCs w:val="20"/>
          </w:rPr>
          <w:t>www.amazone.de</w:t>
        </w:r>
      </w:hyperlink>
    </w:p>
    <w:p w14:paraId="252D2E94" w14:textId="2612F591" w:rsidR="00A46482" w:rsidRDefault="00F47A13" w:rsidP="008608FE">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6422F39" wp14:editId="041A68CA">
            <wp:extent cx="241300" cy="241300"/>
            <wp:effectExtent l="0" t="0" r="6350" b="6350"/>
            <wp:docPr id="13" name="Grafik 13">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432C103" wp14:editId="2A234956">
            <wp:extent cx="241300" cy="241300"/>
            <wp:effectExtent l="0" t="0" r="6350" b="6350"/>
            <wp:docPr id="12" name="Grafik 12">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6C13964" wp14:editId="5DC3804D">
            <wp:extent cx="241300" cy="241300"/>
            <wp:effectExtent l="0" t="0" r="6350" b="6350"/>
            <wp:docPr id="11" name="Grafik 11">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01DF50C" wp14:editId="084E967E">
            <wp:extent cx="241300" cy="241300"/>
            <wp:effectExtent l="0" t="0" r="6350" b="6350"/>
            <wp:docPr id="10" name="Grafik 10">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8"/>
                    </pic:cNvPr>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9F01E0A" wp14:editId="1BBD3D4D">
            <wp:extent cx="241300" cy="241300"/>
            <wp:effectExtent l="0" t="0" r="6350" b="6350"/>
            <wp:docPr id="7" name="Grafik 7">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31"/>
                    </pic:cNvPr>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default" r:id="rId34"/>
      <w:footerReference w:type="default" r:id="rId35"/>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4F985" w14:textId="77777777" w:rsidR="00C01007" w:rsidRDefault="00C01007">
      <w:r>
        <w:separator/>
      </w:r>
    </w:p>
  </w:endnote>
  <w:endnote w:type="continuationSeparator" w:id="0">
    <w:p w14:paraId="3342FC4F" w14:textId="77777777" w:rsidR="00C01007" w:rsidRDefault="00C0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37620D">
                            <w:rPr>
                              <w:rFonts w:ascii="Arial" w:hAnsi="Arial"/>
                              <w:noProof/>
                              <w:sz w:val="20"/>
                            </w:rPr>
                            <w:t>10</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37620D">
                            <w:rPr>
                              <w:rFonts w:ascii="Arial" w:hAnsi="Arial"/>
                              <w:noProof/>
                              <w:sz w:val="20"/>
                            </w:rPr>
                            <w:t>10</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37620D">
                      <w:rPr>
                        <w:rFonts w:ascii="Arial" w:hAnsi="Arial"/>
                        <w:noProof/>
                        <w:sz w:val="20"/>
                      </w:rPr>
                      <w:t>10</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37620D">
                      <w:rPr>
                        <w:rFonts w:ascii="Arial" w:hAnsi="Arial"/>
                        <w:noProof/>
                        <w:sz w:val="20"/>
                      </w:rPr>
                      <w:t>10</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121C4" w14:textId="77777777" w:rsidR="00C01007" w:rsidRDefault="00C01007">
      <w:r>
        <w:separator/>
      </w:r>
    </w:p>
  </w:footnote>
  <w:footnote w:type="continuationSeparator" w:id="0">
    <w:p w14:paraId="1ADED97E" w14:textId="77777777" w:rsidR="00C01007" w:rsidRDefault="00C0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302F03B8" w:rsidR="005E0980" w:rsidRDefault="00E81D17">
    <w:pPr>
      <w:pStyle w:val="Kopfzeile"/>
    </w:pPr>
    <w:r w:rsidRPr="00E81D17">
      <w:rPr>
        <w:noProof/>
      </w:rPr>
      <mc:AlternateContent>
        <mc:Choice Requires="wpg">
          <w:drawing>
            <wp:anchor distT="0" distB="0" distL="114300" distR="114300" simplePos="0" relativeHeight="251666432" behindDoc="0" locked="0" layoutInCell="1" allowOverlap="1" wp14:anchorId="385FCC15" wp14:editId="16AE67A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375FF8" id="Gruppieren 8" o:spid="_x0000_s1026" style="position:absolute;margin-left:-10.75pt;margin-top:-54.9pt;width:222.2pt;height:39.65pt;z-index:251666432;mso-width-relative:margin;mso-height-relative:margin" coordsize="25717,460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gA0LaRwQAACoLAAAOAAAAZHJzL2Uyb0RvYy54bWykVttu4zYQfS/QfyD0&#13;&#10;WGCji+9C7EWRNMEC6TZoXPSZpihLiESyJG05/frOkJIsO3ESbB+ikObhcObM4Qyvvx7qiuy5NqUU&#13;&#10;yyC+igLCBZNZKbbL4K/13Zd5QIylIqOVFHwZvHATfF39/NN1o1KeyEJWGdcEjAiTNmoZFNaqNAwN&#13;&#10;K3hNzZVUXMBiLnVNLUz1Nsw0bcB6XYVJFE3DRupMacm4MfDrrV8MVs5+nnNm/8hzwy2plgH4Zt1X&#13;&#10;u+8Gv+HqmqZbTVVRstYN+gNe1LQUcGhv6pZaSna6fGWqLpmWRub2isk6lHleMu5igGji6Cyaey13&#13;&#10;ysWyTZut6mkCas94+mGz7Pv+Xqsn9ai99zB8kOzZECFvCiq2/FejgERILVIVNmqbDrfgfHvcf8h1&#13;&#10;jXYgLnJwJL/0JPODJQx+TOZJvBhDLhisTaLRZDLxWWAFpOrVNlb81m2czOLZpN04nkaj2dT5RFN/&#13;&#10;rHOud6ZRIChz5Mz8P86eCqq4S4VBAh41KTOIJQ6IoDXo+k5zjiolLhg8HFAdrcZz6gkcrCDMAPVk&#13;&#10;0/wuM7BCd1Y6GX2KyA/4oCnbGXvPpUsJ3T8Y69WewchlO2udXwOpeV2B8H8JSUQaEk+T7mr0GAi1&#13;&#10;xySLiBQEvu396UHJAHTJ0OgE86aZ8QCCvlxwaTKAXXBoOoDE42l8wdJsAEvms7eDg1LWM3DJpcUA&#13;&#10;c8JSCLWhI54WXS7YQbTJgBGB+4bXBXOjpMGrgJmBa7L2tw8yehC4egEM7CN41F6L98HAMYKdXsG5&#13;&#10;98FAI4Jnn7IMPCF4MQT7E9pYNVSU84KsAwIFeeMFpahFihwRMCQN1B+UJCngzoHqcKGWe76WDmKP&#13;&#10;VaPVJBx3XK/Ea5xTLqC6te6/crb8YRDEBzAQlIsVJNMG29np/nt7PotH37pVVknDsSxAwiHOfuBi&#13;&#10;R8oGF9jIqszuyqrCkI3ebm4qTfYU+trd3XQRdZ6ewCqnFiFxmz8Gf4FC6esOdkmTbmT2AjUImjiU&#13;&#10;+ULqfwPSQENcBuafHdU8INU3AdVzEY+xals3GU9mmA49XNkMV8SuvpHgG/BDBQOry8B2wxvrGzB0&#13;&#10;QIj6QTwphkCXSm3s+vA31YooGMImaBvfZVd9adqVMWSsx7Yh+UDaCdT+1bUqWQp/beOE0asm8PED&#13;&#10;A3bZHdLgHyn1p2zUVD/v1BcfYbkpq9K+uPcKRIlOif1jybDn4mTQT+AG+35yr2lePpMkQV11IL8F&#13;&#10;Ii/Ze036FB7i9OS8TVWqTkg4biODpJy9Kt4gx79YbiXb1VxY/wTTvKIW3n+mKJUBUaS83nDojvpb&#13;&#10;5uoWyNVqbhnom6Y5SPFPuP9ejv2C8/LoGPqMnRF3nPXCZDFeRFD54XbGcRLN2x7UPS/i6WgR47XE&#13;&#10;50WSzONRVzs7O6gb7IqtwrAYOe2dScs3TueX98QNwTEnMPcgg9HJi284d6jjE3f1HwAAAP//AwBQ&#13;&#10;SwMECgAAAAAAAAAhAN+5wjRUCwAAVAsAABQAAABkcnMvbWVkaWEvaW1hZ2UxLnBuZ4lQTkcNChoK&#13;&#10;AAAADUlIRFIAAAGEAAAANggDAAABhxEuvQAAAAFzUkdCAK7OHOkAAAAEZ0FNQQAAsY8L/GEFAAAA&#13;&#10;pVBMVEUAAAD+/v7////+/v7+/v7+/v7////+/v7+/v7+/v7+/v7////+/v7+/v7+/v7////+/v7+&#13;&#10;/v7+/v7+/v7+/v7////////+/v7+/v7////+/v7+/v7+/v7+/v7////+/v7+/v7+/v7////+/v7+&#13;&#10;/v7+/v7+/v7////////+/v7////+/v7+/v7+/v7////+/v7+/v7////+/v7////+/v7+/v7+/v5y&#13;&#10;232DAAAAN3RSTlMAr0BIt79QWIbHz2Bo13ABngnfpud4ERnvgPeQvin/MV/OoNZB3kkIEIcY9mGP&#13;&#10;IP6XKJ8wOHmnrE7OdwAAAAlwSFlzAAAXEQAAFxEByibzPwAACfVJREFUaEPtmwl328YVhSHYlGJt&#13;&#10;jlkmkdh2mjpuSTERoy3+/z+t9773Zh9ApEUlYg+/IwKzYvDmDmYD1N06odscpN0mOZAcmoclxd8t&#13;&#10;fh4N+uzd4EHzqnfOk6aRAAv+FHL0ru8RK/ES5U+0kKH8e1jAgxyaTi6/BVslFli+c2fm24yp/G3B&#13;&#10;1DlmQEHy6/E7pXEs2u7A/QSHBnSXPCYZxI/fLUPu8KNHEEfX9TcPUoKEMdAnoJPBa3XzwOsue4Zu&#13;&#10;ZwPYIoMJsZbj1gVtgpQwmcxRkVpZZNkDnHniWRzlWQhODWQcz/dJCrXBXXds51bCpWN5iOExnJkM&#13;&#10;zV8cAHI7d6X1bbUuiOczD3Y1RKAtKFbCKVJpEc6tJGImvs69t2vpybFq1S9H9/Arz0RKUFiCb91W&#13;&#10;glyhO7J4Rp/YFZ402sV7ktzKjdRC97t4shKW/ZIZBa/DTuknCfcWuFPMFsXC9hL0K+Z6JW7dZILm&#13;&#10;bT4gT0pyXuDMhvSE86OFCwg0lzikZxAfDwqDaMNDWsKjFyU9s52lfmF6Yg4ESztFJM/WaAlCmIOP&#13;&#10;qDpJiJLzqvvKE0qQB4+dbkjUoZtFwn/zqBf9MZag6YA+sUnArXT3DHBXcuaBJbiZOJmGPTRdWsL3&#13;&#10;PPrbDiUoSOykhwH+eWMo/TheS4SUMQ3hMOI9z8yclSCxQl5CP+NgjY7ASjCTgHSI4MiXYKhrzsQs&#13;&#10;4Vz8LCFcWBxyNRLcVoJmlXQogb2p+KwpMNwmQoSTBEVK6Myf2aBzDRBqadf4FrvHWK+qWNhu8SrU&#13;&#10;vJYsOyc3YaqTGmEfTcCzMV0szLO/JnQr7QThLU2QqRjhAATM59wP6g8JfEbzysUyfwApw1UDn0Lf&#13;&#10;9sEyev/n2OsllCacc6Yoa6jSBMtA1AbzAB3gzeNNiP2ht8E8CVPplwUZw5X0RjHDBM+bcK3Qf3qN&#13;&#10;Ea1lAuLi2lFsMLeQ3bFk5Fx3wYWOwBDDQgAt9yYwhkOYurMbxd1UJsxshkHEBExyQxWQhgkI5cRZ&#13;&#10;4507VrcNr4Cz5Ht1ignvcMaptOHMvICXGDHhwjwpIyqUJgDcRmJC2igU3ACO190H9ZJgIDKGWw/w&#13;&#10;MnHoFy9JTfhbcONGUY3fmT8QTcirlz8hXXznJugCKOdYTZDqFpDOXEkLT+Byu6K7MUeKNwHkVoyr&#13;&#10;IBkimQksO/a1mk8X9DDBByRRU1nOeo41MF2RRVA9ZZfE/i2YAHzzAoMm8NK5CQjIVHjjxOoqOZjw&#13;&#10;5yHNqcWVJdhjkgnfvrKvJiStZx9NeEDXutZhn+yjCRyf11GGPTRh8uFqgp8OpphsVCbYxNDvY67M&#13;&#10;q3tUxPxhmDSv98uucw6Dw3WUJCWdgk9SJSYrS0TWGNShwpAJuklG1B8nneqPMynz2/5v2N5qTDA+&#13;&#10;NgIxBfeB/9SMoaiP3c/mSvjNEpG1O+/Wl4MmSLigK55owpH4YwL1JhnU3zTBHCk/xpS247GFCWfs&#13;&#10;kRCqXjkGwmwNSEAy9Zc5YJxfS7S+J1BUhlETPkwm5sI9JSl/Ys6tTAAIVa8cAwgOu2wiQ2JC2J9T&#13;&#10;6JMlRphJS4gRG6R7F3LJvNTcmQnuKyJqEz4yfcJS151yh7L8lNDcBN6N7rYShiQmcKIb4iw75tC6&#13;&#10;C0vsaSBxoef4IJrzC6PMnZvAhlWb8MWeZSCP87qcyzOwMAGhl6EQmZunJjh5lv0KjulZ14tq3Vlb&#13;&#10;au4xE9zfaxMSpCHBhHBzAgNzE9i74JTKwOuGJRuXaXNfwcyAE1f3GhBliOsbaXwjJsi+esEWJoDC&#13;&#10;BITIuK2R4qEJXVrQIjGBDz/T5zIszQP8ixnz1iZ8rJffLzKh3k4wE5J8p6GZI4O5IpThydzgTi4L&#13;&#10;zH+SuM2EblEtMocfZ74qQjCfDXdh7TAzod7AgAxqQly+xyeVL1oqssA4E7MA9svyugd4E+otjGET&#13;&#10;9K0NCgnwxVJiQr1piNRqQriHm9QEc6Sk32AE9CVMwZdgQinEaEMidBq5CexdwkxE0zp3bib4aQWc&#13;&#10;wQR7+IXQetom/GKuBJ11WD1nQow/Czm5CUg3M2cX977MBOulONoFE/Crm0qjcXETxzcfD1fsiQlp&#13;&#10;FzBsQn9SmoCIrCG9eWiKOY29M4E9kTlT9smEAQ4mvAX2x4QjeyNcEbaW3zz6OdNWHIfXeAd2QzEi&#13;&#10;bMJ6b7a894UxEU51s6XkIMKuaYqAFRDrf3rT7HgOIuyapgicuJ5BhPWxbTRmHETYNU0Rbt30ekkR&#13;&#10;utP77lL3+Yh2TwcRdk0twmPPRej0Xd/PTvqL43RzWnaMnxehWiDnzxPX2zkX8csIpdwBK0pMNpWV&#13;&#10;efqKpLl9XjOVhfnqa2vHMOHCvhXr032U+R/lBlB3lu+zfGaCnxtfWtT81n4SuB9ztcKT8DjjPkZg&#13;&#10;MxHCe51IpkItQlmJ5X5GIUKjjvMLbCzC4j/mGeWOFZqJAEodXkUEjgknMzRRFeE9dwfU0mdESPbd&#13;&#10;I6kKDRGyb3AW9RWyEtMXTYFMhY1FaH0G1YC71aUI4Eq234xXE0HWnCpCsvwcFWHR+pYOJCo0ReCL&#13;&#10;F6X6tgqkJTY260nxMKUsm+2CBRZfrc3/pRlKbWSjsFmhUYcNRNAOsMGgCBdc+bM/3EqEhX44OF9V&#13;&#10;zTWq0BZBXgeCZitOSrQB58ZKigypcNLajp/qHKMQ4b8SCJJv6MiwCGCmuXYgAqt9lM1EsFY8w9Rq&#13;&#10;WIUBEfSNVbudxxLvNADNeCMVFo0BCn2r/w+yQgR5SUa2EQFQhx10RyJCnw7CBRuJYLMWjiQNFfxr&#13;&#10;QRPhpioMcwEbko/8+wkjlGh1Kq8snlfhqUwhhI5vZyKAi7s/QQQZmOV/zoZFsPdQvrKHVDARrutJ&#13;&#10;kP+Pq9vwksjwJVrnbq+NnlGh9SrJzbKtmO1FeLj/h5yf41VEUKQyhkSwSo+f4ldzD1UhiNCdq6vk&#13;&#10;PPs4g2iJvtIv7fr9u7K7jyqsm4Nx6IeMbxABlXvfeK1Z8i1jgnz+sn6RCAOzlgxRIYrQPbYGTc5W&#13;&#10;WyIsm51Ljqlw1rpu2g8ZhQhHVkvl8qEQATw9p8OLB2Zdk6FcEcb/Xwz/JWZEhObDX0EVEhG6RSW7&#13;&#10;VmNDhNbUtYbZN1omyA0UIgxRiwDGdfjm7sjjRShAfQ2LYLMWmdimaHAEKqQiVKtjHdQbItigP7Xr&#13;&#10;BkoVocLmIlTDVptPuKNKBDCiw18hgs1arGITqm2e2SIXIe/GbOyuRbDPzXx8Qtn5z1ebi9A9PbNz&#13;&#10;RCbUoCkCGNLhBQPzMBgG0SUPiXCvA+W9eVPWGhV5tE+Uw1vs5JPl8K61yPXEb7yIRWdYVOCp8R11&#13;&#10;C38DdvNtwkhvF22Y+KgxOZKu8TF2g5WI4FvOmAiaYvBJOPASNhVBRRtfJxz4Rqw72oaDCLvmIMIb&#13;&#10;4CDCG2B2Z0uxzbl7b3kPHPg/oev+B7FlVFtzLCPsAAAAAElFTkSuQmCCUEsDBBQABgAIAAAAIQAU&#13;&#10;36yV5QAAABEBAAAPAAAAZHJzL2Rvd25yZXYueG1sTE/JasMwEL0X+g9iCr0lkpy6NI7lENLlFApN&#13;&#10;CqU3xZrYJpZkLMV2/r7TU3sZZnnzlnw92ZYN2IfGOwVyLoChK71pXKXg8/A6ewIWonZGt96hgisG&#13;&#10;WBe3N7nOjB/dBw77WDEicSHTCuoYu4zzUNZodZj7Dh3dTr63OtLYV9z0eiRy2/JEiEdudeNIodYd&#13;&#10;bmssz/uLVfA26nGzkC/D7nzaXr8P6fvXTqJS93fT84rKZgUs4hT/PuA3A/mHgowd/cWZwFoFs0Sm&#13;&#10;BKVGiiUlIchDkiyBHWm1ECnwIuf/kxQ/AAAA//8DAFBLAwQUAAYACAAAACEAqiYOvrwAAAAhAQAA&#13;&#10;GQAAAGRycy9fcmVscy9lMm9Eb2MueG1sLnJlbHOEj0FqwzAQRfeF3EHMPpadRSjFsjeh4G1IDjBI&#13;&#10;Y1nEGglJLfXtI8gmgUCX8z//PaYf//wqfillF1hB17QgiHUwjq2C6+V7/wkiF2SDa2BSsFGGcdh9&#13;&#10;9GdasdRRXlzMolI4K1hKiV9SZr2Qx9yESFybOSSPpZ7Jyoj6hpbkoW2PMj0zYHhhiskoSJPpQFy2&#13;&#10;WM3/s8M8O02noH88cXmjkM5XdwVislQUeDIOH2HXRLYgh16+PDbcAQAA//8DAFBLAQItABQABgAI&#13;&#10;AAAAIQCxgme2CgEAABMCAAATAAAAAAAAAAAAAAAAAAAAAABbQ29udGVudF9UeXBlc10ueG1sUEsB&#13;&#10;Ai0AFAAGAAgAAAAhADj9If/WAAAAlAEAAAsAAAAAAAAAAAAAAAAAOwEAAF9yZWxzLy5yZWxzUEsB&#13;&#10;Ai0AFAAGAAgAAAAhACADQtpHBAAAKgsAAA4AAAAAAAAAAAAAAAAAOgIAAGRycy9lMm9Eb2MueG1s&#13;&#10;UEsBAi0ACgAAAAAAAAAhAN+5wjRUCwAAVAsAABQAAAAAAAAAAAAAAAAArQYAAGRycy9tZWRpYS9p&#13;&#10;bWFnZTEucG5nUEsBAi0AFAAGAAgAAAAhABTfrJXlAAAAEQEAAA8AAAAAAAAAAAAAAAAAMxIAAGRy&#13;&#10;cy9kb3ducmV2LnhtbFBLAQItABQABgAIAAAAIQCqJg6+vAAAACEBAAAZAAAAAAAAAAAAAAAAAEUT&#13;&#10;AABkcnMvX3JlbHMvZTJvRG9jLnhtbC5yZWxzUEsFBgAAAAAGAAYAfAEAADgUAAAAAA==&#13;&#10;">
              <o:lock v:ext="edit" aspectratio="t"/>
              <v:shape id="Freeform 5" o:spid="_x0000_s1027" style="position:absolute;width:25717;height:4603;visibility:visible;mso-wrap-style:square;v-text-anchor:top" coordsize="1620,2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lKUhyAAAAOAAAAAPAAAAZHJzL2Rvd25yZXYueG1sRI9BawIx&#13;&#10;FITvBf9DeEJvNasU0dUotiK2FZTa9v7YPDeLm5clie723zcFwcvAMMw3zHzZ2VpcyYfKsYLhIANB&#13;&#10;XDhdcang+2vzNAERIrLG2jEp+KUAy0XvYY65di1/0vUYS5EgHHJUYGJscilDYchiGLiGOGUn5y3G&#13;&#10;ZH0ptcc2wW0tR1k2lhYrTgsGG3o1VJyPF6vg5X063h7a3cdpVWbn/bMPZv9TKPXY79azJKsZiEhd&#13;&#10;vDduiDetYDSE/0PpDMjFHwAAAP//AwBQSwECLQAUAAYACAAAACEA2+H2y+4AAACFAQAAEwAAAAAA&#13;&#10;AAAAAAAAAAAAAAAAW0NvbnRlbnRfVHlwZXNdLnhtbFBLAQItABQABgAIAAAAIQBa9CxbvwAAABUB&#13;&#10;AAALAAAAAAAAAAAAAAAAAB8BAABfcmVscy8ucmVsc1BLAQItABQABgAIAAAAIQDYlKUhyAAAAOAA&#13;&#10;AAAPAAAAAAAAAAAAAAAAAAcCAABkcnMvZG93bnJldi54bWxQSwUGAAAAAAMAAwC3AAAA/AIAAAAA&#13;&#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71IyAAAAOAAAAAPAAAAZHJzL2Rvd25yZXYueG1sRI9Ba8JA&#13;&#10;FITvhf6H5QleRDfmICW6ilaUghRpGtTjI/tMgtm3Ibs16b/vFgQvA8Mw3zCLVW9qcafWVZYVTCcR&#13;&#10;COLc6ooLBdn3bvwGwnlkjbVlUvBLDlbL15cFJtp2/EX31BciQNglqKD0vkmkdHlJBt3ENsQhu9rW&#13;&#10;oA+2LaRusQtwU8s4imbSYMVhocSG3kvKb+mPUTA6bvbTw2eR1VlTreXl1NHo3Ck1HPTbeZD1HISn&#13;&#10;3j8bD8SHVhDH8H8onAG5/AMAAP//AwBQSwECLQAUAAYACAAAACEA2+H2y+4AAACFAQAAEwAAAAAA&#13;&#10;AAAAAAAAAAAAAAAAW0NvbnRlbnRfVHlwZXNdLnhtbFBLAQItABQABgAIAAAAIQBa9CxbvwAAABUB&#13;&#10;AAALAAAAAAAAAAAAAAAAAB8BAABfcmVscy8ucmVsc1BLAQItABQABgAIAAAAIQBBY71IyAAAAOAA&#13;&#10;AAAPAAAAAAAAAAAAAAAAAAcCAABkcnMvZG93bnJldi54bWxQSwUGAAAAAAMAAwC3AAAA/AIAAAAA&#13;&#10;">
                <v:imagedata r:id="rId2" o:title=""/>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1CD9621F"/>
    <w:multiLevelType w:val="hybridMultilevel"/>
    <w:tmpl w:val="23329DD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B83A8C"/>
    <w:multiLevelType w:val="hybridMultilevel"/>
    <w:tmpl w:val="FD149C80"/>
    <w:lvl w:ilvl="0" w:tplc="D5E8D318">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715542638">
    <w:abstractNumId w:val="6"/>
  </w:num>
  <w:num w:numId="2" w16cid:durableId="211036752">
    <w:abstractNumId w:val="0"/>
  </w:num>
  <w:num w:numId="3" w16cid:durableId="1708680853">
    <w:abstractNumId w:val="2"/>
  </w:num>
  <w:num w:numId="4" w16cid:durableId="964847153">
    <w:abstractNumId w:val="4"/>
  </w:num>
  <w:num w:numId="5" w16cid:durableId="1739086545">
    <w:abstractNumId w:val="1"/>
  </w:num>
  <w:num w:numId="6" w16cid:durableId="338971772">
    <w:abstractNumId w:val="5"/>
  </w:num>
  <w:num w:numId="7" w16cid:durableId="1800151582">
    <w:abstractNumId w:val="3"/>
  </w:num>
  <w:num w:numId="8" w16cid:durableId="5412837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31235"/>
    <w:rsid w:val="00131E90"/>
    <w:rsid w:val="00134061"/>
    <w:rsid w:val="001351D0"/>
    <w:rsid w:val="00136F8F"/>
    <w:rsid w:val="001418C0"/>
    <w:rsid w:val="00142197"/>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6A3"/>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0B51"/>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4271"/>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079EE"/>
    <w:rsid w:val="00711BDC"/>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8F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02B"/>
    <w:rsid w:val="008C2317"/>
    <w:rsid w:val="008C3736"/>
    <w:rsid w:val="008C3A7A"/>
    <w:rsid w:val="008C50E7"/>
    <w:rsid w:val="008C5427"/>
    <w:rsid w:val="008C610C"/>
    <w:rsid w:val="008C6DC7"/>
    <w:rsid w:val="008D0F01"/>
    <w:rsid w:val="008D0FC4"/>
    <w:rsid w:val="008D1DD4"/>
    <w:rsid w:val="008D1E95"/>
    <w:rsid w:val="008D59C9"/>
    <w:rsid w:val="008D5AE1"/>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3D21"/>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1007"/>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627"/>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132"/>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47A13"/>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amazone.de" TargetMode="External"/><Relationship Id="rId26" Type="http://schemas.openxmlformats.org/officeDocument/2006/relationships/image" Target="media/image13.jpeg"/><Relationship Id="rId21" Type="http://schemas.openxmlformats.org/officeDocument/2006/relationships/image" Target="cid:FB_70d43fd1-a841-4de4-bbaa-3e1f495f95d3.jpg"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s://www.youtube.com/user/amazonede" TargetMode="External"/><Relationship Id="rId33"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1.jpeg"/><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IG_efb650a7-31e4-4674-98db-f2d2d5c58dce.jpg" TargetMode="External"/><Relationship Id="rId32" Type="http://schemas.openxmlformats.org/officeDocument/2006/relationships/image" Target="media/image15.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2.jpeg"/><Relationship Id="rId28" Type="http://schemas.openxmlformats.org/officeDocument/2006/relationships/hyperlink" Target="https://www.linkedin.com/company/amazone-group/" TargetMode="External"/><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facebook.com/amazone.group" TargetMode="External"/><Relationship Id="rId31" Type="http://schemas.openxmlformats.org/officeDocument/2006/relationships/hyperlink" Target="https://www.xing.com/company/amazon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s://instagram.com/amazone_group" TargetMode="External"/><Relationship Id="rId27" Type="http://schemas.openxmlformats.org/officeDocument/2006/relationships/image" Target="cid:YT_e9180d16-5a2b-4618-92e9-22a015f9cafb.jpg" TargetMode="External"/><Relationship Id="rId30" Type="http://schemas.openxmlformats.org/officeDocument/2006/relationships/image" Target="cid:LinkedIn_80de4e9c-c7a3-41e3-8e11-063f7eace13d.jpg"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05F7D-76A4-43E7-85E0-33AD9B21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895</Words>
  <Characters>5642</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2022-09-15T13:58:00Z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