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5D20D" w14:textId="19777851" w:rsidR="008E4851" w:rsidRPr="008E4851" w:rsidRDefault="00874555" w:rsidP="00874555">
      <w:pPr>
        <w:spacing w:after="120" w:line="360" w:lineRule="auto"/>
        <w:ind w:left="567" w:right="1695"/>
        <w:rPr>
          <w:rFonts w:ascii="Arial" w:hAnsi="Arial" w:cs="Arial"/>
          <w:b/>
          <w:bCs/>
          <w:sz w:val="28"/>
          <w:szCs w:val="28"/>
        </w:rPr>
      </w:pPr>
      <w:proofErr w:type="spellStart"/>
      <w:r w:rsidRPr="00874555">
        <w:rPr>
          <w:rFonts w:ascii="Arial" w:hAnsi="Arial" w:cs="Arial"/>
          <w:b/>
          <w:bCs/>
          <w:sz w:val="28"/>
          <w:szCs w:val="28"/>
        </w:rPr>
        <w:t>Anbaustreuer</w:t>
      </w:r>
      <w:proofErr w:type="spellEnd"/>
      <w:r w:rsidRPr="00874555">
        <w:rPr>
          <w:rFonts w:ascii="Arial" w:hAnsi="Arial" w:cs="Arial"/>
          <w:b/>
          <w:bCs/>
          <w:sz w:val="28"/>
          <w:szCs w:val="28"/>
        </w:rPr>
        <w:t xml:space="preserve"> ZA-TS 5000</w:t>
      </w:r>
    </w:p>
    <w:p w14:paraId="0F1B536E" w14:textId="77777777" w:rsidR="00874555" w:rsidRPr="00874555" w:rsidRDefault="00874555" w:rsidP="00874555">
      <w:pPr>
        <w:spacing w:line="360" w:lineRule="auto"/>
        <w:ind w:left="567" w:right="1695"/>
        <w:rPr>
          <w:rFonts w:ascii="Arial" w:hAnsi="Arial" w:cs="Arial"/>
          <w:b/>
          <w:bCs/>
        </w:rPr>
      </w:pPr>
      <w:r w:rsidRPr="00874555">
        <w:rPr>
          <w:rFonts w:ascii="Arial" w:hAnsi="Arial" w:cs="Arial"/>
          <w:b/>
          <w:bCs/>
        </w:rPr>
        <w:t>Schlagkräftiger denn je</w:t>
      </w:r>
    </w:p>
    <w:p w14:paraId="65EA582A" w14:textId="77777777" w:rsidR="00161FDD" w:rsidRDefault="00161FDD" w:rsidP="00161FDD">
      <w:pPr>
        <w:spacing w:line="360" w:lineRule="auto"/>
        <w:ind w:left="567" w:right="1695"/>
        <w:rPr>
          <w:rFonts w:ascii="Arial" w:hAnsi="Arial" w:cs="Arial"/>
        </w:rPr>
      </w:pPr>
    </w:p>
    <w:p w14:paraId="0ED64ADE" w14:textId="77777777" w:rsidR="00874555" w:rsidRDefault="00874555" w:rsidP="00874555">
      <w:pPr>
        <w:spacing w:after="120" w:line="360" w:lineRule="auto"/>
        <w:ind w:left="567" w:right="1695"/>
        <w:rPr>
          <w:rFonts w:ascii="Arial" w:eastAsia="Arial" w:hAnsi="Arial" w:cs="Arial"/>
        </w:rPr>
      </w:pPr>
      <w:r w:rsidRPr="00874555">
        <w:rPr>
          <w:rFonts w:ascii="Arial" w:eastAsia="Arial" w:hAnsi="Arial" w:cs="Arial"/>
        </w:rPr>
        <w:t xml:space="preserve">AMAZONE erweitert sein Produktprogramm der </w:t>
      </w:r>
      <w:proofErr w:type="spellStart"/>
      <w:r w:rsidRPr="00874555">
        <w:rPr>
          <w:rFonts w:ascii="Arial" w:eastAsia="Arial" w:hAnsi="Arial" w:cs="Arial"/>
        </w:rPr>
        <w:t>Anbaustreuer</w:t>
      </w:r>
      <w:proofErr w:type="spellEnd"/>
      <w:r w:rsidRPr="00874555">
        <w:rPr>
          <w:rFonts w:ascii="Arial" w:eastAsia="Arial" w:hAnsi="Arial" w:cs="Arial"/>
        </w:rPr>
        <w:t xml:space="preserve"> um den ZA-TS 5000. Der Produktbereich ZA-TS steht seit seiner Einführung für maximale Schlagkraft bei höchster Präzision. Dafür ausschlaggebend sind präzise Streubilder bis zu 54 m bei Ausbringmengen von 650 kg/min. Waren bisher Volumen bis 4.200 l möglich, wird mit dem neuen Behältervolumen von bis zu 5.000 l die maximale Flächenleistung weiter gesteigert. </w:t>
      </w:r>
    </w:p>
    <w:p w14:paraId="0480D6E2" w14:textId="77777777" w:rsidR="00874555" w:rsidRPr="00874555" w:rsidRDefault="00874555" w:rsidP="00874555">
      <w:pPr>
        <w:spacing w:after="120" w:line="360" w:lineRule="auto"/>
        <w:ind w:left="567" w:right="1695"/>
        <w:rPr>
          <w:rFonts w:ascii="Arial" w:eastAsia="Arial" w:hAnsi="Arial" w:cs="Arial"/>
        </w:rPr>
      </w:pPr>
    </w:p>
    <w:p w14:paraId="4E02D6C0" w14:textId="77777777" w:rsidR="00874555" w:rsidRPr="00874555" w:rsidRDefault="00874555" w:rsidP="00874555">
      <w:pPr>
        <w:spacing w:after="120" w:line="360" w:lineRule="auto"/>
        <w:ind w:left="567" w:right="1695"/>
        <w:rPr>
          <w:rFonts w:ascii="Arial" w:eastAsia="Arial" w:hAnsi="Arial" w:cs="Arial"/>
          <w:b/>
          <w:bCs/>
        </w:rPr>
      </w:pPr>
      <w:r w:rsidRPr="00874555">
        <w:rPr>
          <w:rFonts w:ascii="Arial" w:eastAsia="Arial" w:hAnsi="Arial" w:cs="Arial"/>
          <w:b/>
          <w:bCs/>
        </w:rPr>
        <w:t>Gesteigerte Effizienz</w:t>
      </w:r>
    </w:p>
    <w:p w14:paraId="5DF5751D" w14:textId="77777777" w:rsidR="00874555" w:rsidRDefault="00874555" w:rsidP="00874555">
      <w:pPr>
        <w:spacing w:after="120" w:line="360" w:lineRule="auto"/>
        <w:ind w:left="567" w:right="1695"/>
        <w:rPr>
          <w:rFonts w:ascii="Arial" w:eastAsia="Arial" w:hAnsi="Arial" w:cs="Arial"/>
        </w:rPr>
      </w:pPr>
      <w:r w:rsidRPr="00874555">
        <w:rPr>
          <w:rFonts w:ascii="Arial" w:eastAsia="Arial" w:hAnsi="Arial" w:cs="Arial"/>
        </w:rPr>
        <w:t xml:space="preserve">Das um 800 l gesteigerte Volumen reduziert Ladevorgänge und ermöglicht somit eine einfachere Logistik. Insbesondere beim Einsatz leichter Streugüter wie Harnstoff kann das große Behältervolumen des </w:t>
      </w:r>
      <w:proofErr w:type="spellStart"/>
      <w:r w:rsidRPr="00874555">
        <w:rPr>
          <w:rFonts w:ascii="Arial" w:eastAsia="Arial" w:hAnsi="Arial" w:cs="Arial"/>
        </w:rPr>
        <w:t>Anbaustreuers</w:t>
      </w:r>
      <w:proofErr w:type="spellEnd"/>
      <w:r w:rsidRPr="00874555">
        <w:rPr>
          <w:rFonts w:ascii="Arial" w:eastAsia="Arial" w:hAnsi="Arial" w:cs="Arial"/>
        </w:rPr>
        <w:t xml:space="preserve"> ausgeschöpft werden. Fahrten zwischen Feld und Hof können eingespart und die immer kürzeren Zeitfenster für die Ausbringung optimal genutzt werden. Damit wird eine effiziente und bedarfsgerechte Düngung sichergestellt.</w:t>
      </w:r>
    </w:p>
    <w:p w14:paraId="36DC0560" w14:textId="77777777" w:rsidR="00874555" w:rsidRPr="00874555" w:rsidRDefault="00874555" w:rsidP="00874555">
      <w:pPr>
        <w:spacing w:after="120" w:line="360" w:lineRule="auto"/>
        <w:ind w:left="567" w:right="1695"/>
        <w:rPr>
          <w:rFonts w:ascii="Arial" w:eastAsia="Arial" w:hAnsi="Arial" w:cs="Arial"/>
        </w:rPr>
      </w:pPr>
    </w:p>
    <w:p w14:paraId="2C9AD2EC" w14:textId="77777777" w:rsidR="00874555" w:rsidRPr="00874555" w:rsidRDefault="00874555" w:rsidP="00874555">
      <w:pPr>
        <w:spacing w:after="120" w:line="360" w:lineRule="auto"/>
        <w:ind w:left="567" w:right="1695"/>
        <w:rPr>
          <w:rFonts w:ascii="Arial" w:eastAsia="Arial" w:hAnsi="Arial" w:cs="Arial"/>
          <w:b/>
          <w:bCs/>
        </w:rPr>
      </w:pPr>
      <w:r w:rsidRPr="00874555">
        <w:rPr>
          <w:rFonts w:ascii="Arial" w:eastAsia="Arial" w:hAnsi="Arial" w:cs="Arial"/>
          <w:b/>
          <w:bCs/>
        </w:rPr>
        <w:t>Das volle Potenzial nutzen</w:t>
      </w:r>
    </w:p>
    <w:p w14:paraId="4A9A651A" w14:textId="77777777" w:rsidR="00874555" w:rsidRPr="00874555" w:rsidRDefault="00874555" w:rsidP="00874555">
      <w:pPr>
        <w:spacing w:after="120" w:line="360" w:lineRule="auto"/>
        <w:ind w:left="567" w:right="1695"/>
        <w:rPr>
          <w:rFonts w:ascii="Arial" w:eastAsia="Arial" w:hAnsi="Arial" w:cs="Arial"/>
        </w:rPr>
      </w:pPr>
      <w:r w:rsidRPr="00874555">
        <w:rPr>
          <w:rFonts w:ascii="Arial" w:eastAsia="Arial" w:hAnsi="Arial" w:cs="Arial"/>
        </w:rPr>
        <w:t>Der ZA-TS 5000 kommt serienmäßig mit dem Ultra Rahmen sowie dem Profis-Wiegesystem. Durch die intelligente Integration des Profis-Wiegesystems in die ISOBUS-Software kann der Anwender jederzeit Füllstände und Restmengen überwachen, Zielgewichte definieren sowie exakt befüllen. Die maximale Nutzlast von 4.500 kg wird voll ausgenutzt ohne Gefahr zu laufen den Streuer zu überladen.</w:t>
      </w:r>
    </w:p>
    <w:p w14:paraId="055346D6" w14:textId="77777777" w:rsidR="009477A9" w:rsidRDefault="009477A9" w:rsidP="00161FDD">
      <w:pPr>
        <w:spacing w:after="120" w:line="360" w:lineRule="auto"/>
        <w:ind w:left="567" w:right="1695"/>
        <w:rPr>
          <w:rFonts w:ascii="Arial" w:eastAsia="Arial" w:hAnsi="Arial" w:cs="Arial"/>
        </w:rPr>
      </w:pPr>
    </w:p>
    <w:p w14:paraId="6855F60C" w14:textId="77777777" w:rsidR="00496488" w:rsidRDefault="00496488" w:rsidP="00161FDD">
      <w:pPr>
        <w:spacing w:after="120" w:line="360" w:lineRule="auto"/>
        <w:ind w:left="567" w:right="1695"/>
        <w:rPr>
          <w:rFonts w:ascii="Arial" w:eastAsia="Arial" w:hAnsi="Arial" w:cs="Arial"/>
        </w:rPr>
      </w:pPr>
    </w:p>
    <w:p w14:paraId="484D63B1" w14:textId="77777777" w:rsidR="00161FDD" w:rsidRDefault="00161FDD" w:rsidP="00161FDD">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29E6421E" wp14:editId="018330CD">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444ECACB" w14:textId="3C002451" w:rsidR="00874555" w:rsidRPr="00874555" w:rsidRDefault="00874555" w:rsidP="00874555">
      <w:pPr>
        <w:pStyle w:val="Listenabsatz"/>
        <w:numPr>
          <w:ilvl w:val="0"/>
          <w:numId w:val="17"/>
        </w:numPr>
        <w:spacing w:after="120" w:line="360" w:lineRule="auto"/>
        <w:ind w:right="1695"/>
        <w:rPr>
          <w:rFonts w:ascii="Arial" w:eastAsia="Arial" w:hAnsi="Arial" w:cs="Arial"/>
        </w:rPr>
      </w:pPr>
      <w:r w:rsidRPr="00874555">
        <w:rPr>
          <w:rFonts w:ascii="Arial" w:eastAsia="Arial" w:hAnsi="Arial" w:cs="Arial"/>
          <w:b/>
          <w:bCs/>
        </w:rPr>
        <w:t xml:space="preserve">Gesteigerte Effizienz </w:t>
      </w:r>
      <w:r>
        <w:rPr>
          <w:rFonts w:ascii="Arial" w:eastAsia="Arial" w:hAnsi="Arial" w:cs="Arial"/>
          <w:b/>
          <w:bCs/>
        </w:rPr>
        <w:br/>
      </w:r>
      <w:r w:rsidRPr="00874555">
        <w:rPr>
          <w:rFonts w:ascii="Arial" w:eastAsia="Arial" w:hAnsi="Arial" w:cs="Arial"/>
        </w:rPr>
        <w:t>Düngefenster optimal ausnutzen</w:t>
      </w:r>
    </w:p>
    <w:p w14:paraId="1DC6B693" w14:textId="7E39722E" w:rsidR="00874555" w:rsidRPr="00874555" w:rsidRDefault="00874555" w:rsidP="00874555">
      <w:pPr>
        <w:pStyle w:val="Listenabsatz"/>
        <w:numPr>
          <w:ilvl w:val="0"/>
          <w:numId w:val="17"/>
        </w:numPr>
        <w:spacing w:after="120" w:line="360" w:lineRule="auto"/>
        <w:ind w:right="1695"/>
        <w:rPr>
          <w:rFonts w:ascii="Arial" w:eastAsia="Arial" w:hAnsi="Arial" w:cs="Arial"/>
        </w:rPr>
      </w:pPr>
      <w:r w:rsidRPr="00874555">
        <w:rPr>
          <w:rFonts w:ascii="Arial" w:eastAsia="Arial" w:hAnsi="Arial" w:cs="Arial"/>
          <w:b/>
          <w:bCs/>
        </w:rPr>
        <w:t xml:space="preserve">Das gesamte Potenzial Nutzen </w:t>
      </w:r>
      <w:r>
        <w:rPr>
          <w:rFonts w:ascii="Arial" w:eastAsia="Arial" w:hAnsi="Arial" w:cs="Arial"/>
          <w:b/>
          <w:bCs/>
        </w:rPr>
        <w:br/>
      </w:r>
      <w:r w:rsidRPr="00874555">
        <w:rPr>
          <w:rFonts w:ascii="Arial" w:eastAsia="Arial" w:hAnsi="Arial" w:cs="Arial"/>
        </w:rPr>
        <w:t>Exakt befüllen und Leerfahrten Vermeiden</w:t>
      </w:r>
    </w:p>
    <w:p w14:paraId="7C5B29AD" w14:textId="77777777" w:rsidR="00161FDD" w:rsidRDefault="00161FDD" w:rsidP="00161FDD">
      <w:pPr>
        <w:spacing w:after="120" w:line="360" w:lineRule="auto"/>
        <w:ind w:left="567" w:right="1695"/>
        <w:rPr>
          <w:rFonts w:ascii="Arial" w:eastAsia="Arial" w:hAnsi="Arial" w:cs="Arial"/>
        </w:rPr>
      </w:pPr>
    </w:p>
    <w:p w14:paraId="0BB2E8B6" w14:textId="77777777" w:rsidR="00496488" w:rsidRDefault="00496488" w:rsidP="00161FDD">
      <w:pPr>
        <w:spacing w:after="120" w:line="360" w:lineRule="auto"/>
        <w:ind w:left="567" w:right="1695"/>
        <w:rPr>
          <w:rFonts w:ascii="Arial" w:eastAsia="Arial" w:hAnsi="Arial" w:cs="Arial"/>
        </w:rPr>
      </w:pPr>
    </w:p>
    <w:p w14:paraId="5E9B3088" w14:textId="1B585312" w:rsidR="008E4851" w:rsidRDefault="00874555" w:rsidP="00161FDD">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26779077" wp14:editId="4E9E03B9">
            <wp:extent cx="3477600" cy="2880000"/>
            <wp:effectExtent l="0" t="0" r="2540" b="3175"/>
            <wp:docPr id="685992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9927" name="Grafik 6859927"/>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20E4749D" w14:textId="77777777" w:rsidR="00874555" w:rsidRPr="00874555" w:rsidRDefault="00874555" w:rsidP="00874555">
      <w:pPr>
        <w:spacing w:after="120" w:line="360" w:lineRule="auto"/>
        <w:ind w:left="567" w:right="1695"/>
        <w:rPr>
          <w:rFonts w:ascii="Arial" w:eastAsia="Arial" w:hAnsi="Arial" w:cs="Arial"/>
        </w:rPr>
      </w:pPr>
      <w:r w:rsidRPr="00874555">
        <w:rPr>
          <w:rFonts w:ascii="Arial" w:eastAsia="Arial" w:hAnsi="Arial" w:cs="Arial"/>
        </w:rPr>
        <w:t>5.000 l Fassungsvermögen und 4.500 kg Nutzlast garantieren beim ZA-TS 5000 maximale Flächenleistung</w:t>
      </w:r>
    </w:p>
    <w:p w14:paraId="13E7CB60" w14:textId="77777777" w:rsidR="008E4851" w:rsidRDefault="008E4851" w:rsidP="00161FDD">
      <w:pPr>
        <w:spacing w:after="120" w:line="360" w:lineRule="auto"/>
        <w:ind w:left="567" w:right="1695"/>
        <w:rPr>
          <w:rFonts w:ascii="Arial" w:eastAsia="Arial" w:hAnsi="Arial" w:cs="Arial"/>
        </w:rPr>
      </w:pPr>
    </w:p>
    <w:p w14:paraId="23BA17FC" w14:textId="77777777" w:rsidR="00874555" w:rsidRDefault="00874555" w:rsidP="00161FDD">
      <w:pPr>
        <w:spacing w:after="120" w:line="360" w:lineRule="auto"/>
        <w:ind w:left="567" w:right="1695"/>
        <w:rPr>
          <w:rFonts w:ascii="Arial" w:eastAsia="Arial" w:hAnsi="Arial" w:cs="Arial"/>
        </w:rPr>
      </w:pPr>
    </w:p>
    <w:p w14:paraId="2C2D72E7" w14:textId="1CA9B11C" w:rsidR="00D668BB" w:rsidRDefault="00D668BB" w:rsidP="00161FDD">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34FC49E0" wp14:editId="228664E6">
            <wp:extent cx="1440000" cy="1440000"/>
            <wp:effectExtent l="0" t="0" r="0" b="0"/>
            <wp:docPr id="126675957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759578" name="Grafik 126675957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40000" cy="1440000"/>
                    </a:xfrm>
                    <a:prstGeom prst="rect">
                      <a:avLst/>
                    </a:prstGeom>
                  </pic:spPr>
                </pic:pic>
              </a:graphicData>
            </a:graphic>
          </wp:inline>
        </w:drawing>
      </w:r>
    </w:p>
    <w:p w14:paraId="7EC42BD1" w14:textId="5F920345" w:rsidR="00874555" w:rsidRPr="00D668BB" w:rsidRDefault="00874555" w:rsidP="00D668BB">
      <w:pPr>
        <w:spacing w:after="120" w:line="360" w:lineRule="auto"/>
        <w:ind w:left="567" w:right="1695"/>
        <w:rPr>
          <w:rFonts w:ascii="Arial" w:eastAsia="Arial" w:hAnsi="Arial" w:cs="Arial"/>
          <w:b/>
          <w:bCs/>
          <w:color w:val="000000" w:themeColor="text1"/>
        </w:rPr>
      </w:pPr>
      <w:r w:rsidRPr="00D668BB">
        <w:rPr>
          <w:rFonts w:ascii="Arial" w:eastAsia="Arial" w:hAnsi="Arial" w:cs="Arial"/>
          <w:color w:val="000000" w:themeColor="text1"/>
        </w:rPr>
        <w:t xml:space="preserve">Einsatzvideo ZA-TS 5000: </w:t>
      </w:r>
      <w:r w:rsidRPr="00D668BB">
        <w:rPr>
          <w:rFonts w:ascii="Arial" w:eastAsia="Arial" w:hAnsi="Arial" w:cs="Arial"/>
          <w:color w:val="000000" w:themeColor="text1"/>
        </w:rPr>
        <w:br/>
      </w:r>
      <w:r w:rsidR="00D668BB" w:rsidRPr="00D668BB">
        <w:rPr>
          <w:rFonts w:ascii="Arial" w:eastAsia="Arial" w:hAnsi="Arial" w:cs="Arial"/>
          <w:b/>
          <w:bCs/>
          <w:color w:val="000000" w:themeColor="text1"/>
        </w:rPr>
        <w:t>www.amazone.net/yt-za-ts5000</w:t>
      </w:r>
    </w:p>
    <w:p w14:paraId="145D53C2" w14:textId="77777777" w:rsidR="00874555" w:rsidRDefault="00874555" w:rsidP="00161FDD">
      <w:pPr>
        <w:spacing w:after="120" w:line="360" w:lineRule="auto"/>
        <w:ind w:left="567" w:right="1695"/>
        <w:rPr>
          <w:rFonts w:ascii="Arial" w:eastAsia="Arial" w:hAnsi="Arial" w:cs="Arial"/>
        </w:rPr>
      </w:pPr>
    </w:p>
    <w:p w14:paraId="2FF327CB" w14:textId="77777777" w:rsidR="008E4851" w:rsidRDefault="008E4851" w:rsidP="00161FDD">
      <w:pPr>
        <w:spacing w:after="120" w:line="360" w:lineRule="auto"/>
        <w:ind w:left="567" w:right="1695"/>
        <w:rPr>
          <w:rFonts w:ascii="Arial" w:eastAsia="Arial" w:hAnsi="Arial" w:cs="Arial"/>
        </w:rPr>
      </w:pPr>
    </w:p>
    <w:p w14:paraId="4B4DD76B" w14:textId="2D17C2FF" w:rsidR="00874555" w:rsidRDefault="00874555" w:rsidP="00161FDD">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03A07174" wp14:editId="02E2B748">
            <wp:extent cx="4053600" cy="2880000"/>
            <wp:effectExtent l="0" t="0" r="0" b="3175"/>
            <wp:docPr id="66340367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403677" name="Grafik 66340367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75B39B75" w14:textId="77777777" w:rsidR="00874555" w:rsidRPr="00874555" w:rsidRDefault="00874555" w:rsidP="00874555">
      <w:pPr>
        <w:spacing w:after="120" w:line="360" w:lineRule="auto"/>
        <w:ind w:left="567" w:right="1695"/>
        <w:rPr>
          <w:rFonts w:ascii="Arial" w:eastAsia="Arial" w:hAnsi="Arial" w:cs="Arial"/>
        </w:rPr>
      </w:pPr>
      <w:r w:rsidRPr="00874555">
        <w:rPr>
          <w:rFonts w:ascii="Arial" w:eastAsia="Arial" w:hAnsi="Arial" w:cs="Arial"/>
        </w:rPr>
        <w:t xml:space="preserve">Die Integration des Profis-Wiegesystems ermöglicht eine optimale Beladung. Auch die intelligenten Lösungen wie </w:t>
      </w:r>
      <w:proofErr w:type="spellStart"/>
      <w:r w:rsidRPr="00874555">
        <w:rPr>
          <w:rFonts w:ascii="Arial" w:eastAsia="Arial" w:hAnsi="Arial" w:cs="Arial"/>
        </w:rPr>
        <w:t>WindControl</w:t>
      </w:r>
      <w:proofErr w:type="spellEnd"/>
      <w:r w:rsidRPr="00874555">
        <w:rPr>
          <w:rFonts w:ascii="Arial" w:eastAsia="Arial" w:hAnsi="Arial" w:cs="Arial"/>
        </w:rPr>
        <w:t xml:space="preserve"> und </w:t>
      </w:r>
      <w:proofErr w:type="spellStart"/>
      <w:r w:rsidRPr="00874555">
        <w:rPr>
          <w:rFonts w:ascii="Arial" w:eastAsia="Arial" w:hAnsi="Arial" w:cs="Arial"/>
        </w:rPr>
        <w:t>ArgusTwin</w:t>
      </w:r>
      <w:proofErr w:type="spellEnd"/>
      <w:r w:rsidRPr="00874555">
        <w:rPr>
          <w:rFonts w:ascii="Arial" w:eastAsia="Arial" w:hAnsi="Arial" w:cs="Arial"/>
        </w:rPr>
        <w:t xml:space="preserve"> sind verfügbar</w:t>
      </w:r>
    </w:p>
    <w:p w14:paraId="0963931A" w14:textId="77777777" w:rsidR="00874555" w:rsidRDefault="00874555" w:rsidP="00161FDD">
      <w:pPr>
        <w:spacing w:after="120" w:line="360" w:lineRule="auto"/>
        <w:ind w:left="567" w:right="1695"/>
        <w:rPr>
          <w:rFonts w:ascii="Arial" w:eastAsia="Arial" w:hAnsi="Arial" w:cs="Arial"/>
        </w:rPr>
      </w:pPr>
    </w:p>
    <w:p w14:paraId="6CB6E893" w14:textId="77777777" w:rsidR="00874555" w:rsidRDefault="00874555" w:rsidP="00161FDD">
      <w:pPr>
        <w:spacing w:after="120" w:line="360" w:lineRule="auto"/>
        <w:ind w:left="567" w:right="1695"/>
        <w:rPr>
          <w:rFonts w:ascii="Arial" w:eastAsia="Arial" w:hAnsi="Arial" w:cs="Arial"/>
        </w:rPr>
      </w:pPr>
    </w:p>
    <w:p w14:paraId="26FCAB2C" w14:textId="468273C2" w:rsidR="00874555" w:rsidRDefault="00874555" w:rsidP="00161FDD">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159FAF0C" wp14:editId="3C617C1A">
            <wp:extent cx="3376800" cy="2880000"/>
            <wp:effectExtent l="0" t="0" r="1905" b="3175"/>
            <wp:docPr id="53927162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271622" name="Grafik 53927162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376800" cy="2880000"/>
                    </a:xfrm>
                    <a:prstGeom prst="rect">
                      <a:avLst/>
                    </a:prstGeom>
                  </pic:spPr>
                </pic:pic>
              </a:graphicData>
            </a:graphic>
          </wp:inline>
        </w:drawing>
      </w:r>
    </w:p>
    <w:p w14:paraId="0040B7E5" w14:textId="77777777" w:rsidR="00874555" w:rsidRPr="00874555" w:rsidRDefault="00874555" w:rsidP="00874555">
      <w:pPr>
        <w:spacing w:after="120" w:line="360" w:lineRule="auto"/>
        <w:ind w:left="567" w:right="1695"/>
        <w:rPr>
          <w:rFonts w:ascii="Arial" w:eastAsia="Arial" w:hAnsi="Arial" w:cs="Arial"/>
        </w:rPr>
      </w:pPr>
      <w:r w:rsidRPr="00874555">
        <w:rPr>
          <w:rFonts w:ascii="Arial" w:eastAsia="Arial" w:hAnsi="Arial" w:cs="Arial"/>
        </w:rPr>
        <w:t>Der kompakte Traktoranbau erzeugt eine optimale Gewichtsverteilung auch großer Lasten</w:t>
      </w:r>
    </w:p>
    <w:p w14:paraId="5793925A" w14:textId="77777777" w:rsidR="00874555" w:rsidRDefault="00874555" w:rsidP="00161FDD">
      <w:pPr>
        <w:spacing w:after="120" w:line="360" w:lineRule="auto"/>
        <w:ind w:left="567" w:right="1695"/>
        <w:rPr>
          <w:rFonts w:ascii="Arial" w:eastAsia="Arial" w:hAnsi="Arial" w:cs="Arial"/>
        </w:rPr>
      </w:pPr>
    </w:p>
    <w:p w14:paraId="0913D630" w14:textId="77777777" w:rsidR="00C46CAE" w:rsidRDefault="00C46CAE" w:rsidP="00161FDD">
      <w:pPr>
        <w:spacing w:after="120" w:line="360" w:lineRule="auto"/>
        <w:ind w:right="1695"/>
        <w:rPr>
          <w:rFonts w:ascii="Arial" w:eastAsia="Arial" w:hAnsi="Arial" w:cs="Arial"/>
        </w:rPr>
      </w:pPr>
    </w:p>
    <w:p w14:paraId="14A0A71F" w14:textId="77777777" w:rsidR="00D668BB" w:rsidRDefault="00D668BB" w:rsidP="00161FDD">
      <w:pPr>
        <w:spacing w:after="120" w:line="360" w:lineRule="auto"/>
        <w:ind w:right="1695"/>
        <w:rPr>
          <w:rFonts w:ascii="Arial" w:eastAsia="Arial" w:hAnsi="Arial" w:cs="Arial"/>
        </w:rPr>
      </w:pPr>
    </w:p>
    <w:p w14:paraId="69F15B76" w14:textId="77777777" w:rsidR="00D668BB" w:rsidRPr="00F4316E" w:rsidRDefault="00D668BB" w:rsidP="00161FDD">
      <w:pPr>
        <w:spacing w:after="120" w:line="360" w:lineRule="auto"/>
        <w:ind w:right="1695"/>
        <w:rPr>
          <w:rFonts w:ascii="Arial" w:eastAsia="Arial" w:hAnsi="Arial" w:cs="Arial"/>
        </w:rPr>
      </w:pPr>
    </w:p>
    <w:p w14:paraId="0E1E272C" w14:textId="77777777" w:rsidR="00161FDD" w:rsidRPr="00D27732"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t>Abbildungen, Inhalt und Angaben über technische Daten sind unverbindlich und können ausstattungsbedingt abweichen. Die gültigen Bestimmungen von länderspezifischen Straßenverkehrsvorschriften sind einzuhalten, sodass eine besondere Genehmigungspflicht entstehen kann. Die zulässigen Achslasten und Gesamtgewichte der Traktoren sind zu überprüfen. Nicht alle aufgeführten Kombinationsmöglichkeiten sind bei allen Traktorherstellern realisierbar.</w:t>
      </w:r>
    </w:p>
    <w:p w14:paraId="35D17437" w14:textId="77777777" w:rsidR="00161FDD" w:rsidRDefault="00161FDD" w:rsidP="00161FDD">
      <w:pPr>
        <w:spacing w:after="120" w:line="360" w:lineRule="auto"/>
        <w:ind w:left="567" w:right="1695"/>
        <w:rPr>
          <w:rFonts w:ascii="Arial" w:hAnsi="Arial" w:cs="Arial"/>
          <w:bCs/>
        </w:rPr>
      </w:pPr>
    </w:p>
    <w:p w14:paraId="3F64226B" w14:textId="77777777" w:rsidR="00161FDD" w:rsidRPr="00D27732" w:rsidRDefault="00161FDD" w:rsidP="00161FDD">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7F8944CC" w14:textId="25359AC0" w:rsidR="00161FDD" w:rsidRPr="00E12CE4"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Dreyer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KG mit Hauptsitz in 49205 Hasbergen-Gaste stellen Land- und Kommunalmaschinen her. Das inhabergeführte Unternehmen beschäftigt an neun verschiedenen Produktionsstandorten </w:t>
      </w:r>
      <w:r w:rsidR="005D2BFF">
        <w:rPr>
          <w:rFonts w:ascii="Arial" w:hAnsi="Arial" w:cs="Arial"/>
          <w:bCs/>
          <w:color w:val="808080" w:themeColor="background1" w:themeShade="80"/>
          <w:sz w:val="20"/>
          <w:szCs w:val="20"/>
        </w:rPr>
        <w:t>über</w:t>
      </w:r>
      <w:r w:rsidR="005D2BFF" w:rsidRPr="00E12CE4">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2.000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xml:space="preserve">. Zum Landmaschinenprogramm zählen Bodenbearbeitungsgeräte, Sämaschinen, Düngerstreuer und Pflanzenschutzgeräte. </w:t>
      </w:r>
      <w:r>
        <w:rPr>
          <w:rFonts w:ascii="Arial" w:hAnsi="Arial" w:cs="Arial"/>
          <w:bCs/>
          <w:color w:val="808080" w:themeColor="background1" w:themeShade="80"/>
          <w:sz w:val="20"/>
          <w:szCs w:val="20"/>
        </w:rPr>
        <w:t xml:space="preserve">Seit 2019 gehört die SCHMOTZER Hacktechnik zur AMAZONE Gruppe.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Weitere Informationen: </w:t>
      </w:r>
      <w:hyperlink r:id="rId13" w:history="1">
        <w:r w:rsidRPr="00047000">
          <w:rPr>
            <w:rStyle w:val="Hyperlink"/>
            <w:rFonts w:ascii="Arial" w:hAnsi="Arial" w:cs="Arial"/>
            <w:bCs/>
            <w:sz w:val="20"/>
            <w:szCs w:val="20"/>
          </w:rPr>
          <w:t>www.amazone.de</w:t>
        </w:r>
      </w:hyperlink>
    </w:p>
    <w:p w14:paraId="252D2E94" w14:textId="783F76E8" w:rsidR="00A46482" w:rsidRPr="00C46CAE" w:rsidRDefault="00161FDD" w:rsidP="00C46CAE">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127078C4" wp14:editId="7FD5B158">
            <wp:extent cx="241300" cy="241300"/>
            <wp:effectExtent l="0" t="0" r="6350" b="6350"/>
            <wp:docPr id="13" name="Grafik 13">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44017B5F" wp14:editId="07E6D5D7">
            <wp:extent cx="241300" cy="241300"/>
            <wp:effectExtent l="0" t="0" r="6350" b="6350"/>
            <wp:docPr id="12" name="Grafik 12">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3DA642EA" wp14:editId="2E61F27C">
            <wp:extent cx="241300" cy="241300"/>
            <wp:effectExtent l="0" t="0" r="6350" b="6350"/>
            <wp:docPr id="11" name="Grafik 11">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7EA052F7" wp14:editId="679BB85A">
            <wp:extent cx="241300" cy="241300"/>
            <wp:effectExtent l="0" t="0" r="6350" b="6350"/>
            <wp:docPr id="10" name="Grafik 10">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5BFC40D1" wp14:editId="774F6FE2">
            <wp:extent cx="241300" cy="241300"/>
            <wp:effectExtent l="0" t="0" r="6350" b="6350"/>
            <wp:docPr id="7" name="Grafik 7">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6"/>
                    </pic:cNvPr>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sectPr w:rsidR="00A46482" w:rsidRPr="00C46CAE" w:rsidSect="007D56A1">
      <w:headerReference w:type="even" r:id="rId29"/>
      <w:headerReference w:type="default" r:id="rId30"/>
      <w:footerReference w:type="even" r:id="rId31"/>
      <w:footerReference w:type="default" r:id="rId32"/>
      <w:headerReference w:type="first" r:id="rId33"/>
      <w:footerReference w:type="first" r:id="rId34"/>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1A240" w14:textId="77777777" w:rsidR="0097321C" w:rsidRDefault="0097321C">
      <w:r>
        <w:separator/>
      </w:r>
    </w:p>
  </w:endnote>
  <w:endnote w:type="continuationSeparator" w:id="0">
    <w:p w14:paraId="05CBF705" w14:textId="77777777" w:rsidR="0097321C" w:rsidRDefault="00973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0000000000000000000"/>
    <w:charset w:val="00"/>
    <w:family w:val="modern"/>
    <w:pitch w:val="fixed"/>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0000500000000020000"/>
    <w:charset w:val="4D"/>
    <w:family w:val="auto"/>
    <w:notTrueType/>
    <w:pitch w:val="default"/>
    <w:sig w:usb0="03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C16D" w14:textId="77777777" w:rsidR="00DD482B" w:rsidRDefault="00DD482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" filled="f" fillcolor="#006e31" stroked="f">
              <v:textbox inset="0,.5mm,0,0">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306BA2">
                            <w:rPr>
                              <w:rFonts w:ascii="Arial" w:hAnsi="Arial"/>
                              <w:spacing w:val="2"/>
                              <w:sz w:val="20"/>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&#13;&#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306BA2">
                      <w:rPr>
                        <w:rFonts w:ascii="Arial" w:hAnsi="Arial"/>
                        <w:spacing w:val="2"/>
                        <w:sz w:val="20"/>
                      </w:rPr>
                      <w:t>de</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748FC" w14:textId="77777777" w:rsidR="00DD482B" w:rsidRDefault="00DD48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5B314" w14:textId="77777777" w:rsidR="0097321C" w:rsidRDefault="0097321C">
      <w:r>
        <w:separator/>
      </w:r>
    </w:p>
  </w:footnote>
  <w:footnote w:type="continuationSeparator" w:id="0">
    <w:p w14:paraId="47261D4B" w14:textId="77777777" w:rsidR="0097321C" w:rsidRDefault="00973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12637" w14:textId="77777777" w:rsidR="00DD482B" w:rsidRDefault="00DD482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78A8A" w14:textId="77777777" w:rsidR="005E0980" w:rsidRDefault="00E81D17">
    <w:pPr>
      <w:pStyle w:val="Kopfzeile"/>
    </w:pPr>
    <w:r w:rsidRPr="00BC65EA">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&#13;&#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v:textbox>
              <w10:wrap anchorx="margin"/>
            </v:rect>
          </w:pict>
        </mc:Fallback>
      </mc:AlternateContent>
    </w:r>
    <w:r w:rsidRPr="00E81D17">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&#13;&#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B1EA4" w14:textId="77777777" w:rsidR="00DD482B" w:rsidRDefault="00DD482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4F3019E"/>
    <w:multiLevelType w:val="hybridMultilevel"/>
    <w:tmpl w:val="5B926D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ADA52ED"/>
    <w:multiLevelType w:val="hybridMultilevel"/>
    <w:tmpl w:val="11FC6A5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1BB4052C"/>
    <w:multiLevelType w:val="hybridMultilevel"/>
    <w:tmpl w:val="B336902E"/>
    <w:lvl w:ilvl="0" w:tplc="786C2E0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5"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6"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7"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0E126C9"/>
    <w:multiLevelType w:val="hybridMultilevel"/>
    <w:tmpl w:val="53F2C4E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49ED3BA5"/>
    <w:multiLevelType w:val="hybridMultilevel"/>
    <w:tmpl w:val="DA22E304"/>
    <w:lvl w:ilvl="0" w:tplc="A6E2BE9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0" w15:restartNumberingAfterBreak="0">
    <w:nsid w:val="4FE0029B"/>
    <w:multiLevelType w:val="hybridMultilevel"/>
    <w:tmpl w:val="2A80EC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5C7F349C"/>
    <w:multiLevelType w:val="hybridMultilevel"/>
    <w:tmpl w:val="889E7616"/>
    <w:lvl w:ilvl="0" w:tplc="B8F4E2E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5FDB0F48"/>
    <w:multiLevelType w:val="hybridMultilevel"/>
    <w:tmpl w:val="DB248C8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622568A7"/>
    <w:multiLevelType w:val="hybridMultilevel"/>
    <w:tmpl w:val="41D2755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63416F03"/>
    <w:multiLevelType w:val="hybridMultilevel"/>
    <w:tmpl w:val="129687D8"/>
    <w:lvl w:ilvl="0" w:tplc="2568484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5" w15:restartNumberingAfterBreak="0">
    <w:nsid w:val="654B30A0"/>
    <w:multiLevelType w:val="hybridMultilevel"/>
    <w:tmpl w:val="89223D9C"/>
    <w:lvl w:ilvl="0" w:tplc="3A040F7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6" w15:restartNumberingAfterBreak="0">
    <w:nsid w:val="7A7953F9"/>
    <w:multiLevelType w:val="hybridMultilevel"/>
    <w:tmpl w:val="61846EDA"/>
    <w:lvl w:ilvl="0" w:tplc="C98A6758">
      <w:numFmt w:val="bullet"/>
      <w:lvlText w:val="•"/>
      <w:lvlJc w:val="left"/>
      <w:pPr>
        <w:ind w:left="927" w:hanging="360"/>
      </w:pPr>
      <w:rPr>
        <w:rFonts w:ascii="Arial" w:eastAsia="Arial" w:hAnsi="Arial" w:cs="Arial" w:hint="default"/>
      </w:rPr>
    </w:lvl>
    <w:lvl w:ilvl="1" w:tplc="2FAA1B28">
      <w:numFmt w:val="bullet"/>
      <w:lvlText w:val="–"/>
      <w:lvlJc w:val="left"/>
      <w:pPr>
        <w:ind w:left="1647" w:hanging="360"/>
      </w:pPr>
      <w:rPr>
        <w:rFonts w:ascii="Arial" w:eastAsia="Arial" w:hAnsi="Arial" w:cs="Arial"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16cid:durableId="556358491">
    <w:abstractNumId w:val="7"/>
  </w:num>
  <w:num w:numId="2" w16cid:durableId="1510219160">
    <w:abstractNumId w:val="0"/>
  </w:num>
  <w:num w:numId="3" w16cid:durableId="613364659">
    <w:abstractNumId w:val="5"/>
  </w:num>
  <w:num w:numId="4" w16cid:durableId="1043675452">
    <w:abstractNumId w:val="6"/>
  </w:num>
  <w:num w:numId="5" w16cid:durableId="2011105495">
    <w:abstractNumId w:val="2"/>
  </w:num>
  <w:num w:numId="6" w16cid:durableId="240917465">
    <w:abstractNumId w:val="1"/>
  </w:num>
  <w:num w:numId="7" w16cid:durableId="750658751">
    <w:abstractNumId w:val="11"/>
  </w:num>
  <w:num w:numId="8" w16cid:durableId="294531490">
    <w:abstractNumId w:val="10"/>
  </w:num>
  <w:num w:numId="9" w16cid:durableId="2071071478">
    <w:abstractNumId w:val="4"/>
  </w:num>
  <w:num w:numId="10" w16cid:durableId="136532471">
    <w:abstractNumId w:val="8"/>
  </w:num>
  <w:num w:numId="11" w16cid:durableId="2055814173">
    <w:abstractNumId w:val="9"/>
  </w:num>
  <w:num w:numId="12" w16cid:durableId="636498599">
    <w:abstractNumId w:val="12"/>
  </w:num>
  <w:num w:numId="13" w16cid:durableId="118423553">
    <w:abstractNumId w:val="16"/>
  </w:num>
  <w:num w:numId="14" w16cid:durableId="1499079657">
    <w:abstractNumId w:val="13"/>
  </w:num>
  <w:num w:numId="15" w16cid:durableId="556353878">
    <w:abstractNumId w:val="15"/>
  </w:num>
  <w:num w:numId="16" w16cid:durableId="1202472297">
    <w:abstractNumId w:val="3"/>
  </w:num>
  <w:num w:numId="17" w16cid:durableId="506629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53FF"/>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40D0"/>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1FDD"/>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875E1"/>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625E"/>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488"/>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3721"/>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2BF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9FD"/>
    <w:rsid w:val="00871C57"/>
    <w:rsid w:val="00871FC3"/>
    <w:rsid w:val="008739C9"/>
    <w:rsid w:val="00873EA7"/>
    <w:rsid w:val="00874555"/>
    <w:rsid w:val="008773C5"/>
    <w:rsid w:val="0088211C"/>
    <w:rsid w:val="00882549"/>
    <w:rsid w:val="00883D42"/>
    <w:rsid w:val="00884996"/>
    <w:rsid w:val="00885B7D"/>
    <w:rsid w:val="00887231"/>
    <w:rsid w:val="00887686"/>
    <w:rsid w:val="008914EF"/>
    <w:rsid w:val="00891CD0"/>
    <w:rsid w:val="008921D5"/>
    <w:rsid w:val="0089297E"/>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851"/>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477A9"/>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321C"/>
    <w:rsid w:val="00974341"/>
    <w:rsid w:val="00974FF7"/>
    <w:rsid w:val="00975FA5"/>
    <w:rsid w:val="00976A01"/>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6265"/>
    <w:rsid w:val="00BE075A"/>
    <w:rsid w:val="00BE4277"/>
    <w:rsid w:val="00BE6083"/>
    <w:rsid w:val="00BF024B"/>
    <w:rsid w:val="00BF053F"/>
    <w:rsid w:val="00BF0BE2"/>
    <w:rsid w:val="00BF2C99"/>
    <w:rsid w:val="00BF3159"/>
    <w:rsid w:val="00BF51CE"/>
    <w:rsid w:val="00BF791B"/>
    <w:rsid w:val="00C0153E"/>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6CA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668BB"/>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mazone.de" TargetMode="External"/><Relationship Id="rId18" Type="http://schemas.openxmlformats.org/officeDocument/2006/relationships/image" Target="media/image7.jpeg"/><Relationship Id="rId26" Type="http://schemas.openxmlformats.org/officeDocument/2006/relationships/hyperlink" Target="https://www.xing.com/company/amazone" TargetMode="External"/><Relationship Id="rId3" Type="http://schemas.openxmlformats.org/officeDocument/2006/relationships/styles" Target="styles.xml"/><Relationship Id="rId21" Type="http://schemas.openxmlformats.org/officeDocument/2006/relationships/image" Target="media/image8.jpe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instagram.com/amazone_group" TargetMode="External"/><Relationship Id="rId25" Type="http://schemas.openxmlformats.org/officeDocument/2006/relationships/image" Target="cid:LinkedIn_80de4e9c-c7a3-41e3-8e11-063f7eace13d.jpg"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cid:FB_70d43fd1-a841-4de4-bbaa-3e1f495f95d3.jpg" TargetMode="External"/><Relationship Id="rId20" Type="http://schemas.openxmlformats.org/officeDocument/2006/relationships/hyperlink" Target="https://www.youtube.com/user/amazone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9.jpe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s://www.linkedin.com/company/amazone-group/" TargetMode="External"/><Relationship Id="rId28" Type="http://schemas.openxmlformats.org/officeDocument/2006/relationships/image" Target="cid:Xing1_e3730686-2953-47a9-9c47-dbaa518a9207.jpg" TargetMode="External"/><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cid:IG_efb650a7-31e4-4674-98db-f2d2d5c58dce.jpg"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facebook.com/amazone.group" TargetMode="External"/><Relationship Id="rId22" Type="http://schemas.openxmlformats.org/officeDocument/2006/relationships/image" Target="cid:YT_e9180d16-5a2b-4618-92e9-22a015f9cafb.jpg" TargetMode="External"/><Relationship Id="rId27" Type="http://schemas.openxmlformats.org/officeDocument/2006/relationships/image" Target="media/image10.jpe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404</Words>
  <Characters>2547</Characters>
  <Application>Microsoft Office Word</Application>
  <DocSecurity>0</DocSecurity>
  <Lines>21</Lines>
  <Paragraphs>5</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2946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2023-08-29T07:48:00Z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