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1D4" w:rsidRPr="0070425A" w:rsidRDefault="000E270E" w:rsidP="00763ADB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b/>
          <w:bCs/>
          <w:sz w:val="28"/>
          <w:szCs w:val="28"/>
        </w:rPr>
      </w:pPr>
      <w:bookmarkStart w:id="0" w:name="_GoBack"/>
      <w:bookmarkEnd w:id="0"/>
      <w:r>
        <w:rPr>
          <w:rFonts w:ascii="Arial" w:hAnsi="Arial"/>
          <w:b/>
          <w:sz w:val="28"/>
          <w:szCs w:val="28"/>
        </w:rPr>
        <w:t>Inteligentne połączenie z QuickLink</w:t>
      </w:r>
    </w:p>
    <w:p w:rsidR="005F5578" w:rsidRDefault="000E270E" w:rsidP="00C33928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br/>
        <w:t>Firma Amazone oferuje optymalnie dopasowane agregaty uprawowo-siewne do wszystkich warunków glebowych, metod uprawy i dla różnych wielkości gospodarstw. Łączenie różnych siewników z różnymi narzędziami uprawowymi i wałami jest teraz szczególnie łatwe, szybkie i elastyczne dzięki nowemu, inteligentnemu systemowi szybkiego łączenia QuickLink.</w:t>
      </w:r>
    </w:p>
    <w:p w:rsidR="005F5578" w:rsidRDefault="005F5578" w:rsidP="00C33928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B543A6" w:rsidRDefault="000E270E" w:rsidP="001F5268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System QuickLink zainstalowano w różnych siewnikach Amazone i narzędziach uprawowych. Począwszy od klasycznego mechanicznego siewnika nadbudowanego AD, który można łączyć z broną wirnikową KE lub kultywatorem wirnikowym KG i KX, dostępny jest również system szybkiego łączenia do precyzyjnego siewnika Cataya i profesjonalnego siewnika pneumatycznego Centaya. Poza aktywną uprawą gleby również kompaktowa brona talerzowa CombiDisc jest dostępna dla siewników Cataya i Centaya. Dzięki dużemu wyborowi wałów wszystkie kombinacje można idealnie dostosować do każdych warunków glebowych. </w:t>
      </w:r>
    </w:p>
    <w:p w:rsidR="00B543A6" w:rsidRDefault="00B543A6" w:rsidP="001F5268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3205D4" w:rsidRDefault="000E270E" w:rsidP="00B543A6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Dzięki systemowi QuickLink maszyny uprawowe można bezpiecznie i bez użycia narzędzi oddzielić od każdego siewnika w ciągu zaledwie kilku minut. Zapewniają to trzy łatwo dostępne punkty sprzęgające. Dzięki temu maszyny uprawowe można również doskonale wykorzystać do pracy solo w uprawie przedsiewnej. Zastosowany siewnik można łatwo zainstalować na innym urządzeniu uprawowym, dzięki czemu ten sam siewnik nabudowany można wykorzystać z kilkoma różnymi agregatami uprawowymi. </w:t>
      </w:r>
      <w:r>
        <w:rPr>
          <w:rFonts w:ascii="Arial" w:hAnsi="Arial"/>
          <w:sz w:val="22"/>
          <w:szCs w:val="22"/>
        </w:rPr>
        <w:br/>
      </w:r>
      <w:r>
        <w:rPr>
          <w:rFonts w:ascii="Arial" w:hAnsi="Arial"/>
          <w:sz w:val="22"/>
          <w:szCs w:val="22"/>
        </w:rPr>
        <w:br/>
        <w:t xml:space="preserve">Zastosowanie QuickLink w technice siewu punktowego ma dodatkową zaletę. Kultywatory wirnikowe KG i KX stosowane do siewu zbóż można szybko i wygodnie połączyć z punktowym siewnikiem nadbudowanym Precea do siewu kukurydzy z jednoczesną uprawą przedsiewną. </w:t>
      </w:r>
    </w:p>
    <w:p w:rsidR="00AB6CD2" w:rsidRDefault="000E270E" w:rsidP="00C33928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br w:type="page"/>
      </w:r>
      <w:r w:rsidR="00A3683E">
        <w:rPr>
          <w:rFonts w:ascii="Arial" w:hAnsi="Arial"/>
          <w:noProof/>
          <w:sz w:val="22"/>
          <w:szCs w:val="22"/>
          <w:lang w:val="de-DE"/>
        </w:rPr>
        <w:lastRenderedPageBreak/>
        <w:drawing>
          <wp:inline distT="0" distB="0" distL="0" distR="0">
            <wp:extent cx="5434330" cy="3618230"/>
            <wp:effectExtent l="0" t="0" r="0" b="1270"/>
            <wp:docPr id="10" name="Bild 2" descr="Cataya-3000-Super_Fendt_d0_kw_1916_d1_161027_p50nochklei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taya-3000-Super_Fendt_d0_kw_1916_d1_161027_p50nochklein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4330" cy="361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6CD2" w:rsidRPr="003A5CB2" w:rsidRDefault="000E270E" w:rsidP="00C33928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i/>
          <w:color w:val="808080"/>
          <w:sz w:val="22"/>
          <w:szCs w:val="22"/>
        </w:rPr>
      </w:pPr>
      <w:r>
        <w:rPr>
          <w:rFonts w:ascii="Arial" w:hAnsi="Arial"/>
          <w:i/>
          <w:color w:val="808080"/>
          <w:sz w:val="22"/>
          <w:szCs w:val="22"/>
        </w:rPr>
        <w:t>Ilustracja:</w:t>
      </w:r>
      <w:r>
        <w:t xml:space="preserve"> </w:t>
      </w:r>
      <w:r>
        <w:rPr>
          <w:rFonts w:ascii="Arial" w:hAnsi="Arial"/>
          <w:i/>
          <w:color w:val="808080"/>
          <w:sz w:val="22"/>
          <w:szCs w:val="22"/>
        </w:rPr>
        <w:t>Amazone Cataya 3000 Super_KG 3001 Super_QuickLink.jpg</w:t>
      </w:r>
    </w:p>
    <w:p w:rsidR="0075766E" w:rsidRDefault="000E270E" w:rsidP="0075766E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Montaż i demontaż – sprytnie, prosto, szybko i elastycznie z QuickLink! </w:t>
      </w:r>
    </w:p>
    <w:p w:rsidR="00B86A3E" w:rsidRPr="00B5727F" w:rsidRDefault="00B86A3E" w:rsidP="00B5727F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AB6CD2" w:rsidRPr="00B5727F" w:rsidRDefault="00A3683E" w:rsidP="00B5727F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b/>
          <w:noProof/>
          <w:sz w:val="28"/>
          <w:szCs w:val="28"/>
          <w:lang w:val="de-DE"/>
        </w:rPr>
        <w:drawing>
          <wp:inline distT="0" distB="0" distL="0" distR="0">
            <wp:extent cx="4572000" cy="3265805"/>
            <wp:effectExtent l="0" t="0" r="0" b="0"/>
            <wp:docPr id="9" name="Bild 1" descr="QuickLink_Deta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uickLink_Detai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26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727F" w:rsidRPr="003A5CB2" w:rsidRDefault="000E270E" w:rsidP="00B5727F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i/>
          <w:color w:val="808080"/>
          <w:sz w:val="22"/>
          <w:szCs w:val="22"/>
        </w:rPr>
      </w:pPr>
      <w:r>
        <w:rPr>
          <w:rFonts w:ascii="Arial" w:hAnsi="Arial"/>
          <w:i/>
          <w:color w:val="808080"/>
          <w:sz w:val="22"/>
          <w:szCs w:val="22"/>
        </w:rPr>
        <w:t>Ilustracja: Amazone QuickLink_Detail.jpg</w:t>
      </w:r>
    </w:p>
    <w:p w:rsidR="00B5727F" w:rsidRDefault="000E270E" w:rsidP="00B5727F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System szybkozłączy QuickLink</w:t>
      </w:r>
    </w:p>
    <w:p w:rsidR="00A46233" w:rsidRDefault="00A46233" w:rsidP="00B5727F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A46233" w:rsidRDefault="00A46233" w:rsidP="00B5727F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A46233" w:rsidRDefault="00A3683E" w:rsidP="00B5727F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noProof/>
          <w:sz w:val="22"/>
          <w:szCs w:val="22"/>
          <w:lang w:val="de-DE"/>
        </w:rPr>
        <w:drawing>
          <wp:inline distT="0" distB="0" distL="0" distR="0">
            <wp:extent cx="4572000" cy="3435350"/>
            <wp:effectExtent l="0" t="0" r="0" b="0"/>
            <wp:docPr id="8" name="Bild 3" descr="Precea 3000-AC Super_KG 3001 Super_QuickLink_1000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recea 3000-AC Super_KG 3001 Super_QuickLink_1000px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3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6233" w:rsidRPr="003A5CB2" w:rsidRDefault="000E270E" w:rsidP="00B5727F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i/>
          <w:color w:val="808080"/>
          <w:sz w:val="22"/>
          <w:szCs w:val="22"/>
        </w:rPr>
      </w:pPr>
      <w:r>
        <w:rPr>
          <w:rFonts w:ascii="Arial" w:hAnsi="Arial"/>
          <w:i/>
          <w:color w:val="808080"/>
          <w:sz w:val="22"/>
          <w:szCs w:val="22"/>
        </w:rPr>
        <w:t>Ilustracja:</w:t>
      </w:r>
      <w:r>
        <w:rPr>
          <w:i/>
          <w:color w:val="808080"/>
        </w:rPr>
        <w:t xml:space="preserve"> </w:t>
      </w:r>
      <w:r>
        <w:rPr>
          <w:rFonts w:ascii="Arial" w:hAnsi="Arial"/>
          <w:i/>
          <w:color w:val="808080"/>
          <w:sz w:val="22"/>
          <w:szCs w:val="22"/>
        </w:rPr>
        <w:t>Amazone Precea 3000-AC Super_KG 3001 Super_QuickLink.jpg</w:t>
      </w:r>
    </w:p>
    <w:p w:rsidR="00A46233" w:rsidRPr="00B5727F" w:rsidRDefault="000E270E" w:rsidP="00B5727F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Dzięki QuickLink kultywator wirnikowy można również szybko i wygodnie połączyć z punktowym siewnikiem nadbudowanym Precea. </w:t>
      </w:r>
    </w:p>
    <w:sectPr w:rsidR="00A46233" w:rsidRPr="00B5727F" w:rsidSect="009935D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1" w:h="16840"/>
      <w:pgMar w:top="1985" w:right="567" w:bottom="1701" w:left="567" w:header="1418" w:footer="125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270E" w:rsidRDefault="000E270E">
      <w:r>
        <w:separator/>
      </w:r>
    </w:p>
  </w:endnote>
  <w:endnote w:type="continuationSeparator" w:id="0">
    <w:p w:rsidR="000E270E" w:rsidRDefault="000E2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toneSerifStd-Medium">
    <w:altName w:val="ITC Stone Serif Std Medium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LT Std Cn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4111" w:rsidRDefault="00794111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4355" w:rsidRDefault="00A3683E">
    <w:pPr>
      <w:pStyle w:val="Fuzeile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4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334B33" id="Line 4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" strokecolor="#006e31" strokeweight="1.42pt"/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3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77E84FF" id="Line 5" o:spid="_x0000_s1026" style="position:absolute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" strokecolor="#006e31" strokeweight="1.42pt"/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5680" behindDoc="1" locked="0" layoutInCell="1" allowOverlap="1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355" w:rsidRPr="00583760" w:rsidRDefault="000E270E" w:rsidP="006F7755">
                          <w:pPr>
                            <w:spacing w:line="280" w:lineRule="exact"/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AMAZONEN-WERKE H. DREYER GmbH &amp; Co. KG ∙ Am Amazonenwerk 9–13 ∙ D-49205 Hasbergen-Gaste</w:t>
                          </w:r>
                        </w:p>
                        <w:p w:rsidR="00CF4355" w:rsidRPr="00583760" w:rsidRDefault="000E270E" w:rsidP="006F7755">
                          <w:pPr>
                            <w:spacing w:line="280" w:lineRule="exact"/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Telefon +49 (0)5405 501-0 ∙ Faks -147 ∙ www.amazone.de</w:t>
                          </w:r>
                        </w:p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margin-left:29.7pt;margin-top:-1.65pt;width:510.25pt;height:34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" filled="f" fillcolor="#006e31" stroked="f">
              <v:textbox inset="0,2.83pt,0,0">
                <w:txbxContent>
                  <w:p w:rsidR="00CF4355" w:rsidRPr="00583760" w:rsidRDefault="000E270E" w:rsidP="006F7755">
                    <w:pPr>
                      <w:spacing w:line="280" w:lineRule="exact"/>
                      <w:rPr>
                        <w:rFonts w:ascii="Arial" w:hAnsi="Arial"/>
                        <w:b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z w:val="20"/>
                      </w:rPr>
                      <w:t>AMAZONEN-WERKE H. DREYER GmbH &amp; Co. KG ∙ Am Amazonenwerk 9–13 ∙ D-49205 Hasbergen-Gaste</w:t>
                    </w:r>
                  </w:p>
                  <w:p w:rsidR="00CF4355" w:rsidRPr="00583760" w:rsidRDefault="000E270E" w:rsidP="006F7755">
                    <w:pPr>
                      <w:spacing w:line="280" w:lineRule="exact"/>
                      <w:rPr>
                        <w:rFonts w:ascii="Arial" w:hAnsi="Arial"/>
                        <w:b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z w:val="20"/>
                      </w:rPr>
                      <w:t>Telefon +49 (0)5405 501-0 ∙ Faks -147 ∙ www.amazone.de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5292090</wp:posOffset>
              </wp:positionH>
              <wp:positionV relativeFrom="paragraph">
                <wp:posOffset>550545</wp:posOffset>
              </wp:positionV>
              <wp:extent cx="1600200" cy="179705"/>
              <wp:effectExtent l="0" t="0" r="3810" b="3175"/>
              <wp:wrapNone/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355" w:rsidRPr="00583760" w:rsidRDefault="000E270E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Strona 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instrText>PAGE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A3683E">
                            <w:rPr>
                              <w:rFonts w:ascii="Arial" w:hAnsi="Arial"/>
                              <w:noProof/>
                              <w:sz w:val="20"/>
                            </w:rPr>
                            <w:t>3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z 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instrText>NUMPAGES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A3683E">
                            <w:rPr>
                              <w:rFonts w:ascii="Arial" w:hAnsi="Arial"/>
                              <w:noProof/>
                              <w:sz w:val="20"/>
                            </w:rPr>
                            <w:t>3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34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7" o:spid="_x0000_s1029" type="#_x0000_t202" style="position:absolute;margin-left:416.7pt;margin-top:43.35pt;width:126pt;height:14.1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" filled="f" fillcolor="#006e31" stroked="f">
              <v:textbox inset="0,1.42pt,0,0">
                <w:txbxContent>
                  <w:p w:rsidR="00CF4355" w:rsidRPr="00583760" w:rsidRDefault="000E270E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Strona </w: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>
                      <w:rPr>
                        <w:rFonts w:ascii="Arial" w:hAnsi="Arial"/>
                        <w:sz w:val="20"/>
                      </w:rPr>
                      <w:instrText>PAGE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A3683E">
                      <w:rPr>
                        <w:rFonts w:ascii="Arial" w:hAnsi="Arial"/>
                        <w:noProof/>
                        <w:sz w:val="20"/>
                      </w:rPr>
                      <w:t>3</w: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z </w: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>
                      <w:rPr>
                        <w:rFonts w:ascii="Arial" w:hAnsi="Arial"/>
                        <w:sz w:val="20"/>
                      </w:rPr>
                      <w:instrText>NUMPAGES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A3683E">
                      <w:rPr>
                        <w:rFonts w:ascii="Arial" w:hAnsi="Arial"/>
                        <w:noProof/>
                        <w:sz w:val="20"/>
                      </w:rPr>
                      <w:t>3</w: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4111" w:rsidRDefault="00794111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270E" w:rsidRDefault="000E270E">
      <w:r>
        <w:separator/>
      </w:r>
    </w:p>
  </w:footnote>
  <w:footnote w:type="continuationSeparator" w:id="0">
    <w:p w:rsidR="000E270E" w:rsidRDefault="000E27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4111" w:rsidRDefault="00794111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4355" w:rsidRDefault="00A3683E">
    <w:pPr>
      <w:pStyle w:val="Kopfzeile"/>
    </w:pPr>
    <w:r>
      <w:rPr>
        <w:noProof/>
        <w:lang w:val="de-DE"/>
      </w:rPr>
      <w:drawing>
        <wp:anchor distT="0" distB="0" distL="114300" distR="114300" simplePos="0" relativeHeight="251654656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-554990</wp:posOffset>
          </wp:positionV>
          <wp:extent cx="6838950" cy="539750"/>
          <wp:effectExtent l="0" t="0" r="0" b="0"/>
          <wp:wrapNone/>
          <wp:docPr id="7" name="Bild 1" descr="Kopf_Landtechnik_RGB_220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_Landtechnik_RGB_220dp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0800" behindDoc="1" locked="0" layoutInCell="1" allowOverlap="1">
              <wp:simplePos x="0" y="0"/>
              <wp:positionH relativeFrom="column">
                <wp:posOffset>5158105</wp:posOffset>
              </wp:positionH>
              <wp:positionV relativeFrom="paragraph">
                <wp:posOffset>-212090</wp:posOffset>
              </wp:positionV>
              <wp:extent cx="1619885" cy="179705"/>
              <wp:effectExtent l="0" t="0" r="3810" b="381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3928" w:rsidRPr="00583760" w:rsidRDefault="000E270E" w:rsidP="00C33928">
                          <w:pPr>
                            <w:ind w:left="142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Czerwiec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06.15pt;margin-top:-16.7pt;width:127.5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" filled="f" fillcolor="#006e31" stroked="f">
              <v:textbox inset="0,0,0,0">
                <w:txbxContent>
                  <w:p w:rsidR="00C33928" w:rsidRPr="00583760" w:rsidRDefault="000E270E" w:rsidP="00C33928">
                    <w:pPr>
                      <w:ind w:left="142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Czerwiec 2020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9776" behindDoc="1" locked="0" layoutInCell="1" allowOverlap="1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355" w:rsidRPr="00794111" w:rsidRDefault="000E270E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</w:rPr>
                          </w:pPr>
                          <w:r w:rsidRPr="00794111">
                            <w:rPr>
                              <w:rFonts w:ascii="Arial" w:hAnsi="Arial"/>
                              <w:b/>
                              <w:color w:val="FFFFFF"/>
                            </w:rPr>
                            <w:t>Komunikat prasowy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27" type="#_x0000_t202" style="position:absolute;margin-left:406.15pt;margin-top:-39.4pt;width:127.55pt;height:22.7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" filled="f" fillcolor="#006e31" stroked="f">
              <v:textbox inset="0,0,0,0">
                <w:txbxContent>
                  <w:p w:rsidR="00CF4355" w:rsidRPr="00794111" w:rsidRDefault="000E270E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</w:rPr>
                    </w:pPr>
                    <w:r w:rsidRPr="00794111">
                      <w:rPr>
                        <w:rFonts w:ascii="Arial" w:hAnsi="Arial"/>
                        <w:b/>
                        <w:color w:val="FFFFFF"/>
                      </w:rPr>
                      <w:t>Komunikat prasowy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4111" w:rsidRDefault="00794111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581AE4"/>
    <w:multiLevelType w:val="hybridMultilevel"/>
    <w:tmpl w:val="C8E23B48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7C3E1A54"/>
    <w:multiLevelType w:val="hybridMultilevel"/>
    <w:tmpl w:val="96B2D702"/>
    <w:lvl w:ilvl="0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BE0"/>
    <w:rsid w:val="00000FE0"/>
    <w:rsid w:val="0000254C"/>
    <w:rsid w:val="00004DD8"/>
    <w:rsid w:val="000054C9"/>
    <w:rsid w:val="00013739"/>
    <w:rsid w:val="00014A8A"/>
    <w:rsid w:val="00034A5D"/>
    <w:rsid w:val="00034B14"/>
    <w:rsid w:val="0003624C"/>
    <w:rsid w:val="000435B9"/>
    <w:rsid w:val="00047AEA"/>
    <w:rsid w:val="00050820"/>
    <w:rsid w:val="0005402C"/>
    <w:rsid w:val="000551B9"/>
    <w:rsid w:val="000558D6"/>
    <w:rsid w:val="000571CB"/>
    <w:rsid w:val="000574C9"/>
    <w:rsid w:val="00064ED2"/>
    <w:rsid w:val="00080163"/>
    <w:rsid w:val="0008107E"/>
    <w:rsid w:val="00086AB9"/>
    <w:rsid w:val="0008703E"/>
    <w:rsid w:val="000871B9"/>
    <w:rsid w:val="00092363"/>
    <w:rsid w:val="0009238F"/>
    <w:rsid w:val="00092CA2"/>
    <w:rsid w:val="00094224"/>
    <w:rsid w:val="00094661"/>
    <w:rsid w:val="00094B43"/>
    <w:rsid w:val="0009642E"/>
    <w:rsid w:val="000A73A3"/>
    <w:rsid w:val="000B1478"/>
    <w:rsid w:val="000B6208"/>
    <w:rsid w:val="000B6EBB"/>
    <w:rsid w:val="000C3141"/>
    <w:rsid w:val="000D1FED"/>
    <w:rsid w:val="000D3D1F"/>
    <w:rsid w:val="000D6238"/>
    <w:rsid w:val="000E270E"/>
    <w:rsid w:val="00102526"/>
    <w:rsid w:val="001062DA"/>
    <w:rsid w:val="001073C8"/>
    <w:rsid w:val="00107E7D"/>
    <w:rsid w:val="001142CB"/>
    <w:rsid w:val="00120ADB"/>
    <w:rsid w:val="00120C08"/>
    <w:rsid w:val="001218CC"/>
    <w:rsid w:val="00132EF8"/>
    <w:rsid w:val="001428FB"/>
    <w:rsid w:val="00146ACF"/>
    <w:rsid w:val="001500A8"/>
    <w:rsid w:val="0015244D"/>
    <w:rsid w:val="001530E7"/>
    <w:rsid w:val="00155D82"/>
    <w:rsid w:val="00157E4E"/>
    <w:rsid w:val="00160148"/>
    <w:rsid w:val="001741E8"/>
    <w:rsid w:val="00185953"/>
    <w:rsid w:val="00185F06"/>
    <w:rsid w:val="001A5941"/>
    <w:rsid w:val="001A6A6D"/>
    <w:rsid w:val="001B2D30"/>
    <w:rsid w:val="001B569F"/>
    <w:rsid w:val="001C241D"/>
    <w:rsid w:val="001C59D3"/>
    <w:rsid w:val="001D1EFA"/>
    <w:rsid w:val="001D45B7"/>
    <w:rsid w:val="001D4EC4"/>
    <w:rsid w:val="001D5E62"/>
    <w:rsid w:val="001E590C"/>
    <w:rsid w:val="001E7255"/>
    <w:rsid w:val="001F5268"/>
    <w:rsid w:val="00200992"/>
    <w:rsid w:val="00201DB9"/>
    <w:rsid w:val="00206313"/>
    <w:rsid w:val="00225203"/>
    <w:rsid w:val="0022787B"/>
    <w:rsid w:val="00227A9E"/>
    <w:rsid w:val="00230398"/>
    <w:rsid w:val="00230C45"/>
    <w:rsid w:val="00235F7C"/>
    <w:rsid w:val="002416D9"/>
    <w:rsid w:val="00257671"/>
    <w:rsid w:val="00257AC9"/>
    <w:rsid w:val="00263D84"/>
    <w:rsid w:val="002674DE"/>
    <w:rsid w:val="00271795"/>
    <w:rsid w:val="002734E6"/>
    <w:rsid w:val="0027530B"/>
    <w:rsid w:val="00275D42"/>
    <w:rsid w:val="0027734E"/>
    <w:rsid w:val="002806BA"/>
    <w:rsid w:val="00291881"/>
    <w:rsid w:val="002964A1"/>
    <w:rsid w:val="0029767F"/>
    <w:rsid w:val="002A08C0"/>
    <w:rsid w:val="002A08F9"/>
    <w:rsid w:val="002A0945"/>
    <w:rsid w:val="002A6DCC"/>
    <w:rsid w:val="002B5792"/>
    <w:rsid w:val="002B75DF"/>
    <w:rsid w:val="002C5FA7"/>
    <w:rsid w:val="002C6C6E"/>
    <w:rsid w:val="002D475C"/>
    <w:rsid w:val="002D4BE2"/>
    <w:rsid w:val="002D4F78"/>
    <w:rsid w:val="002E6598"/>
    <w:rsid w:val="002F15DB"/>
    <w:rsid w:val="002F361A"/>
    <w:rsid w:val="002F45D8"/>
    <w:rsid w:val="002F545A"/>
    <w:rsid w:val="002F7245"/>
    <w:rsid w:val="002F730D"/>
    <w:rsid w:val="00300C6C"/>
    <w:rsid w:val="003064D0"/>
    <w:rsid w:val="003067F0"/>
    <w:rsid w:val="003123B7"/>
    <w:rsid w:val="003156BE"/>
    <w:rsid w:val="003205D4"/>
    <w:rsid w:val="00320949"/>
    <w:rsid w:val="00321500"/>
    <w:rsid w:val="00321BF3"/>
    <w:rsid w:val="003268BB"/>
    <w:rsid w:val="00327F65"/>
    <w:rsid w:val="00330EF1"/>
    <w:rsid w:val="0033409A"/>
    <w:rsid w:val="00334196"/>
    <w:rsid w:val="0033780B"/>
    <w:rsid w:val="00344154"/>
    <w:rsid w:val="003472E3"/>
    <w:rsid w:val="00355CDD"/>
    <w:rsid w:val="0036107F"/>
    <w:rsid w:val="00366B97"/>
    <w:rsid w:val="00370CBC"/>
    <w:rsid w:val="00375EC0"/>
    <w:rsid w:val="00394933"/>
    <w:rsid w:val="003960FA"/>
    <w:rsid w:val="0039772A"/>
    <w:rsid w:val="00397D17"/>
    <w:rsid w:val="003A5CB2"/>
    <w:rsid w:val="003A79D6"/>
    <w:rsid w:val="003B1473"/>
    <w:rsid w:val="003B1E89"/>
    <w:rsid w:val="003B2472"/>
    <w:rsid w:val="003B5749"/>
    <w:rsid w:val="003B716E"/>
    <w:rsid w:val="003B7230"/>
    <w:rsid w:val="003C18DD"/>
    <w:rsid w:val="003C7638"/>
    <w:rsid w:val="003D0306"/>
    <w:rsid w:val="003D1244"/>
    <w:rsid w:val="003D27FB"/>
    <w:rsid w:val="003E02CD"/>
    <w:rsid w:val="003E77E7"/>
    <w:rsid w:val="003F1171"/>
    <w:rsid w:val="003F26ED"/>
    <w:rsid w:val="003F28BE"/>
    <w:rsid w:val="003F3E89"/>
    <w:rsid w:val="003F7022"/>
    <w:rsid w:val="003F7A69"/>
    <w:rsid w:val="004121D4"/>
    <w:rsid w:val="00413C79"/>
    <w:rsid w:val="00417213"/>
    <w:rsid w:val="00434C9B"/>
    <w:rsid w:val="00440EB3"/>
    <w:rsid w:val="004425B8"/>
    <w:rsid w:val="00446285"/>
    <w:rsid w:val="00453859"/>
    <w:rsid w:val="004541BC"/>
    <w:rsid w:val="00457352"/>
    <w:rsid w:val="0046392D"/>
    <w:rsid w:val="0046431C"/>
    <w:rsid w:val="004665D6"/>
    <w:rsid w:val="00466689"/>
    <w:rsid w:val="004668C7"/>
    <w:rsid w:val="00471606"/>
    <w:rsid w:val="00473471"/>
    <w:rsid w:val="00473DB9"/>
    <w:rsid w:val="00477294"/>
    <w:rsid w:val="004845AD"/>
    <w:rsid w:val="00484DAB"/>
    <w:rsid w:val="00490EDF"/>
    <w:rsid w:val="00491596"/>
    <w:rsid w:val="004A6230"/>
    <w:rsid w:val="004A7448"/>
    <w:rsid w:val="004B0F3D"/>
    <w:rsid w:val="004B6F12"/>
    <w:rsid w:val="004B70B6"/>
    <w:rsid w:val="004C19D0"/>
    <w:rsid w:val="004C331A"/>
    <w:rsid w:val="004C422B"/>
    <w:rsid w:val="004D1B53"/>
    <w:rsid w:val="004D4F8D"/>
    <w:rsid w:val="004E51A5"/>
    <w:rsid w:val="004F1F6A"/>
    <w:rsid w:val="00502AEB"/>
    <w:rsid w:val="00510A20"/>
    <w:rsid w:val="00514D3E"/>
    <w:rsid w:val="00515380"/>
    <w:rsid w:val="00540741"/>
    <w:rsid w:val="005412C4"/>
    <w:rsid w:val="00543CB7"/>
    <w:rsid w:val="0054411A"/>
    <w:rsid w:val="00547ADE"/>
    <w:rsid w:val="00550F82"/>
    <w:rsid w:val="0056129C"/>
    <w:rsid w:val="00561EEE"/>
    <w:rsid w:val="00563951"/>
    <w:rsid w:val="005640EC"/>
    <w:rsid w:val="0056749B"/>
    <w:rsid w:val="0056789E"/>
    <w:rsid w:val="00571396"/>
    <w:rsid w:val="005718BB"/>
    <w:rsid w:val="00575F78"/>
    <w:rsid w:val="00580534"/>
    <w:rsid w:val="005815D0"/>
    <w:rsid w:val="00583760"/>
    <w:rsid w:val="00593751"/>
    <w:rsid w:val="005946DF"/>
    <w:rsid w:val="00595E7C"/>
    <w:rsid w:val="005A4193"/>
    <w:rsid w:val="005A4CA7"/>
    <w:rsid w:val="005A5D9F"/>
    <w:rsid w:val="005A5FEF"/>
    <w:rsid w:val="005B120E"/>
    <w:rsid w:val="005B40F8"/>
    <w:rsid w:val="005B4505"/>
    <w:rsid w:val="005B7FE3"/>
    <w:rsid w:val="005C3E4D"/>
    <w:rsid w:val="005D242F"/>
    <w:rsid w:val="005D2E4B"/>
    <w:rsid w:val="005D5380"/>
    <w:rsid w:val="005D7578"/>
    <w:rsid w:val="005E14A7"/>
    <w:rsid w:val="005E2376"/>
    <w:rsid w:val="005E25F0"/>
    <w:rsid w:val="005E62F4"/>
    <w:rsid w:val="005F2CB9"/>
    <w:rsid w:val="005F2CCC"/>
    <w:rsid w:val="005F4E37"/>
    <w:rsid w:val="005F527E"/>
    <w:rsid w:val="005F53DF"/>
    <w:rsid w:val="005F5578"/>
    <w:rsid w:val="005F7267"/>
    <w:rsid w:val="005F7903"/>
    <w:rsid w:val="005F79AC"/>
    <w:rsid w:val="006000CD"/>
    <w:rsid w:val="00601972"/>
    <w:rsid w:val="0060385F"/>
    <w:rsid w:val="00606FA2"/>
    <w:rsid w:val="00607153"/>
    <w:rsid w:val="006119BB"/>
    <w:rsid w:val="0061385C"/>
    <w:rsid w:val="00614A1F"/>
    <w:rsid w:val="00615F36"/>
    <w:rsid w:val="00622DEF"/>
    <w:rsid w:val="00630B76"/>
    <w:rsid w:val="00631DFF"/>
    <w:rsid w:val="0064150D"/>
    <w:rsid w:val="00644DE2"/>
    <w:rsid w:val="00645B46"/>
    <w:rsid w:val="00646FB0"/>
    <w:rsid w:val="006507AC"/>
    <w:rsid w:val="006516ED"/>
    <w:rsid w:val="00652450"/>
    <w:rsid w:val="00653502"/>
    <w:rsid w:val="00653846"/>
    <w:rsid w:val="00653B05"/>
    <w:rsid w:val="00656AF2"/>
    <w:rsid w:val="00660687"/>
    <w:rsid w:val="00665B9E"/>
    <w:rsid w:val="0067189D"/>
    <w:rsid w:val="006721B6"/>
    <w:rsid w:val="00673AC6"/>
    <w:rsid w:val="0068037A"/>
    <w:rsid w:val="00683740"/>
    <w:rsid w:val="00687421"/>
    <w:rsid w:val="00690C88"/>
    <w:rsid w:val="00694FC8"/>
    <w:rsid w:val="00695B3A"/>
    <w:rsid w:val="0069613D"/>
    <w:rsid w:val="006A5728"/>
    <w:rsid w:val="006A7C72"/>
    <w:rsid w:val="006B2639"/>
    <w:rsid w:val="006C0176"/>
    <w:rsid w:val="006C0A9B"/>
    <w:rsid w:val="006C3611"/>
    <w:rsid w:val="006C5F00"/>
    <w:rsid w:val="006C6368"/>
    <w:rsid w:val="006D6339"/>
    <w:rsid w:val="006E55C6"/>
    <w:rsid w:val="006E6C7E"/>
    <w:rsid w:val="006F7755"/>
    <w:rsid w:val="00702642"/>
    <w:rsid w:val="0070425A"/>
    <w:rsid w:val="00706C7C"/>
    <w:rsid w:val="0071300B"/>
    <w:rsid w:val="007137E8"/>
    <w:rsid w:val="00717257"/>
    <w:rsid w:val="00720099"/>
    <w:rsid w:val="007208B2"/>
    <w:rsid w:val="00726DA5"/>
    <w:rsid w:val="00733FC6"/>
    <w:rsid w:val="00735559"/>
    <w:rsid w:val="00740038"/>
    <w:rsid w:val="00753A4F"/>
    <w:rsid w:val="0075766E"/>
    <w:rsid w:val="00763562"/>
    <w:rsid w:val="00763ADB"/>
    <w:rsid w:val="00766DE3"/>
    <w:rsid w:val="00767345"/>
    <w:rsid w:val="0077058B"/>
    <w:rsid w:val="0077441C"/>
    <w:rsid w:val="00777253"/>
    <w:rsid w:val="00777C91"/>
    <w:rsid w:val="00784822"/>
    <w:rsid w:val="00785A2A"/>
    <w:rsid w:val="0079095D"/>
    <w:rsid w:val="00794111"/>
    <w:rsid w:val="007A2020"/>
    <w:rsid w:val="007B0E21"/>
    <w:rsid w:val="007C18D0"/>
    <w:rsid w:val="007D48C8"/>
    <w:rsid w:val="007D4E70"/>
    <w:rsid w:val="007E04E2"/>
    <w:rsid w:val="007E0615"/>
    <w:rsid w:val="007E16ED"/>
    <w:rsid w:val="007E2698"/>
    <w:rsid w:val="007F0C2A"/>
    <w:rsid w:val="007F2926"/>
    <w:rsid w:val="008012E7"/>
    <w:rsid w:val="00810186"/>
    <w:rsid w:val="008219B1"/>
    <w:rsid w:val="0082511D"/>
    <w:rsid w:val="00831D65"/>
    <w:rsid w:val="008332CA"/>
    <w:rsid w:val="008522FA"/>
    <w:rsid w:val="00864049"/>
    <w:rsid w:val="00864389"/>
    <w:rsid w:val="0087172D"/>
    <w:rsid w:val="0087606D"/>
    <w:rsid w:val="00876867"/>
    <w:rsid w:val="00876CFE"/>
    <w:rsid w:val="00890235"/>
    <w:rsid w:val="00893444"/>
    <w:rsid w:val="00895458"/>
    <w:rsid w:val="008A38F2"/>
    <w:rsid w:val="008A7DE1"/>
    <w:rsid w:val="008B1D1F"/>
    <w:rsid w:val="008B61B1"/>
    <w:rsid w:val="008C1974"/>
    <w:rsid w:val="008C3A8E"/>
    <w:rsid w:val="008D212F"/>
    <w:rsid w:val="008D7FCC"/>
    <w:rsid w:val="008E3484"/>
    <w:rsid w:val="008E4938"/>
    <w:rsid w:val="008E4FE2"/>
    <w:rsid w:val="008F2038"/>
    <w:rsid w:val="008F4EE9"/>
    <w:rsid w:val="00902C27"/>
    <w:rsid w:val="00904492"/>
    <w:rsid w:val="009111D4"/>
    <w:rsid w:val="00912473"/>
    <w:rsid w:val="00915DF6"/>
    <w:rsid w:val="00917113"/>
    <w:rsid w:val="009411B5"/>
    <w:rsid w:val="0095250D"/>
    <w:rsid w:val="009529E2"/>
    <w:rsid w:val="00955C1C"/>
    <w:rsid w:val="00957030"/>
    <w:rsid w:val="0096162E"/>
    <w:rsid w:val="009653DD"/>
    <w:rsid w:val="0097447D"/>
    <w:rsid w:val="0097790D"/>
    <w:rsid w:val="00982DD1"/>
    <w:rsid w:val="00986501"/>
    <w:rsid w:val="00991C50"/>
    <w:rsid w:val="009935D0"/>
    <w:rsid w:val="00993F1C"/>
    <w:rsid w:val="009A1E48"/>
    <w:rsid w:val="009B0EB0"/>
    <w:rsid w:val="009B1237"/>
    <w:rsid w:val="009B19EB"/>
    <w:rsid w:val="009B3809"/>
    <w:rsid w:val="009B4103"/>
    <w:rsid w:val="009B4176"/>
    <w:rsid w:val="009B7CDF"/>
    <w:rsid w:val="009C2FAC"/>
    <w:rsid w:val="009C7F11"/>
    <w:rsid w:val="009D5A7D"/>
    <w:rsid w:val="009E2CC8"/>
    <w:rsid w:val="009F0144"/>
    <w:rsid w:val="009F4BDF"/>
    <w:rsid w:val="009F62C0"/>
    <w:rsid w:val="00A000D4"/>
    <w:rsid w:val="00A05507"/>
    <w:rsid w:val="00A2389A"/>
    <w:rsid w:val="00A27C7B"/>
    <w:rsid w:val="00A35CB4"/>
    <w:rsid w:val="00A3683E"/>
    <w:rsid w:val="00A46233"/>
    <w:rsid w:val="00A52649"/>
    <w:rsid w:val="00A533E9"/>
    <w:rsid w:val="00A53B07"/>
    <w:rsid w:val="00A5603F"/>
    <w:rsid w:val="00A62861"/>
    <w:rsid w:val="00A638A2"/>
    <w:rsid w:val="00A65779"/>
    <w:rsid w:val="00A80CB7"/>
    <w:rsid w:val="00A84A15"/>
    <w:rsid w:val="00A85642"/>
    <w:rsid w:val="00A87A6B"/>
    <w:rsid w:val="00AA6FB0"/>
    <w:rsid w:val="00AA794B"/>
    <w:rsid w:val="00AB6CD2"/>
    <w:rsid w:val="00AC6EE2"/>
    <w:rsid w:val="00AD15A2"/>
    <w:rsid w:val="00AE03F6"/>
    <w:rsid w:val="00AF3904"/>
    <w:rsid w:val="00AF3EE5"/>
    <w:rsid w:val="00B000BD"/>
    <w:rsid w:val="00B00E96"/>
    <w:rsid w:val="00B0387A"/>
    <w:rsid w:val="00B16D7A"/>
    <w:rsid w:val="00B17884"/>
    <w:rsid w:val="00B23195"/>
    <w:rsid w:val="00B26A59"/>
    <w:rsid w:val="00B31B44"/>
    <w:rsid w:val="00B31DC8"/>
    <w:rsid w:val="00B32E4D"/>
    <w:rsid w:val="00B4447E"/>
    <w:rsid w:val="00B45F0E"/>
    <w:rsid w:val="00B543A6"/>
    <w:rsid w:val="00B565B5"/>
    <w:rsid w:val="00B5727F"/>
    <w:rsid w:val="00B604FD"/>
    <w:rsid w:val="00B61ACF"/>
    <w:rsid w:val="00B61E26"/>
    <w:rsid w:val="00B658D0"/>
    <w:rsid w:val="00B70619"/>
    <w:rsid w:val="00B70701"/>
    <w:rsid w:val="00B75307"/>
    <w:rsid w:val="00B85A30"/>
    <w:rsid w:val="00B86A3E"/>
    <w:rsid w:val="00B86D7A"/>
    <w:rsid w:val="00B93F20"/>
    <w:rsid w:val="00B94ED6"/>
    <w:rsid w:val="00B95412"/>
    <w:rsid w:val="00BA2C82"/>
    <w:rsid w:val="00BB218D"/>
    <w:rsid w:val="00BB541E"/>
    <w:rsid w:val="00BB5F8D"/>
    <w:rsid w:val="00BC33AD"/>
    <w:rsid w:val="00BD1B71"/>
    <w:rsid w:val="00BD4129"/>
    <w:rsid w:val="00BD418C"/>
    <w:rsid w:val="00BE49AE"/>
    <w:rsid w:val="00C01D23"/>
    <w:rsid w:val="00C05493"/>
    <w:rsid w:val="00C22DA6"/>
    <w:rsid w:val="00C26F0B"/>
    <w:rsid w:val="00C27087"/>
    <w:rsid w:val="00C33928"/>
    <w:rsid w:val="00C35D86"/>
    <w:rsid w:val="00C43CD1"/>
    <w:rsid w:val="00C477CF"/>
    <w:rsid w:val="00C50E3C"/>
    <w:rsid w:val="00C511B6"/>
    <w:rsid w:val="00C5621D"/>
    <w:rsid w:val="00C63000"/>
    <w:rsid w:val="00C673A8"/>
    <w:rsid w:val="00C71CEA"/>
    <w:rsid w:val="00C726F9"/>
    <w:rsid w:val="00C752FF"/>
    <w:rsid w:val="00C77066"/>
    <w:rsid w:val="00C91443"/>
    <w:rsid w:val="00C93EE9"/>
    <w:rsid w:val="00C94618"/>
    <w:rsid w:val="00C95132"/>
    <w:rsid w:val="00C960D8"/>
    <w:rsid w:val="00C97B04"/>
    <w:rsid w:val="00CA1443"/>
    <w:rsid w:val="00CA43ED"/>
    <w:rsid w:val="00CB1AFB"/>
    <w:rsid w:val="00CB2AB0"/>
    <w:rsid w:val="00CB5586"/>
    <w:rsid w:val="00CB6909"/>
    <w:rsid w:val="00CC062A"/>
    <w:rsid w:val="00CC09CE"/>
    <w:rsid w:val="00CC5CE6"/>
    <w:rsid w:val="00CC7AC2"/>
    <w:rsid w:val="00CD3684"/>
    <w:rsid w:val="00CE3DDA"/>
    <w:rsid w:val="00CE4F4B"/>
    <w:rsid w:val="00CF4355"/>
    <w:rsid w:val="00D10DE2"/>
    <w:rsid w:val="00D12C5E"/>
    <w:rsid w:val="00D13205"/>
    <w:rsid w:val="00D1338C"/>
    <w:rsid w:val="00D15C0B"/>
    <w:rsid w:val="00D2108E"/>
    <w:rsid w:val="00D31526"/>
    <w:rsid w:val="00D3532B"/>
    <w:rsid w:val="00D41734"/>
    <w:rsid w:val="00D44CDA"/>
    <w:rsid w:val="00D56795"/>
    <w:rsid w:val="00D57A60"/>
    <w:rsid w:val="00D66500"/>
    <w:rsid w:val="00D66C88"/>
    <w:rsid w:val="00D70887"/>
    <w:rsid w:val="00D7260A"/>
    <w:rsid w:val="00D7296A"/>
    <w:rsid w:val="00D814AB"/>
    <w:rsid w:val="00D84872"/>
    <w:rsid w:val="00D909EB"/>
    <w:rsid w:val="00DA09D6"/>
    <w:rsid w:val="00DA2120"/>
    <w:rsid w:val="00DA2936"/>
    <w:rsid w:val="00DB14AF"/>
    <w:rsid w:val="00DB3A1A"/>
    <w:rsid w:val="00DB79E1"/>
    <w:rsid w:val="00DC5EE7"/>
    <w:rsid w:val="00DC6CA3"/>
    <w:rsid w:val="00DC736D"/>
    <w:rsid w:val="00DE01FB"/>
    <w:rsid w:val="00DE71F0"/>
    <w:rsid w:val="00DF0755"/>
    <w:rsid w:val="00DF09BF"/>
    <w:rsid w:val="00DF2331"/>
    <w:rsid w:val="00DF704B"/>
    <w:rsid w:val="00E02516"/>
    <w:rsid w:val="00E02686"/>
    <w:rsid w:val="00E02D86"/>
    <w:rsid w:val="00E148CE"/>
    <w:rsid w:val="00E16978"/>
    <w:rsid w:val="00E17E05"/>
    <w:rsid w:val="00E204CA"/>
    <w:rsid w:val="00E25623"/>
    <w:rsid w:val="00E3180E"/>
    <w:rsid w:val="00E37075"/>
    <w:rsid w:val="00E371A2"/>
    <w:rsid w:val="00E401D6"/>
    <w:rsid w:val="00E426F9"/>
    <w:rsid w:val="00E42766"/>
    <w:rsid w:val="00E4295C"/>
    <w:rsid w:val="00E434EF"/>
    <w:rsid w:val="00E44291"/>
    <w:rsid w:val="00E46854"/>
    <w:rsid w:val="00E46B13"/>
    <w:rsid w:val="00E46F37"/>
    <w:rsid w:val="00E4772D"/>
    <w:rsid w:val="00E47FE8"/>
    <w:rsid w:val="00E50FC1"/>
    <w:rsid w:val="00E53365"/>
    <w:rsid w:val="00E564FF"/>
    <w:rsid w:val="00E61308"/>
    <w:rsid w:val="00E776EE"/>
    <w:rsid w:val="00EA1552"/>
    <w:rsid w:val="00EA3395"/>
    <w:rsid w:val="00EB3056"/>
    <w:rsid w:val="00EC0F16"/>
    <w:rsid w:val="00EC7F6A"/>
    <w:rsid w:val="00ED462D"/>
    <w:rsid w:val="00EE1EB1"/>
    <w:rsid w:val="00EE253D"/>
    <w:rsid w:val="00EE2C44"/>
    <w:rsid w:val="00EE62D0"/>
    <w:rsid w:val="00EF28DC"/>
    <w:rsid w:val="00EF6A6A"/>
    <w:rsid w:val="00F03304"/>
    <w:rsid w:val="00F112CD"/>
    <w:rsid w:val="00F11742"/>
    <w:rsid w:val="00F125DD"/>
    <w:rsid w:val="00F2031F"/>
    <w:rsid w:val="00F250BF"/>
    <w:rsid w:val="00F2624B"/>
    <w:rsid w:val="00F354D7"/>
    <w:rsid w:val="00F42F23"/>
    <w:rsid w:val="00F432DA"/>
    <w:rsid w:val="00F43B3C"/>
    <w:rsid w:val="00F44FC0"/>
    <w:rsid w:val="00F47F5D"/>
    <w:rsid w:val="00F505F6"/>
    <w:rsid w:val="00F51143"/>
    <w:rsid w:val="00F5357D"/>
    <w:rsid w:val="00F54041"/>
    <w:rsid w:val="00F66507"/>
    <w:rsid w:val="00F74D38"/>
    <w:rsid w:val="00F75B6F"/>
    <w:rsid w:val="00F94CE2"/>
    <w:rsid w:val="00F95E20"/>
    <w:rsid w:val="00F96450"/>
    <w:rsid w:val="00F96BF6"/>
    <w:rsid w:val="00FA69D5"/>
    <w:rsid w:val="00FA75B7"/>
    <w:rsid w:val="00FB2124"/>
    <w:rsid w:val="00FB55E1"/>
    <w:rsid w:val="00FB77B9"/>
    <w:rsid w:val="00FD1396"/>
    <w:rsid w:val="00FE0EE6"/>
    <w:rsid w:val="00FE577A"/>
    <w:rsid w:val="00FE579B"/>
    <w:rsid w:val="00FF055C"/>
    <w:rsid w:val="00FF5F15"/>
    <w:rsid w:val="00FF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  <w:lang w:val="pl-PL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227A9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  <w:lang w:val="pl-PL"/>
    </w:rPr>
  </w:style>
  <w:style w:type="paragraph" w:styleId="StandardWeb">
    <w:name w:val="Normal (Web)"/>
    <w:basedOn w:val="Standard"/>
    <w:rsid w:val="00D909EB"/>
    <w:pPr>
      <w:spacing w:after="100" w:afterAutospacing="1"/>
    </w:pPr>
    <w:rPr>
      <w:rFonts w:ascii="Times New Roman" w:hAnsi="Times New Roman"/>
    </w:rPr>
  </w:style>
  <w:style w:type="table" w:styleId="Tabellenraster">
    <w:name w:val="Table Grid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paragraph" w:styleId="NurText">
    <w:name w:val="Plain Text"/>
    <w:basedOn w:val="Standard"/>
    <w:link w:val="NurTextZchn"/>
    <w:uiPriority w:val="99"/>
    <w:unhideWhenUsed/>
    <w:rsid w:val="00F354D7"/>
    <w:rPr>
      <w:rFonts w:ascii="Consolas" w:hAnsi="Consolas"/>
      <w:sz w:val="21"/>
      <w:szCs w:val="21"/>
      <w:lang w:eastAsia="x-none"/>
    </w:rPr>
  </w:style>
  <w:style w:type="character" w:customStyle="1" w:styleId="NurTextZchn">
    <w:name w:val="Nur Text Zchn"/>
    <w:link w:val="NurText"/>
    <w:uiPriority w:val="99"/>
    <w:rsid w:val="00F354D7"/>
    <w:rPr>
      <w:rFonts w:ascii="Consolas" w:eastAsia="Times New Roman" w:hAnsi="Consolas"/>
      <w:sz w:val="21"/>
      <w:szCs w:val="21"/>
    </w:rPr>
  </w:style>
  <w:style w:type="paragraph" w:customStyle="1" w:styleId="04TextInitial3zeilig">
    <w:name w:val="04_Text_Initial_3zeilig"/>
    <w:basedOn w:val="Standard"/>
    <w:uiPriority w:val="99"/>
    <w:rsid w:val="002C5FA7"/>
    <w:pPr>
      <w:widowControl w:val="0"/>
      <w:autoSpaceDE w:val="0"/>
      <w:autoSpaceDN w:val="0"/>
      <w:adjustRightInd w:val="0"/>
      <w:spacing w:line="218" w:lineRule="atLeast"/>
      <w:jc w:val="both"/>
      <w:textAlignment w:val="center"/>
    </w:pPr>
    <w:rPr>
      <w:rFonts w:ascii="StoneSerifStd-Medium" w:eastAsia="Cambria" w:hAnsi="StoneSerifStd-Medium" w:cs="StoneSerifStd-Medium"/>
      <w:color w:val="000000"/>
      <w:sz w:val="18"/>
      <w:szCs w:val="18"/>
      <w:lang w:eastAsia="en-US"/>
    </w:rPr>
  </w:style>
  <w:style w:type="paragraph" w:customStyle="1" w:styleId="KeinAbsatzformat">
    <w:name w:val="[Kein Absatzformat]"/>
    <w:rsid w:val="002C5FA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Cambria" w:hAnsi="Times-Roman" w:cs="Times-Roman"/>
      <w:color w:val="000000"/>
      <w:sz w:val="24"/>
      <w:szCs w:val="24"/>
      <w:lang w:val="pl-PL" w:eastAsia="en-US"/>
    </w:rPr>
  </w:style>
  <w:style w:type="paragraph" w:customStyle="1" w:styleId="06InterviewAntwort2">
    <w:name w:val="06_Interview_Antwort 2"/>
    <w:basedOn w:val="KeinAbsatzformat"/>
    <w:next w:val="KeinAbsatzformat"/>
    <w:uiPriority w:val="99"/>
    <w:rsid w:val="002C5FA7"/>
    <w:pPr>
      <w:spacing w:line="218" w:lineRule="atLeast"/>
      <w:jc w:val="both"/>
    </w:pPr>
    <w:rPr>
      <w:rFonts w:ascii="StoneSerifStd-Medium" w:hAnsi="StoneSerifStd-Medium" w:cs="StoneSerifStd-Medium"/>
      <w:sz w:val="18"/>
      <w:szCs w:val="18"/>
    </w:rPr>
  </w:style>
  <w:style w:type="paragraph" w:styleId="Listenabsatz">
    <w:name w:val="List Paragraph"/>
    <w:basedOn w:val="Standard"/>
    <w:uiPriority w:val="34"/>
    <w:qFormat/>
    <w:rsid w:val="003F3E89"/>
    <w:pPr>
      <w:ind w:left="720"/>
      <w:contextualSpacing/>
    </w:pPr>
    <w:rPr>
      <w:rFonts w:ascii="Calibri" w:eastAsia="Calibri" w:hAnsi="Calibri" w:cs="Calibri"/>
      <w:sz w:val="22"/>
      <w:szCs w:val="22"/>
    </w:rPr>
  </w:style>
  <w:style w:type="character" w:styleId="Hyperlink">
    <w:name w:val="Hyperlink"/>
    <w:uiPriority w:val="99"/>
    <w:unhideWhenUsed/>
    <w:rsid w:val="008012E7"/>
    <w:rPr>
      <w:color w:val="ED6B20"/>
      <w:u w:val="none"/>
      <w:effect w:val="none"/>
    </w:rPr>
  </w:style>
  <w:style w:type="character" w:customStyle="1" w:styleId="A4">
    <w:name w:val="A4"/>
    <w:rsid w:val="00F2624B"/>
    <w:rPr>
      <w:rFonts w:cs="Helvetica"/>
      <w:color w:val="000000"/>
    </w:rPr>
  </w:style>
  <w:style w:type="character" w:customStyle="1" w:styleId="berschrift1Zchn">
    <w:name w:val="Überschrift 1 Zchn"/>
    <w:link w:val="berschrift1"/>
    <w:uiPriority w:val="99"/>
    <w:rsid w:val="00227A9E"/>
    <w:rPr>
      <w:rFonts w:ascii="Arial" w:hAnsi="Arial" w:cs="Arial"/>
      <w:b/>
      <w:bCs/>
      <w:kern w:val="32"/>
      <w:sz w:val="32"/>
      <w:szCs w:val="32"/>
    </w:rPr>
  </w:style>
  <w:style w:type="paragraph" w:styleId="Beschriftung">
    <w:name w:val="caption"/>
    <w:basedOn w:val="Standard"/>
    <w:next w:val="Standard"/>
    <w:uiPriority w:val="99"/>
    <w:qFormat/>
    <w:rsid w:val="00227A9E"/>
    <w:rPr>
      <w:rFonts w:ascii="Times New Roman" w:hAnsi="Times New Roman"/>
      <w:b/>
      <w:bCs/>
      <w:sz w:val="20"/>
      <w:szCs w:val="20"/>
    </w:rPr>
  </w:style>
  <w:style w:type="character" w:customStyle="1" w:styleId="A1">
    <w:name w:val="A1"/>
    <w:uiPriority w:val="99"/>
    <w:rsid w:val="005946DF"/>
    <w:rPr>
      <w:rFonts w:ascii="HelveticaNeueLT Std Cn" w:hAnsi="HelveticaNeueLT Std Cn" w:cs="HelveticaNeueLT Std Cn"/>
      <w:b/>
      <w:bCs/>
      <w:color w:val="221E1F"/>
      <w:sz w:val="18"/>
      <w:szCs w:val="18"/>
    </w:rPr>
  </w:style>
  <w:style w:type="character" w:customStyle="1" w:styleId="st">
    <w:name w:val="st"/>
    <w:basedOn w:val="Absatz-Standardschriftart"/>
    <w:rsid w:val="005946DF"/>
  </w:style>
  <w:style w:type="paragraph" w:customStyle="1" w:styleId="Default">
    <w:name w:val="Default"/>
    <w:rsid w:val="00B565B5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pl-PL"/>
    </w:rPr>
  </w:style>
  <w:style w:type="character" w:styleId="Fett">
    <w:name w:val="Strong"/>
    <w:uiPriority w:val="22"/>
    <w:qFormat/>
    <w:rsid w:val="00B86A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289</Words>
  <Characters>1825</Characters>
  <Application>Microsoft Office Word</Application>
  <DocSecurity>4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PI Amazone – sprawozdanie roczne 2008</vt:lpstr>
      <vt:lpstr>PI Amazone – sprawozdanie roczne 2008</vt:lpstr>
    </vt:vector>
  </TitlesOfParts>
  <Company/>
  <LinksUpToDate>false</LinksUpToDate>
  <CharactersWithSpaces>2110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 Amazone – sprawozdanie roczne 2008</dc:title>
  <dc:subject/>
  <dc:creator/>
  <cp:keywords/>
  <cp:lastModifiedBy/>
  <cp:revision>1</cp:revision>
  <cp:lastPrinted>2012-01-17T07:47:00Z</cp:lastPrinted>
  <dcterms:created xsi:type="dcterms:W3CDTF">2020-06-22T10:37:00Z</dcterms:created>
  <dcterms:modified xsi:type="dcterms:W3CDTF">2020-06-22T10:37:00Z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crocheck Status">
    <vt:lpwstr>#text=""Date="05/07/18" #text=""Time="14:40:06" #text=""spelling="15" #text=""DeprecatedTerms="6" #text=""NewTerms="49" #text=""total="23" #text=""score="478" #text=""status="red" #text=""AcrolinxScore="38"</vt:lpwstr>
  </property>
  <property fmtid="{D5CDD505-2E9C-101B-9397-08002B2CF9AE}" pid="3" name="AcrolinxScore">
    <vt:lpwstr>38</vt:lpwstr>
  </property>
  <property fmtid="{D5CDD505-2E9C-101B-9397-08002B2CF9AE}" pid="4" name="Date">
    <vt:lpwstr>05/07/18</vt:lpwstr>
  </property>
  <property fmtid="{D5CDD505-2E9C-101B-9397-08002B2CF9AE}" pid="5" name="DeprecatedTerms">
    <vt:lpwstr>6</vt:lpwstr>
  </property>
  <property fmtid="{D5CDD505-2E9C-101B-9397-08002B2CF9AE}" pid="6" name="NewTerms">
    <vt:lpwstr>49</vt:lpwstr>
  </property>
  <property fmtid="{D5CDD505-2E9C-101B-9397-08002B2CF9AE}" pid="7" name="score">
    <vt:lpwstr>478</vt:lpwstr>
  </property>
  <property fmtid="{D5CDD505-2E9C-101B-9397-08002B2CF9AE}" pid="8" name="spelling">
    <vt:lpwstr>15</vt:lpwstr>
  </property>
  <property fmtid="{D5CDD505-2E9C-101B-9397-08002B2CF9AE}" pid="9" name="status">
    <vt:lpwstr>red</vt:lpwstr>
  </property>
  <property fmtid="{D5CDD505-2E9C-101B-9397-08002B2CF9AE}" pid="10" name="Time">
    <vt:lpwstr>14:40:06</vt:lpwstr>
  </property>
  <property fmtid="{D5CDD505-2E9C-101B-9397-08002B2CF9AE}" pid="11" name="total">
    <vt:lpwstr>23</vt:lpwstr>
  </property>
  <property fmtid="{D5CDD505-2E9C-101B-9397-08002B2CF9AE}" pid="12" name="_NewReviewCycle">
    <vt:lpwstr/>
  </property>
  <property fmtid="{D5CDD505-2E9C-101B-9397-08002B2CF9AE}" pid="13" name="_AdHocReviewCycleID">
    <vt:i4>283671444</vt:i4>
  </property>
</Properties>
</file>