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0E2ED9" w14:textId="703E1F04" w:rsidR="008A5D99" w:rsidRPr="008A5D99" w:rsidRDefault="008A5D99" w:rsidP="008A5D99">
      <w:pPr>
        <w:spacing w:after="120" w:line="360" w:lineRule="auto"/>
        <w:ind w:left="567" w:right="1695"/>
        <w:rPr>
          <w:rFonts w:ascii="Arial" w:hAnsi="Arial" w:cs="Arial"/>
          <w:b/>
          <w:bCs/>
          <w:sz w:val="28"/>
          <w:szCs w:val="28"/>
          <w:lang w:val="fr-FR"/>
        </w:rPr>
      </w:pPr>
      <w:r w:rsidRPr="008A5D99">
        <w:rPr>
          <w:rFonts w:ascii="Arial" w:hAnsi="Arial" w:cs="Arial"/>
          <w:b/>
          <w:bCs/>
          <w:sz w:val="28"/>
          <w:szCs w:val="28"/>
          <w:lang w:val="fr-FR"/>
        </w:rPr>
        <w:t>UX SmartSprayer AMAZONE</w:t>
      </w:r>
    </w:p>
    <w:p w14:paraId="10006707" w14:textId="77777777" w:rsidR="008A5D99" w:rsidRPr="008A5D99" w:rsidRDefault="008A5D99" w:rsidP="008A5D99">
      <w:pPr>
        <w:spacing w:line="360" w:lineRule="auto"/>
        <w:ind w:left="567" w:right="1695"/>
        <w:rPr>
          <w:rFonts w:ascii="Arial" w:hAnsi="Arial" w:cs="Arial"/>
          <w:b/>
          <w:bCs/>
          <w:lang w:val="fr-FR"/>
        </w:rPr>
      </w:pPr>
      <w:r w:rsidRPr="008A5D99">
        <w:rPr>
          <w:rFonts w:ascii="Arial" w:hAnsi="Arial" w:cs="Arial"/>
          <w:b/>
          <w:bCs/>
          <w:lang w:val="fr-FR"/>
        </w:rPr>
        <w:t>La pulvérisation ciblée haute précision Spot Farming à l’épreuve du terrain</w:t>
      </w:r>
    </w:p>
    <w:p w14:paraId="77523A59" w14:textId="77777777" w:rsidR="00070765" w:rsidRDefault="00070765" w:rsidP="00330541">
      <w:pPr>
        <w:spacing w:line="360" w:lineRule="auto"/>
        <w:ind w:left="567" w:right="1695"/>
        <w:rPr>
          <w:rFonts w:ascii="Arial" w:hAnsi="Arial" w:cs="Arial"/>
        </w:rPr>
      </w:pPr>
    </w:p>
    <w:p w14:paraId="456AD8F7" w14:textId="77777777" w:rsidR="0064404A" w:rsidRPr="0064404A" w:rsidRDefault="0064404A" w:rsidP="0064404A">
      <w:pPr>
        <w:spacing w:after="120" w:line="360" w:lineRule="auto"/>
        <w:ind w:left="567" w:right="1695"/>
        <w:rPr>
          <w:rFonts w:ascii="Arial" w:eastAsia="Arial" w:hAnsi="Arial" w:cs="Arial"/>
          <w:color w:val="000000" w:themeColor="text1"/>
          <w:lang w:val="fr-FR"/>
        </w:rPr>
      </w:pPr>
      <w:r w:rsidRPr="0064404A">
        <w:rPr>
          <w:rFonts w:ascii="Arial" w:eastAsia="Arial" w:hAnsi="Arial" w:cs="Arial"/>
          <w:color w:val="000000" w:themeColor="text1"/>
          <w:lang w:val="fr-FR"/>
        </w:rPr>
        <w:t>Pour la campagne de pulvérisation 2022, AMAZONE est passée à l’utilisation pratique du pulvérisateur traîné UX 5201 SmartSprayer en largeur de travail de 36 mètres. Les SmartSprayer utilisés dans de grandes exploitations agricoles de nombreux pays ont prouvé les potentiels de la protection phytosanitaire ultralocalisée.</w:t>
      </w:r>
    </w:p>
    <w:p w14:paraId="36336108" w14:textId="77777777" w:rsidR="003323BE" w:rsidRPr="0064404A" w:rsidRDefault="003323BE" w:rsidP="003323BE">
      <w:pPr>
        <w:spacing w:after="120" w:line="360" w:lineRule="auto"/>
        <w:ind w:left="567" w:right="1695"/>
        <w:rPr>
          <w:rFonts w:ascii="Arial" w:eastAsia="Arial" w:hAnsi="Arial" w:cs="Arial"/>
          <w:color w:val="000000" w:themeColor="text1"/>
          <w:lang w:val="fr-FR"/>
        </w:rPr>
      </w:pPr>
    </w:p>
    <w:p w14:paraId="56D83D33" w14:textId="77777777" w:rsidR="003323BE" w:rsidRPr="0064404A" w:rsidRDefault="003323BE" w:rsidP="003323BE">
      <w:pPr>
        <w:spacing w:after="120" w:line="360" w:lineRule="auto"/>
        <w:ind w:left="567" w:right="1695"/>
        <w:rPr>
          <w:rFonts w:ascii="Arial" w:eastAsia="Arial" w:hAnsi="Arial" w:cs="Arial"/>
          <w:b/>
          <w:bCs/>
          <w:color w:val="000000" w:themeColor="text1"/>
          <w:lang w:val="fr-FR"/>
        </w:rPr>
      </w:pPr>
      <w:r w:rsidRPr="0064404A">
        <w:rPr>
          <w:rFonts w:ascii="Arial" w:eastAsia="Arial" w:hAnsi="Arial" w:cs="Arial"/>
          <w:b/>
          <w:bCs/>
          <w:color w:val="000000" w:themeColor="text1"/>
          <w:lang w:val="fr-FR"/>
        </w:rPr>
        <w:t>Technologie SmartSprayer pour une agriculture plus durable</w:t>
      </w:r>
    </w:p>
    <w:p w14:paraId="0C4DF34E" w14:textId="77777777" w:rsidR="0064404A" w:rsidRPr="0064404A" w:rsidRDefault="0064404A" w:rsidP="0064404A">
      <w:pPr>
        <w:spacing w:after="120" w:line="360" w:lineRule="auto"/>
        <w:ind w:left="567" w:right="1695"/>
        <w:rPr>
          <w:rFonts w:ascii="Arial" w:eastAsia="Arial" w:hAnsi="Arial" w:cs="Arial"/>
          <w:color w:val="000000" w:themeColor="text1"/>
          <w:lang w:val="fr-FR"/>
        </w:rPr>
      </w:pPr>
      <w:r w:rsidRPr="0064404A">
        <w:rPr>
          <w:rFonts w:ascii="Arial" w:eastAsia="Arial" w:hAnsi="Arial" w:cs="Arial"/>
          <w:color w:val="000000" w:themeColor="text1"/>
          <w:lang w:val="fr-FR"/>
        </w:rPr>
        <w:t>Le pulvérisateur traîné UX 5201 SmartSprayer AMAZONE intègre la technique de caméras et le traitement d’images de la société Bosch avec le savoir-faire en production végétale de xarvio™ pour en faire un système de protection phytosanitaire unique en son genre. Avec des valeurs de seuils d’intervention propres à chaque parcelle et l’utilisation simultanée de l’application en plein et de l’application ciblée en un seul passage, la dose d’herbicide peut être réduite jusqu’à 70 %.</w:t>
      </w:r>
    </w:p>
    <w:p w14:paraId="5638E695" w14:textId="77777777" w:rsidR="003D155D" w:rsidRPr="003D155D" w:rsidRDefault="003D155D" w:rsidP="003D155D">
      <w:pPr>
        <w:spacing w:after="120" w:line="360" w:lineRule="auto"/>
        <w:ind w:left="567" w:right="1695"/>
        <w:rPr>
          <w:rFonts w:ascii="Arial" w:eastAsia="Arial" w:hAnsi="Arial" w:cs="Arial"/>
          <w:lang w:val="fr-FR"/>
        </w:rPr>
      </w:pPr>
    </w:p>
    <w:p w14:paraId="24B41BB8" w14:textId="77777777" w:rsidR="003D155D" w:rsidRPr="003D155D" w:rsidRDefault="003D155D" w:rsidP="003D155D">
      <w:pPr>
        <w:spacing w:after="120" w:line="360" w:lineRule="auto"/>
        <w:ind w:left="567" w:right="1695"/>
        <w:rPr>
          <w:rFonts w:ascii="Arial" w:eastAsia="Arial" w:hAnsi="Arial" w:cs="Arial"/>
          <w:b/>
          <w:bCs/>
          <w:lang w:val="fr-FR"/>
        </w:rPr>
      </w:pPr>
      <w:r w:rsidRPr="003D155D">
        <w:rPr>
          <w:rFonts w:ascii="Arial" w:eastAsia="Arial" w:hAnsi="Arial" w:cs="Arial"/>
          <w:b/>
          <w:bCs/>
          <w:lang w:val="fr-FR"/>
        </w:rPr>
        <w:t>Interventions réussies</w:t>
      </w:r>
    </w:p>
    <w:p w14:paraId="2C98377D" w14:textId="5FF2B9DE"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 xml:space="preserve">L’UX 5201 SmartSprayer intègre trois compétences essentielles pour l’application ciblée : scanner, décider et appliquer. Les caméras et le traitement d'images développés par Bosch scannent l’ensemble du champ de jour comme de nuit et indépendamment des conditions d'éclairage grâce aux modules lumineux intégrés. Cette technologie fait la distinction entre la plante cultivée et les adventices à des vitesses de travail de 12 km/h. Xarvio™ décide en temps réel de l'application à partir du taux d’adventices déterminé. Le moteur de décision agronomique xarvio™ prend en compte la culture, le moment de l’application, ainsi que la stratégie de désherbage du client pour la parcelle. Les </w:t>
      </w:r>
      <w:r w:rsidRPr="003D155D">
        <w:rPr>
          <w:rFonts w:ascii="Arial" w:eastAsia="Arial" w:hAnsi="Arial" w:cs="Arial"/>
          <w:lang w:val="fr-FR"/>
        </w:rPr>
        <w:lastRenderedPageBreak/>
        <w:t>porte-jets à modulation de fréquence et de largeur d'impulsion (PWFM) avec des buses SpotFan espacées de 25 cm permettent des économies maximales.</w:t>
      </w:r>
    </w:p>
    <w:p w14:paraId="7DD16E62" w14:textId="77777777" w:rsidR="003D155D" w:rsidRPr="003D155D" w:rsidRDefault="003D155D" w:rsidP="003D155D">
      <w:pPr>
        <w:spacing w:after="120" w:line="360" w:lineRule="auto"/>
        <w:ind w:left="567" w:right="1695"/>
        <w:rPr>
          <w:rFonts w:ascii="Arial" w:eastAsia="Arial" w:hAnsi="Arial" w:cs="Arial"/>
          <w:lang w:val="fr-FR"/>
        </w:rPr>
      </w:pPr>
    </w:p>
    <w:p w14:paraId="6695817C" w14:textId="77777777" w:rsidR="003D155D" w:rsidRPr="003D155D" w:rsidRDefault="003D155D" w:rsidP="003D155D">
      <w:pPr>
        <w:spacing w:after="120" w:line="360" w:lineRule="auto"/>
        <w:ind w:left="567" w:right="1695"/>
        <w:rPr>
          <w:rFonts w:ascii="Arial" w:eastAsia="Arial" w:hAnsi="Arial" w:cs="Arial"/>
          <w:b/>
          <w:bCs/>
          <w:lang w:val="fr-FR"/>
        </w:rPr>
      </w:pPr>
      <w:r w:rsidRPr="003D155D">
        <w:rPr>
          <w:rFonts w:ascii="Arial" w:eastAsia="Arial" w:hAnsi="Arial" w:cs="Arial"/>
          <w:b/>
          <w:bCs/>
          <w:lang w:val="fr-FR"/>
        </w:rPr>
        <w:t>Système deux cuves SmartSprayer</w:t>
      </w:r>
    </w:p>
    <w:p w14:paraId="10957267" w14:textId="77777777" w:rsidR="003D155D" w:rsidRPr="003D155D" w:rsidRDefault="003D155D" w:rsidP="003D155D">
      <w:pPr>
        <w:spacing w:after="120" w:line="360" w:lineRule="auto"/>
        <w:ind w:left="567" w:right="1695"/>
        <w:rPr>
          <w:rFonts w:ascii="Arial" w:eastAsia="Arial" w:hAnsi="Arial" w:cs="Arial"/>
          <w:b/>
          <w:bCs/>
          <w:lang w:val="fr-FR"/>
        </w:rPr>
      </w:pPr>
      <w:r w:rsidRPr="003D155D">
        <w:rPr>
          <w:rFonts w:ascii="Arial" w:eastAsia="Arial" w:hAnsi="Arial" w:cs="Arial"/>
          <w:lang w:val="fr-FR"/>
        </w:rPr>
        <w:t>Avec l’UX 5201 SmartSprayer, le système de traitement ciblé peut être utilisé aussi bien en pré-émergence qu'en post-levée et permet ainsi des économies encore plus élevées. Grâce à l’utilisation du concept novateur à deux cuves, dont la cuve frontale FT-P 1502, l’agriculteur peut réduire le nombre de passages, donc les coûts qui y sont associés. Une deuxième conduite de pulvérisation permet une application simultanée d’herbicides racinaires, d’insecticides ou de fongicides. Outre l'amélioration de la rentabilité et la polyvalence du système, le gros avantage est la préservation de l'environnement.</w:t>
      </w:r>
    </w:p>
    <w:p w14:paraId="505292AA" w14:textId="77777777" w:rsidR="003D155D" w:rsidRPr="003D155D" w:rsidRDefault="003D155D" w:rsidP="003D155D">
      <w:pPr>
        <w:spacing w:after="120" w:line="360" w:lineRule="auto"/>
        <w:ind w:left="567" w:right="1695"/>
        <w:rPr>
          <w:rFonts w:ascii="Arial" w:eastAsia="Arial" w:hAnsi="Arial" w:cs="Arial"/>
          <w:b/>
          <w:bCs/>
          <w:lang w:val="fr-FR"/>
        </w:rPr>
      </w:pPr>
    </w:p>
    <w:p w14:paraId="0AD154E9" w14:textId="77777777" w:rsidR="003D155D" w:rsidRPr="003D155D" w:rsidRDefault="003D155D" w:rsidP="003D155D">
      <w:pPr>
        <w:spacing w:after="120" w:line="360" w:lineRule="auto"/>
        <w:ind w:left="567" w:right="1695"/>
        <w:rPr>
          <w:rFonts w:ascii="Arial" w:eastAsia="Arial" w:hAnsi="Arial" w:cs="Arial"/>
          <w:b/>
          <w:bCs/>
          <w:lang w:val="fr-FR"/>
        </w:rPr>
      </w:pPr>
      <w:r w:rsidRPr="003D155D">
        <w:rPr>
          <w:rFonts w:ascii="Arial" w:eastAsia="Arial" w:hAnsi="Arial" w:cs="Arial"/>
          <w:b/>
          <w:bCs/>
          <w:lang w:val="fr-FR"/>
        </w:rPr>
        <w:t>Nouvelle génération de rampe</w:t>
      </w:r>
    </w:p>
    <w:p w14:paraId="1BB31742" w14:textId="6684A5A7"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 xml:space="preserve">La rampe hightech de conception nouvelle intègre les modules de caméra et d’éclairage prêts à être utilisés et garantit la précision de l’application. Le suivi de terrain unique en son genre avec ContourControl et SwingStop assure les meilleurs résultats d'application. </w:t>
      </w:r>
    </w:p>
    <w:p w14:paraId="09D3E1D8" w14:textId="77777777" w:rsidR="003D155D" w:rsidRPr="003D155D" w:rsidRDefault="003D155D" w:rsidP="003D155D">
      <w:pPr>
        <w:spacing w:after="120" w:line="360" w:lineRule="auto"/>
        <w:ind w:left="567" w:right="1695"/>
        <w:rPr>
          <w:rFonts w:ascii="Arial" w:eastAsia="Arial" w:hAnsi="Arial" w:cs="Arial"/>
          <w:b/>
          <w:bCs/>
          <w:lang w:val="fr-FR"/>
        </w:rPr>
      </w:pPr>
    </w:p>
    <w:p w14:paraId="18202F58" w14:textId="77777777"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b/>
          <w:bCs/>
          <w:lang w:val="fr-FR"/>
        </w:rPr>
        <w:t>Analyse d'images performante</w:t>
      </w:r>
    </w:p>
    <w:p w14:paraId="409003B0" w14:textId="6C2203BF"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En un laps de temps de l'ordre de la milliseconde, le système d'analyse d’images Bosch reconnaît les adventices même au stade précoce pour appliquer l’herbicide de façon ultra précise et efficace sur la cible. La technologie d’éclairage LED, spécialement conçue, facilite cette reconnaissance lorsque les conditions lumineuses sont difficiles, par exemple lorsqu’il y a des ombres portées ou naturellement la nuit. La supériorité par rapport aux satellites et aux drones représente l’autre avantage de la solution SmartSprayer intégrée car les plantes sont détectées à l’échelle millimétrique, ce qui rend possible les applications en temps réel.</w:t>
      </w:r>
    </w:p>
    <w:p w14:paraId="13C15BF7" w14:textId="0720B73D" w:rsidR="002C1FE8" w:rsidRDefault="002C1FE8">
      <w:pPr>
        <w:rPr>
          <w:rFonts w:ascii="Arial" w:eastAsia="Arial" w:hAnsi="Arial" w:cs="Arial"/>
          <w:lang w:val="fr-FR"/>
        </w:rPr>
      </w:pPr>
    </w:p>
    <w:p w14:paraId="6FEA4011" w14:textId="77777777" w:rsidR="003D155D" w:rsidRPr="002C1FE8" w:rsidRDefault="003D155D" w:rsidP="003D155D">
      <w:pPr>
        <w:spacing w:after="120" w:line="360" w:lineRule="auto"/>
        <w:ind w:left="567" w:right="1695"/>
        <w:rPr>
          <w:rFonts w:ascii="Arial" w:eastAsia="Arial" w:hAnsi="Arial" w:cs="Arial"/>
          <w:b/>
          <w:bCs/>
          <w:lang w:val="fr-FR"/>
        </w:rPr>
      </w:pPr>
      <w:r w:rsidRPr="003D155D">
        <w:rPr>
          <w:rFonts w:ascii="Arial" w:eastAsia="Arial" w:hAnsi="Arial" w:cs="Arial"/>
          <w:b/>
          <w:bCs/>
          <w:lang w:val="fr-FR"/>
        </w:rPr>
        <w:t>xarvio™ agronomic decision-making engine</w:t>
      </w:r>
    </w:p>
    <w:p w14:paraId="08A8B0CF" w14:textId="6FF69E89" w:rsidR="003D155D" w:rsidRP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 xml:space="preserve">La solution digitale étendue "xarvioTM Agronomic Decision-making Engine (ADE)" de BASF Digital Farming décide quand, quel mélange autorisé et avec quelle dose il faut appliquer. Pour ce faire et conformément aux bonnes pratiques professionnelles de la protection intégrée des plantes, divers paramètres tels que la culture, le spectre des adventices, les conditions météorologiques sont automatiquement appelés à partir de xarvio™ FIELD MANAGER et transformés en une décision qui est transmise au système SmartSpraying. En utilisant des seuils de déclenchement des traitements, l’UX 5201 SmartSprayer pulvérise uniquement là où les adventices ont un impact réellement négatif dans la gestion de l'enherbement. Ainsi avec des résultats identiques, les économies d’herbicides sont supérieures à celles des systèmes classiques. </w:t>
      </w:r>
    </w:p>
    <w:p w14:paraId="4A93A694" w14:textId="77777777" w:rsidR="003D155D" w:rsidRPr="003D155D" w:rsidRDefault="003D155D" w:rsidP="003D155D">
      <w:pPr>
        <w:spacing w:after="120" w:line="360" w:lineRule="auto"/>
        <w:ind w:left="567" w:right="1695"/>
        <w:rPr>
          <w:rFonts w:ascii="Arial" w:eastAsia="Arial" w:hAnsi="Arial" w:cs="Arial"/>
          <w:lang w:val="fr-FR"/>
        </w:rPr>
      </w:pPr>
    </w:p>
    <w:p w14:paraId="1D6A4A25" w14:textId="19458622"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Par ailleurs, xarvio™ améliore le travail au quotidien avec des conseils de gestion de la culture. Au cours des essais, il s’est avéré que c'est cette combinaison de savoir-faire qui a assuré le succès de l’utilisation de l’UX 5201 SmartSprayer, en rendant le système bien adapté aux pratiques culturales.</w:t>
      </w:r>
    </w:p>
    <w:p w14:paraId="0450BC4F" w14:textId="77777777" w:rsidR="003D155D" w:rsidRPr="003D155D" w:rsidRDefault="003D155D" w:rsidP="003D155D">
      <w:pPr>
        <w:spacing w:after="120" w:line="360" w:lineRule="auto"/>
        <w:ind w:left="567" w:right="1695"/>
        <w:rPr>
          <w:rFonts w:ascii="Arial" w:eastAsia="Arial" w:hAnsi="Arial" w:cs="Arial"/>
          <w:lang w:val="fr-FR"/>
        </w:rPr>
      </w:pPr>
    </w:p>
    <w:p w14:paraId="11AB20C5" w14:textId="77777777" w:rsidR="003D155D" w:rsidRPr="003D155D" w:rsidRDefault="003D155D" w:rsidP="003D155D">
      <w:pPr>
        <w:spacing w:after="120" w:line="360" w:lineRule="auto"/>
        <w:ind w:left="567" w:right="1695"/>
        <w:rPr>
          <w:rFonts w:ascii="Arial" w:eastAsia="Arial" w:hAnsi="Arial" w:cs="Arial"/>
          <w:b/>
          <w:bCs/>
          <w:lang w:val="en-GB"/>
        </w:rPr>
      </w:pPr>
      <w:r w:rsidRPr="003D155D">
        <w:rPr>
          <w:rFonts w:ascii="Arial" w:eastAsia="Arial" w:hAnsi="Arial" w:cs="Arial"/>
          <w:b/>
          <w:bCs/>
          <w:lang w:val="fr-FR"/>
        </w:rPr>
        <w:t>Technique parfaitement au point</w:t>
      </w:r>
    </w:p>
    <w:p w14:paraId="6D14E94D" w14:textId="2854E743" w:rsid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lang w:val="fr-FR"/>
        </w:rPr>
        <w:t xml:space="preserve">AMAZONE, Bosch et BASF Digital Farming ont réalisé des recherches variées, combinant leurs savoir-faire interdisciplinaires et mis au point un produit commercialisable. Dans les années à venir, cette technologie de pointe SmartSprayer qui est unique dans le monde grâce à ses possibilités techniques et son approche systémique sera mise petit à petit sur le marché. </w:t>
      </w:r>
    </w:p>
    <w:p w14:paraId="5C38B088" w14:textId="77777777" w:rsidR="003D155D" w:rsidRPr="003D155D" w:rsidRDefault="003D155D" w:rsidP="003D155D">
      <w:pPr>
        <w:spacing w:after="120" w:line="360" w:lineRule="auto"/>
        <w:ind w:left="567" w:right="1695"/>
        <w:rPr>
          <w:rFonts w:ascii="Arial" w:eastAsia="Arial" w:hAnsi="Arial" w:cs="Arial"/>
          <w:lang w:val="fr-FR"/>
        </w:rPr>
      </w:pPr>
    </w:p>
    <w:p w14:paraId="5647109A" w14:textId="77777777" w:rsidR="003D155D" w:rsidRPr="003D155D" w:rsidRDefault="003D155D" w:rsidP="003D155D">
      <w:pPr>
        <w:spacing w:after="120" w:line="360" w:lineRule="auto"/>
        <w:ind w:left="567" w:right="1695"/>
        <w:rPr>
          <w:rFonts w:ascii="Arial" w:eastAsia="Arial" w:hAnsi="Arial" w:cs="Arial"/>
          <w:lang w:val="fr-FR"/>
        </w:rPr>
      </w:pPr>
      <w:r w:rsidRPr="003D155D">
        <w:rPr>
          <w:rFonts w:ascii="Arial" w:eastAsia="Arial" w:hAnsi="Arial" w:cs="Arial"/>
          <w:b/>
          <w:bCs/>
          <w:lang w:val="fr-FR"/>
        </w:rPr>
        <w:t>Avantages essentiels :</w:t>
      </w:r>
    </w:p>
    <w:p w14:paraId="7F54D7DB" w14:textId="594518A7" w:rsidR="003D155D" w:rsidRPr="0064404A" w:rsidRDefault="003D155D" w:rsidP="003D155D">
      <w:pPr>
        <w:pStyle w:val="Listenabsatz"/>
        <w:numPr>
          <w:ilvl w:val="0"/>
          <w:numId w:val="8"/>
        </w:numPr>
        <w:spacing w:after="120" w:line="360" w:lineRule="auto"/>
        <w:ind w:right="1695"/>
        <w:rPr>
          <w:rFonts w:ascii="Arial" w:eastAsia="Arial" w:hAnsi="Arial" w:cs="Arial"/>
          <w:color w:val="000000" w:themeColor="text1"/>
          <w:lang w:val="fr-FR"/>
        </w:rPr>
      </w:pPr>
      <w:r w:rsidRPr="0064404A">
        <w:rPr>
          <w:rFonts w:ascii="Arial" w:eastAsia="Arial" w:hAnsi="Arial" w:cs="Arial"/>
          <w:color w:val="000000" w:themeColor="text1"/>
          <w:lang w:val="fr-FR"/>
        </w:rPr>
        <w:t>Consignes d’actions se basant sur une très vaste base de données du moteur de décision agronomique xarvio™</w:t>
      </w:r>
    </w:p>
    <w:p w14:paraId="7B164E5F" w14:textId="77777777" w:rsidR="0064404A" w:rsidRPr="0064404A" w:rsidRDefault="0064404A" w:rsidP="0064404A">
      <w:pPr>
        <w:pStyle w:val="Listenabsatz"/>
        <w:numPr>
          <w:ilvl w:val="0"/>
          <w:numId w:val="8"/>
        </w:numPr>
        <w:spacing w:after="120" w:line="360" w:lineRule="auto"/>
        <w:ind w:right="1695"/>
        <w:rPr>
          <w:rFonts w:ascii="Arial" w:eastAsia="Arial" w:hAnsi="Arial" w:cs="Arial"/>
          <w:color w:val="000000" w:themeColor="text1"/>
          <w:lang w:val="fr-FR"/>
        </w:rPr>
      </w:pPr>
      <w:r w:rsidRPr="0064404A">
        <w:rPr>
          <w:rFonts w:ascii="Arial" w:eastAsia="Arial" w:hAnsi="Arial" w:cs="Arial"/>
          <w:color w:val="000000" w:themeColor="text1"/>
          <w:lang w:val="fr-FR"/>
        </w:rPr>
        <w:lastRenderedPageBreak/>
        <w:t>Système en temps réel pour des applications ultra-localisées avec documentation intégrée</w:t>
      </w:r>
    </w:p>
    <w:p w14:paraId="4D29E6CA" w14:textId="3F7F6967" w:rsidR="003D155D" w:rsidRPr="0064404A" w:rsidRDefault="003D155D" w:rsidP="003D155D">
      <w:pPr>
        <w:pStyle w:val="Listenabsatz"/>
        <w:numPr>
          <w:ilvl w:val="0"/>
          <w:numId w:val="8"/>
        </w:numPr>
        <w:spacing w:after="120" w:line="360" w:lineRule="auto"/>
        <w:ind w:right="1695"/>
        <w:rPr>
          <w:rFonts w:ascii="Arial" w:eastAsia="Arial" w:hAnsi="Arial" w:cs="Arial"/>
          <w:color w:val="000000" w:themeColor="text1"/>
          <w:lang w:val="fr-FR"/>
        </w:rPr>
      </w:pPr>
      <w:r w:rsidRPr="0064404A">
        <w:rPr>
          <w:rFonts w:ascii="Arial" w:eastAsia="Arial" w:hAnsi="Arial" w:cs="Arial"/>
          <w:color w:val="000000" w:themeColor="text1"/>
          <w:lang w:val="fr-FR"/>
        </w:rPr>
        <w:t>Précision maximale, même sur des grandes largeurs de travail, grâce au suivi actif de terrain et à l’amortissement actif des oscillations de la rampe</w:t>
      </w:r>
    </w:p>
    <w:p w14:paraId="5B87BEE7" w14:textId="48069498" w:rsidR="003D155D" w:rsidRPr="0064404A" w:rsidRDefault="003D155D" w:rsidP="003D155D">
      <w:pPr>
        <w:pStyle w:val="Listenabsatz"/>
        <w:numPr>
          <w:ilvl w:val="0"/>
          <w:numId w:val="8"/>
        </w:numPr>
        <w:spacing w:after="120" w:line="360" w:lineRule="auto"/>
        <w:ind w:right="1695"/>
        <w:rPr>
          <w:rFonts w:ascii="Arial" w:eastAsia="Arial" w:hAnsi="Arial" w:cs="Arial"/>
          <w:color w:val="000000" w:themeColor="text1"/>
          <w:lang w:val="fr-FR"/>
        </w:rPr>
      </w:pPr>
      <w:r w:rsidRPr="0064404A">
        <w:rPr>
          <w:rFonts w:ascii="Arial" w:eastAsia="Arial" w:hAnsi="Arial" w:cs="Arial"/>
          <w:color w:val="000000" w:themeColor="text1"/>
          <w:lang w:val="fr-FR"/>
        </w:rPr>
        <w:t>Technique fonctionnelle</w:t>
      </w:r>
    </w:p>
    <w:p w14:paraId="4EDB8339" w14:textId="27096624" w:rsidR="00070765" w:rsidRDefault="003D155D" w:rsidP="008A5D99">
      <w:pPr>
        <w:pStyle w:val="Listenabsatz"/>
        <w:numPr>
          <w:ilvl w:val="0"/>
          <w:numId w:val="8"/>
        </w:numPr>
        <w:spacing w:after="120" w:line="360" w:lineRule="auto"/>
        <w:ind w:right="1695"/>
        <w:rPr>
          <w:rFonts w:ascii="Arial" w:eastAsia="Arial" w:hAnsi="Arial" w:cs="Arial"/>
          <w:color w:val="000000" w:themeColor="text1"/>
          <w:lang w:val="fr-FR"/>
        </w:rPr>
      </w:pPr>
      <w:r w:rsidRPr="0064404A">
        <w:rPr>
          <w:rFonts w:ascii="Arial" w:eastAsia="Arial" w:hAnsi="Arial" w:cs="Arial"/>
          <w:color w:val="000000" w:themeColor="text1"/>
          <w:lang w:val="fr-FR"/>
        </w:rPr>
        <w:t>Énorme potentiel d’économie en matière de produits phytosanitaires</w:t>
      </w:r>
    </w:p>
    <w:p w14:paraId="546B8B91" w14:textId="001F60A2" w:rsidR="00070765" w:rsidRDefault="00070765" w:rsidP="00070765">
      <w:pPr>
        <w:spacing w:after="120" w:line="360" w:lineRule="auto"/>
        <w:ind w:left="567" w:right="1695"/>
        <w:rPr>
          <w:rFonts w:ascii="Arial" w:eastAsia="Arial" w:hAnsi="Arial" w:cs="Arial"/>
          <w:color w:val="000000" w:themeColor="text1"/>
          <w:lang w:val="fr-FR"/>
        </w:rPr>
      </w:pPr>
    </w:p>
    <w:p w14:paraId="4ECAD2E9" w14:textId="77777777" w:rsidR="00141D7F" w:rsidRDefault="00141D7F" w:rsidP="00070765">
      <w:pPr>
        <w:spacing w:after="120" w:line="360" w:lineRule="auto"/>
        <w:ind w:left="567" w:right="1695"/>
        <w:rPr>
          <w:rFonts w:ascii="Arial" w:eastAsia="Arial" w:hAnsi="Arial" w:cs="Arial"/>
        </w:rPr>
      </w:pPr>
    </w:p>
    <w:p w14:paraId="226312A8" w14:textId="617DB808" w:rsidR="00A611BB" w:rsidRDefault="003323BE" w:rsidP="0007076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2F09F7B4" wp14:editId="6EC5C00F">
            <wp:extent cx="3477600" cy="2880000"/>
            <wp:effectExtent l="0" t="0" r="2540" b="317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8"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9BB1809" w14:textId="0AE47AC2" w:rsidR="00141D7F" w:rsidRDefault="008A5D99" w:rsidP="00141D7F">
      <w:pPr>
        <w:spacing w:after="120" w:line="360" w:lineRule="auto"/>
        <w:ind w:left="567" w:right="1695"/>
        <w:rPr>
          <w:rFonts w:ascii="Arial" w:eastAsia="Arial" w:hAnsi="Arial" w:cs="Arial"/>
          <w:lang w:val="fr-FR"/>
        </w:rPr>
      </w:pPr>
      <w:r w:rsidRPr="008A5D99">
        <w:rPr>
          <w:rFonts w:ascii="Arial" w:eastAsia="Arial" w:hAnsi="Arial" w:cs="Arial"/>
          <w:lang w:val="fr-FR"/>
        </w:rPr>
        <w:t>SmartSprayer au travail dans les betteraves</w:t>
      </w:r>
    </w:p>
    <w:p w14:paraId="7A460BF6" w14:textId="6C45D201" w:rsidR="00141D7F" w:rsidRDefault="00141D7F" w:rsidP="00141D7F">
      <w:pPr>
        <w:spacing w:after="120" w:line="360" w:lineRule="auto"/>
        <w:ind w:left="567" w:right="1695"/>
        <w:rPr>
          <w:rFonts w:ascii="Arial" w:eastAsia="Arial" w:hAnsi="Arial" w:cs="Arial"/>
          <w:lang w:val="fr-FR"/>
        </w:rPr>
      </w:pPr>
    </w:p>
    <w:p w14:paraId="4D965118" w14:textId="77777777" w:rsidR="00141D7F" w:rsidRPr="00141D7F" w:rsidRDefault="00141D7F" w:rsidP="00141D7F">
      <w:pPr>
        <w:spacing w:after="120" w:line="360" w:lineRule="auto"/>
        <w:ind w:left="567" w:right="1695"/>
        <w:rPr>
          <w:rFonts w:ascii="Arial" w:eastAsia="Arial" w:hAnsi="Arial" w:cs="Arial"/>
          <w:lang w:val="fr-FR"/>
        </w:rPr>
      </w:pPr>
    </w:p>
    <w:p w14:paraId="150FE90C" w14:textId="65DF7C31" w:rsidR="00F703C1" w:rsidRDefault="008A5D99"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49AC4B80" wp14:editId="43810098">
            <wp:extent cx="6120000" cy="2826000"/>
            <wp:effectExtent l="0" t="0" r="1905" b="6350"/>
            <wp:docPr id="28" name="Grafi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9" cstate="print">
                      <a:extLst>
                        <a:ext uri="{28A0092B-C50C-407E-A947-70E740481C1C}">
                          <a14:useLocalDpi xmlns:a14="http://schemas.microsoft.com/office/drawing/2010/main" val="0"/>
                        </a:ext>
                      </a:extLst>
                    </a:blip>
                    <a:stretch>
                      <a:fillRect/>
                    </a:stretch>
                  </pic:blipFill>
                  <pic:spPr>
                    <a:xfrm>
                      <a:off x="0" y="0"/>
                      <a:ext cx="6120000" cy="2826000"/>
                    </a:xfrm>
                    <a:prstGeom prst="rect">
                      <a:avLst/>
                    </a:prstGeom>
                  </pic:spPr>
                </pic:pic>
              </a:graphicData>
            </a:graphic>
          </wp:inline>
        </w:drawing>
      </w:r>
    </w:p>
    <w:p w14:paraId="7E85CA3D"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SmartSprayer – un projet en commun des sociétés Bosch, xarvio</w:t>
      </w:r>
      <w:r w:rsidRPr="008A5D99">
        <w:rPr>
          <w:rFonts w:ascii="Arial" w:eastAsia="Arial" w:hAnsi="Arial" w:cs="Arial"/>
          <w:vertAlign w:val="superscript"/>
          <w:lang w:val="fr-FR"/>
        </w:rPr>
        <w:t>TM</w:t>
      </w:r>
      <w:r w:rsidRPr="008A5D99">
        <w:rPr>
          <w:rFonts w:ascii="Arial" w:eastAsia="Arial" w:hAnsi="Arial" w:cs="Arial"/>
          <w:lang w:val="fr-FR"/>
        </w:rPr>
        <w:t xml:space="preserve"> et AMAZONE</w:t>
      </w:r>
    </w:p>
    <w:p w14:paraId="4846567B" w14:textId="4893061B" w:rsidR="00A611BB" w:rsidRDefault="00A611BB" w:rsidP="00F703C1">
      <w:pPr>
        <w:spacing w:after="120" w:line="360" w:lineRule="auto"/>
        <w:ind w:right="1695"/>
        <w:rPr>
          <w:rFonts w:ascii="Arial" w:eastAsia="Arial" w:hAnsi="Arial" w:cs="Arial"/>
        </w:rPr>
      </w:pPr>
    </w:p>
    <w:p w14:paraId="4B5E1C44" w14:textId="77777777" w:rsidR="00F703C1" w:rsidRDefault="00F703C1" w:rsidP="00F703C1">
      <w:pPr>
        <w:spacing w:after="120" w:line="360" w:lineRule="auto"/>
        <w:ind w:right="1695"/>
        <w:rPr>
          <w:rFonts w:ascii="Arial" w:eastAsia="Arial" w:hAnsi="Arial" w:cs="Arial"/>
        </w:rPr>
      </w:pPr>
    </w:p>
    <w:p w14:paraId="00366B7C" w14:textId="77777777" w:rsidR="008A5D99" w:rsidRDefault="008A5D99" w:rsidP="008A5D99">
      <w:pPr>
        <w:spacing w:after="120" w:line="360" w:lineRule="auto"/>
        <w:ind w:left="567" w:right="1695"/>
        <w:rPr>
          <w:rFonts w:ascii="Arial" w:eastAsia="Arial" w:hAnsi="Arial" w:cs="Arial"/>
        </w:rPr>
      </w:pPr>
      <w:r w:rsidRPr="008A5D99">
        <w:rPr>
          <w:rFonts w:ascii="Arial" w:eastAsia="Arial" w:hAnsi="Arial" w:cs="Arial"/>
          <w:lang w:val="fr-FR"/>
        </w:rPr>
        <w:t>Vidéo UX SmartSprayer au travail :</w:t>
      </w:r>
    </w:p>
    <w:p w14:paraId="08C496B6" w14:textId="1CDA5D35" w:rsidR="00A611BB" w:rsidRPr="008A5D99" w:rsidRDefault="00A611BB" w:rsidP="008A5D99">
      <w:pPr>
        <w:spacing w:after="120" w:line="360" w:lineRule="auto"/>
        <w:ind w:left="567" w:right="1695"/>
        <w:rPr>
          <w:rFonts w:ascii="Arial" w:eastAsia="Arial" w:hAnsi="Arial" w:cs="Arial"/>
          <w:lang w:val="fr-FR"/>
        </w:rPr>
      </w:pPr>
      <w:r w:rsidRPr="00A611BB">
        <w:rPr>
          <w:rFonts w:ascii="Arial" w:eastAsia="Arial" w:hAnsi="Arial" w:cs="Arial"/>
          <w:b/>
          <w:bCs/>
        </w:rPr>
        <w:t>www.amazone.net/yt-smartsprayer</w:t>
      </w:r>
    </w:p>
    <w:p w14:paraId="6ED1CC46" w14:textId="540AE2A8" w:rsidR="00A611BB" w:rsidRDefault="00F703C1"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40A61BED" wp14:editId="153A6A93">
            <wp:extent cx="1080000" cy="1080000"/>
            <wp:effectExtent l="0" t="0" r="0" b="0"/>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fik 18"/>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080000" cy="1080000"/>
                    </a:xfrm>
                    <a:prstGeom prst="rect">
                      <a:avLst/>
                    </a:prstGeom>
                  </pic:spPr>
                </pic:pic>
              </a:graphicData>
            </a:graphic>
          </wp:inline>
        </w:drawing>
      </w:r>
    </w:p>
    <w:p w14:paraId="33CD7854" w14:textId="77777777" w:rsidR="00A611BB" w:rsidRDefault="00A611BB" w:rsidP="00A611BB">
      <w:pPr>
        <w:spacing w:after="120" w:line="360" w:lineRule="auto"/>
        <w:ind w:left="567" w:right="1695"/>
        <w:rPr>
          <w:rFonts w:ascii="Arial" w:eastAsia="Arial" w:hAnsi="Arial" w:cs="Arial"/>
        </w:rPr>
      </w:pPr>
    </w:p>
    <w:p w14:paraId="5670140F" w14:textId="382B1BC6" w:rsidR="00A611BB" w:rsidRDefault="00F703C1"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68D55A04" wp14:editId="4338D89C">
            <wp:extent cx="5569200" cy="2880000"/>
            <wp:effectExtent l="0" t="0" r="0" b="3175"/>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69200" cy="2880000"/>
                    </a:xfrm>
                    <a:prstGeom prst="rect">
                      <a:avLst/>
                    </a:prstGeom>
                  </pic:spPr>
                </pic:pic>
              </a:graphicData>
            </a:graphic>
          </wp:inline>
        </w:drawing>
      </w:r>
    </w:p>
    <w:p w14:paraId="48D85AFB"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Source de lumière active pour une détection précise des adventices de jour comme de nuit</w:t>
      </w:r>
    </w:p>
    <w:p w14:paraId="3832B8DB" w14:textId="5A2AB0E0" w:rsidR="00A611BB" w:rsidRPr="003D155D" w:rsidRDefault="00A611BB" w:rsidP="00A611BB">
      <w:pPr>
        <w:spacing w:after="120" w:line="360" w:lineRule="auto"/>
        <w:ind w:left="567" w:right="1695"/>
        <w:rPr>
          <w:rFonts w:ascii="Arial" w:eastAsia="Arial" w:hAnsi="Arial" w:cs="Arial"/>
          <w:lang w:val="en-US"/>
        </w:rPr>
      </w:pPr>
    </w:p>
    <w:p w14:paraId="32D06D0C" w14:textId="77777777" w:rsidR="003C4A66" w:rsidRPr="003D155D" w:rsidRDefault="003C4A66" w:rsidP="00A611BB">
      <w:pPr>
        <w:spacing w:after="120" w:line="360" w:lineRule="auto"/>
        <w:ind w:left="567" w:right="1695"/>
        <w:rPr>
          <w:rFonts w:ascii="Arial" w:eastAsia="Arial" w:hAnsi="Arial" w:cs="Arial"/>
          <w:lang w:val="en-US"/>
        </w:rPr>
      </w:pPr>
    </w:p>
    <w:p w14:paraId="3E302693" w14:textId="00F43FE0" w:rsidR="00F703C1" w:rsidRDefault="003C4A66" w:rsidP="003C4A6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6B01E23" wp14:editId="3DF4248B">
            <wp:extent cx="4053600" cy="2880000"/>
            <wp:effectExtent l="0" t="0" r="0" b="317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78F25E7"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Bras d’extrémité de rampe avec sécurité intégrée</w:t>
      </w:r>
    </w:p>
    <w:p w14:paraId="2A84345D" w14:textId="0294FF03" w:rsidR="00A611BB" w:rsidRDefault="00A611BB" w:rsidP="00A611BB">
      <w:pPr>
        <w:spacing w:after="120" w:line="360" w:lineRule="auto"/>
        <w:ind w:left="567" w:right="1695"/>
        <w:rPr>
          <w:rFonts w:ascii="Arial" w:eastAsia="Arial" w:hAnsi="Arial" w:cs="Arial"/>
        </w:rPr>
      </w:pPr>
    </w:p>
    <w:p w14:paraId="2907D99A" w14:textId="77777777" w:rsidR="00A611BB" w:rsidRDefault="00A611BB" w:rsidP="00A611BB">
      <w:pPr>
        <w:spacing w:after="120" w:line="360" w:lineRule="auto"/>
        <w:ind w:left="567" w:right="1695"/>
        <w:rPr>
          <w:rFonts w:ascii="Arial" w:eastAsia="Arial" w:hAnsi="Arial" w:cs="Arial"/>
        </w:rPr>
      </w:pPr>
    </w:p>
    <w:p w14:paraId="7F94D19E" w14:textId="0B3AA911" w:rsidR="00A611BB" w:rsidRDefault="00A611BB" w:rsidP="00A611BB">
      <w:pPr>
        <w:spacing w:after="120" w:line="360" w:lineRule="auto"/>
        <w:ind w:left="567" w:right="1695"/>
        <w:rPr>
          <w:rFonts w:ascii="Arial" w:eastAsia="Arial" w:hAnsi="Arial" w:cs="Arial"/>
        </w:rPr>
      </w:pPr>
    </w:p>
    <w:p w14:paraId="6EC98BEE" w14:textId="63EC1B93" w:rsidR="003C4A66" w:rsidRDefault="003C4A66" w:rsidP="00A611BB">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73EAC957" wp14:editId="50508456">
            <wp:extent cx="4053600" cy="2880000"/>
            <wp:effectExtent l="0" t="0" r="0" b="3175"/>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0B9759A0"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Applications précises et localisées</w:t>
      </w:r>
    </w:p>
    <w:p w14:paraId="64749EA8" w14:textId="76E7D1EA" w:rsidR="00A611BB" w:rsidRDefault="00A611BB" w:rsidP="00A611BB">
      <w:pPr>
        <w:spacing w:after="120" w:line="360" w:lineRule="auto"/>
        <w:ind w:left="567" w:right="1695"/>
        <w:rPr>
          <w:rFonts w:ascii="Arial" w:eastAsia="Arial" w:hAnsi="Arial" w:cs="Arial"/>
        </w:rPr>
      </w:pPr>
    </w:p>
    <w:p w14:paraId="366CEBDB" w14:textId="77777777" w:rsidR="003C4A66" w:rsidRDefault="003C4A66" w:rsidP="00A611BB">
      <w:pPr>
        <w:spacing w:after="120" w:line="360" w:lineRule="auto"/>
        <w:ind w:left="567" w:right="1695"/>
        <w:rPr>
          <w:rFonts w:ascii="Arial" w:eastAsia="Arial" w:hAnsi="Arial" w:cs="Arial"/>
        </w:rPr>
      </w:pPr>
    </w:p>
    <w:p w14:paraId="22319826" w14:textId="28D8C533" w:rsidR="00A611BB" w:rsidRDefault="003323BE" w:rsidP="003C4A66">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F1200C2" wp14:editId="0E5C4047">
            <wp:extent cx="6120000" cy="2271600"/>
            <wp:effectExtent l="0" t="0" r="1905" b="1905"/>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6120000" cy="2271600"/>
                    </a:xfrm>
                    <a:prstGeom prst="rect">
                      <a:avLst/>
                    </a:prstGeom>
                  </pic:spPr>
                </pic:pic>
              </a:graphicData>
            </a:graphic>
          </wp:inline>
        </w:drawing>
      </w:r>
    </w:p>
    <w:p w14:paraId="3A3EB842"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 xml:space="preserve">SmartSprayer avec rampe de 36 m </w:t>
      </w:r>
    </w:p>
    <w:p w14:paraId="0E33D38F" w14:textId="56C4F837" w:rsidR="00A611BB" w:rsidRPr="003323BE" w:rsidRDefault="00A611BB" w:rsidP="00A611BB">
      <w:pPr>
        <w:spacing w:after="120" w:line="360" w:lineRule="auto"/>
        <w:ind w:left="567" w:right="1695"/>
        <w:rPr>
          <w:rFonts w:ascii="Arial" w:eastAsia="Arial" w:hAnsi="Arial" w:cs="Arial"/>
          <w:lang w:val="en-US"/>
        </w:rPr>
      </w:pPr>
    </w:p>
    <w:p w14:paraId="5D734732" w14:textId="2A7F349D" w:rsidR="00A611BB" w:rsidRPr="003323BE" w:rsidRDefault="00A611BB" w:rsidP="00A611BB">
      <w:pPr>
        <w:spacing w:after="120" w:line="360" w:lineRule="auto"/>
        <w:ind w:left="567" w:right="1695"/>
        <w:rPr>
          <w:rFonts w:ascii="Arial" w:eastAsia="Arial" w:hAnsi="Arial" w:cs="Arial"/>
          <w:lang w:val="en-US"/>
        </w:rPr>
      </w:pPr>
    </w:p>
    <w:p w14:paraId="6D1230A4" w14:textId="6DE0F9F6" w:rsidR="00A611BB" w:rsidRPr="003323BE" w:rsidRDefault="00A611BB" w:rsidP="00A611BB">
      <w:pPr>
        <w:spacing w:after="120" w:line="360" w:lineRule="auto"/>
        <w:ind w:left="567" w:right="1695"/>
        <w:rPr>
          <w:rFonts w:ascii="Arial" w:eastAsia="Arial" w:hAnsi="Arial" w:cs="Arial"/>
          <w:lang w:val="en-US"/>
        </w:rPr>
      </w:pPr>
    </w:p>
    <w:p w14:paraId="6C209A93" w14:textId="77777777" w:rsidR="003C4A66" w:rsidRDefault="003C4A66" w:rsidP="003C4A66">
      <w:pPr>
        <w:spacing w:after="120" w:line="360" w:lineRule="auto"/>
        <w:ind w:left="567" w:right="1695"/>
        <w:rPr>
          <w:rFonts w:ascii="Arial" w:eastAsia="Arial" w:hAnsi="Arial" w:cs="Arial"/>
        </w:rPr>
      </w:pPr>
      <w:r w:rsidRPr="003323BE">
        <w:rPr>
          <w:rFonts w:ascii="Arial" w:eastAsia="Arial" w:hAnsi="Arial" w:cs="Arial"/>
          <w:lang w:val="en-US"/>
        </w:rPr>
        <w:lastRenderedPageBreak/>
        <w:tab/>
      </w:r>
      <w:r>
        <w:rPr>
          <w:rFonts w:ascii="Arial" w:eastAsia="Arial" w:hAnsi="Arial" w:cs="Arial"/>
          <w:noProof/>
        </w:rPr>
        <w:drawing>
          <wp:inline distT="0" distB="0" distL="0" distR="0" wp14:anchorId="5B6922B7" wp14:editId="2897D65C">
            <wp:extent cx="6120000" cy="2804400"/>
            <wp:effectExtent l="0" t="0" r="1905" b="254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6120000" cy="2804400"/>
                    </a:xfrm>
                    <a:prstGeom prst="rect">
                      <a:avLst/>
                    </a:prstGeom>
                  </pic:spPr>
                </pic:pic>
              </a:graphicData>
            </a:graphic>
          </wp:inline>
        </w:drawing>
      </w:r>
    </w:p>
    <w:p w14:paraId="4E775B59"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Application précise et localisée à la buse</w:t>
      </w:r>
    </w:p>
    <w:p w14:paraId="6AE25244" w14:textId="1F91D22A" w:rsidR="00A611BB" w:rsidRPr="003D155D" w:rsidRDefault="00A611BB" w:rsidP="00A611BB">
      <w:pPr>
        <w:spacing w:after="120" w:line="360" w:lineRule="auto"/>
        <w:ind w:left="567" w:right="1695"/>
        <w:rPr>
          <w:rFonts w:ascii="Arial" w:eastAsia="Arial" w:hAnsi="Arial" w:cs="Arial"/>
          <w:lang w:val="en-US"/>
        </w:rPr>
      </w:pPr>
    </w:p>
    <w:p w14:paraId="383850C0" w14:textId="637EB821" w:rsidR="00A611BB" w:rsidRPr="003D155D" w:rsidRDefault="00A611BB" w:rsidP="00A611BB">
      <w:pPr>
        <w:spacing w:after="120" w:line="360" w:lineRule="auto"/>
        <w:ind w:left="567" w:right="1695"/>
        <w:rPr>
          <w:rFonts w:ascii="Arial" w:eastAsia="Arial" w:hAnsi="Arial" w:cs="Arial"/>
          <w:lang w:val="en-US"/>
        </w:rPr>
      </w:pPr>
    </w:p>
    <w:p w14:paraId="0F6AB6CA" w14:textId="35550632" w:rsidR="00A611BB" w:rsidRDefault="003323BE" w:rsidP="00A611BB">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19DB7512" wp14:editId="6F66AF26">
            <wp:extent cx="6120000" cy="2804400"/>
            <wp:effectExtent l="0" t="0" r="1905" b="2540"/>
            <wp:docPr id="29" name="Grafi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804400"/>
                    </a:xfrm>
                    <a:prstGeom prst="rect">
                      <a:avLst/>
                    </a:prstGeom>
                  </pic:spPr>
                </pic:pic>
              </a:graphicData>
            </a:graphic>
          </wp:inline>
        </w:drawing>
      </w:r>
    </w:p>
    <w:p w14:paraId="441E70C3" w14:textId="77777777" w:rsidR="008A5D99" w:rsidRPr="008A5D99" w:rsidRDefault="008A5D99" w:rsidP="008A5D99">
      <w:pPr>
        <w:spacing w:after="120" w:line="360" w:lineRule="auto"/>
        <w:ind w:left="567" w:right="1695"/>
        <w:rPr>
          <w:rFonts w:ascii="Arial" w:eastAsia="Arial" w:hAnsi="Arial" w:cs="Arial"/>
          <w:lang w:val="fr-FR"/>
        </w:rPr>
      </w:pPr>
      <w:r w:rsidRPr="008A5D99">
        <w:rPr>
          <w:rFonts w:ascii="Arial" w:eastAsia="Arial" w:hAnsi="Arial" w:cs="Arial"/>
          <w:lang w:val="fr-FR"/>
        </w:rPr>
        <w:t>Combinaison d’application en plein et d’application localisée de nuit</w:t>
      </w:r>
    </w:p>
    <w:p w14:paraId="064558AB" w14:textId="77777777" w:rsidR="00A611BB" w:rsidRPr="003D155D" w:rsidRDefault="00A611BB" w:rsidP="00A611BB">
      <w:pPr>
        <w:spacing w:after="120" w:line="360" w:lineRule="auto"/>
        <w:ind w:left="567" w:right="1695"/>
        <w:rPr>
          <w:rFonts w:ascii="Arial" w:eastAsia="Arial" w:hAnsi="Arial" w:cs="Arial"/>
          <w:lang w:val="en-US"/>
        </w:rPr>
      </w:pPr>
    </w:p>
    <w:p w14:paraId="54DCBCD4" w14:textId="77777777" w:rsidR="00353431" w:rsidRPr="003D155D" w:rsidRDefault="00353431">
      <w:pPr>
        <w:rPr>
          <w:rFonts w:ascii="Arial" w:hAnsi="Arial" w:cs="Arial"/>
          <w:b/>
          <w:bCs/>
          <w:color w:val="808080" w:themeColor="background1" w:themeShade="80"/>
          <w:sz w:val="20"/>
          <w:szCs w:val="20"/>
          <w:lang w:val="en-US"/>
        </w:rPr>
      </w:pPr>
      <w:r w:rsidRPr="003D155D">
        <w:rPr>
          <w:rFonts w:ascii="Arial" w:hAnsi="Arial" w:cs="Arial"/>
          <w:b/>
          <w:bCs/>
          <w:color w:val="808080" w:themeColor="background1" w:themeShade="80"/>
          <w:sz w:val="20"/>
          <w:szCs w:val="20"/>
          <w:lang w:val="en-US"/>
        </w:rPr>
        <w:br w:type="page"/>
      </w:r>
    </w:p>
    <w:p w14:paraId="3DEDD54B" w14:textId="77777777" w:rsidR="00AC3957" w:rsidRPr="00882C27" w:rsidRDefault="00AC3957" w:rsidP="00AC3957">
      <w:pPr>
        <w:rPr>
          <w:rFonts w:ascii="Arial" w:hAnsi="Arial" w:cs="Arial"/>
          <w:b/>
          <w:bCs/>
          <w:color w:val="808080" w:themeColor="background1" w:themeShade="80"/>
          <w:sz w:val="20"/>
          <w:szCs w:val="20"/>
          <w:lang w:val="fr-FR"/>
        </w:rPr>
      </w:pPr>
    </w:p>
    <w:p w14:paraId="681C808D" w14:textId="77777777" w:rsidR="00AC3957" w:rsidRPr="0064404A" w:rsidRDefault="00AC3957" w:rsidP="00AC3957">
      <w:pPr>
        <w:tabs>
          <w:tab w:val="left" w:pos="3550"/>
        </w:tabs>
        <w:spacing w:line="360" w:lineRule="auto"/>
        <w:ind w:left="567" w:right="1128"/>
        <w:rPr>
          <w:rFonts w:ascii="Arial" w:hAnsi="Arial"/>
          <w:color w:val="808080" w:themeColor="background1" w:themeShade="80"/>
          <w:sz w:val="20"/>
          <w:lang w:val="fr-FR"/>
        </w:rPr>
      </w:pPr>
      <w:r w:rsidRPr="0064404A">
        <w:rPr>
          <w:rFonts w:ascii="Arial" w:hAnsi="Arial"/>
          <w:color w:val="808080" w:themeColor="background1" w:themeShade="80"/>
          <w:sz w:val="20"/>
          <w:lang w:val="fr-FR"/>
        </w:rPr>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admises par essieu et le poids total du tracteur. Combinaisons présentées disponibles en fonction des modèles de tracteurs.</w:t>
      </w:r>
    </w:p>
    <w:p w14:paraId="287C870D" w14:textId="77777777" w:rsidR="00AC3957" w:rsidRPr="0064404A" w:rsidRDefault="00AC3957" w:rsidP="00AC3957">
      <w:pPr>
        <w:tabs>
          <w:tab w:val="left" w:pos="3550"/>
        </w:tabs>
        <w:spacing w:line="360" w:lineRule="auto"/>
        <w:ind w:left="567" w:right="1128"/>
        <w:rPr>
          <w:rFonts w:ascii="Arial" w:hAnsi="Arial"/>
          <w:b/>
          <w:color w:val="808080" w:themeColor="background1" w:themeShade="80"/>
          <w:sz w:val="20"/>
          <w:lang w:val="fr-FR"/>
        </w:rPr>
      </w:pPr>
    </w:p>
    <w:p w14:paraId="4C55D1CB" w14:textId="77777777" w:rsidR="00AC3957" w:rsidRPr="0064404A" w:rsidRDefault="00AC3957" w:rsidP="00AC3957">
      <w:pPr>
        <w:tabs>
          <w:tab w:val="left" w:pos="3550"/>
        </w:tabs>
        <w:spacing w:line="360" w:lineRule="auto"/>
        <w:ind w:left="567" w:right="1128"/>
        <w:rPr>
          <w:rFonts w:ascii="Arial" w:hAnsi="Arial" w:cs="Arial"/>
          <w:b/>
          <w:bCs/>
          <w:color w:val="808080" w:themeColor="background1" w:themeShade="80"/>
          <w:sz w:val="20"/>
          <w:szCs w:val="20"/>
          <w:lang w:val="fr-FR"/>
        </w:rPr>
      </w:pPr>
      <w:r w:rsidRPr="0064404A">
        <w:rPr>
          <w:rFonts w:ascii="Arial" w:hAnsi="Arial"/>
          <w:b/>
          <w:color w:val="808080" w:themeColor="background1" w:themeShade="80"/>
          <w:sz w:val="20"/>
          <w:lang w:val="fr-FR"/>
        </w:rPr>
        <w:t>A propos de la société AMAZONE</w:t>
      </w:r>
    </w:p>
    <w:p w14:paraId="135E2AF2" w14:textId="77777777" w:rsidR="00AC3957" w:rsidRPr="0064404A" w:rsidRDefault="00AC3957" w:rsidP="00AC3957">
      <w:pPr>
        <w:tabs>
          <w:tab w:val="left" w:pos="3550"/>
        </w:tabs>
        <w:spacing w:line="360" w:lineRule="auto"/>
        <w:ind w:left="567" w:right="1128"/>
        <w:rPr>
          <w:rFonts w:ascii="Arial" w:hAnsi="Arial" w:cs="Arial"/>
          <w:bCs/>
          <w:color w:val="808080" w:themeColor="background1" w:themeShade="80"/>
          <w:sz w:val="20"/>
          <w:szCs w:val="20"/>
          <w:lang w:val="fr-FR"/>
        </w:rPr>
      </w:pPr>
      <w:r w:rsidRPr="0064404A">
        <w:rPr>
          <w:rFonts w:ascii="Arial" w:hAnsi="Arial"/>
          <w:color w:val="808080" w:themeColor="background1" w:themeShade="80"/>
          <w:sz w:val="20"/>
          <w:lang w:val="fr-FR"/>
        </w:rPr>
        <w:t xml:space="preserve">Les AMAZONEN-WERKE H. Dreyer SE &amp; Co. KG dont le siège principal se situe à 49205 Hasbergen-Gaste fabriquent des machines agricoles et espaces verts. L’entreprise dirigée par ses propriétaires emploie 2 000 salariés sur neuf sites de production différents. Les outils de préparation du sol, les semoirs, les épandeurs d’engrais et les pulvérisateurs font partie de la gamme de production des machines agricoles. La technique de binage SCHMOTZER fait partie du groupe AMAZONE depuis 2019. Sur la base de ces compétences clés, AMAZONE est aujourd’hui le spécialiste pour une "agriculture durable". Autres informations : </w:t>
      </w:r>
      <w:hyperlink r:id="rId17" w:history="1">
        <w:r w:rsidRPr="0064404A">
          <w:rPr>
            <w:rStyle w:val="Hyperlink"/>
            <w:rFonts w:ascii="Arial" w:hAnsi="Arial"/>
            <w:sz w:val="20"/>
            <w:lang w:val="fr-FR"/>
          </w:rPr>
          <w:t>www.amazone.net/fr</w:t>
        </w:r>
      </w:hyperlink>
    </w:p>
    <w:p w14:paraId="1EA2435C" w14:textId="77777777" w:rsidR="00AC3957" w:rsidRPr="0064404A" w:rsidRDefault="00AC3957" w:rsidP="00AC3957">
      <w:pPr>
        <w:tabs>
          <w:tab w:val="left" w:pos="3550"/>
        </w:tabs>
        <w:spacing w:line="360" w:lineRule="auto"/>
        <w:ind w:left="567" w:right="1128"/>
        <w:rPr>
          <w:rFonts w:ascii="Arial" w:hAnsi="Arial" w:cs="Arial"/>
          <w:bCs/>
          <w:color w:val="808080" w:themeColor="background1" w:themeShade="80"/>
          <w:sz w:val="20"/>
          <w:szCs w:val="20"/>
          <w:lang w:val="fr-FR"/>
        </w:rPr>
      </w:pPr>
      <w:r w:rsidRPr="0064404A">
        <w:rPr>
          <w:noProof/>
          <w:color w:val="0563C1"/>
          <w:lang w:val="fr-FR"/>
        </w:rPr>
        <w:drawing>
          <wp:inline distT="0" distB="0" distL="0" distR="0" wp14:anchorId="51FED1CD" wp14:editId="37C373D9">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4404A">
        <w:rPr>
          <w:lang w:val="fr-FR"/>
        </w:rPr>
        <w:t> </w:t>
      </w:r>
      <w:r w:rsidRPr="0064404A">
        <w:rPr>
          <w:noProof/>
          <w:color w:val="0563C1"/>
          <w:lang w:val="fr-FR"/>
        </w:rPr>
        <w:drawing>
          <wp:inline distT="0" distB="0" distL="0" distR="0" wp14:anchorId="60402585" wp14:editId="17EC496B">
            <wp:extent cx="241300" cy="241300"/>
            <wp:effectExtent l="0" t="0" r="6350" b="6350"/>
            <wp:docPr id="12" name="Grafik 12">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4404A">
        <w:rPr>
          <w:lang w:val="fr-FR"/>
        </w:rPr>
        <w:t> </w:t>
      </w:r>
      <w:r w:rsidRPr="0064404A">
        <w:rPr>
          <w:noProof/>
          <w:color w:val="0563C1"/>
          <w:lang w:val="fr-FR"/>
        </w:rPr>
        <w:drawing>
          <wp:inline distT="0" distB="0" distL="0" distR="0" wp14:anchorId="5EC94923" wp14:editId="6B07B78D">
            <wp:extent cx="241300" cy="241300"/>
            <wp:effectExtent l="0" t="0" r="6350" b="6350"/>
            <wp:docPr id="11" name="Grafik 11">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4404A">
        <w:rPr>
          <w:lang w:val="fr-FR"/>
        </w:rPr>
        <w:t> </w:t>
      </w:r>
      <w:r w:rsidRPr="0064404A">
        <w:rPr>
          <w:noProof/>
          <w:color w:val="0563C1"/>
          <w:lang w:val="fr-FR"/>
        </w:rPr>
        <w:drawing>
          <wp:inline distT="0" distB="0" distL="0" distR="0" wp14:anchorId="22199562" wp14:editId="4A849F80">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4404A">
        <w:rPr>
          <w:lang w:val="fr-FR"/>
        </w:rPr>
        <w:t> </w:t>
      </w:r>
      <w:r w:rsidRPr="0064404A">
        <w:rPr>
          <w:noProof/>
          <w:color w:val="0563C1"/>
          <w:lang w:val="fr-FR"/>
        </w:rPr>
        <w:drawing>
          <wp:inline distT="0" distB="0" distL="0" distR="0" wp14:anchorId="5CE7D59A" wp14:editId="44FA688F">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4404A">
        <w:rPr>
          <w:lang w:val="fr-FR"/>
        </w:rPr>
        <w:t> </w:t>
      </w:r>
    </w:p>
    <w:p w14:paraId="252D2E94" w14:textId="6D79F8D2" w:rsidR="00A46482" w:rsidRDefault="00A46482" w:rsidP="00F703C1">
      <w:pPr>
        <w:tabs>
          <w:tab w:val="left" w:pos="3550"/>
        </w:tabs>
        <w:spacing w:line="360" w:lineRule="auto"/>
        <w:ind w:left="567" w:right="2262"/>
        <w:rPr>
          <w:rFonts w:ascii="Arial" w:hAnsi="Arial" w:cs="Arial"/>
          <w:bCs/>
          <w:color w:val="808080" w:themeColor="background1" w:themeShade="80"/>
          <w:sz w:val="20"/>
          <w:szCs w:val="20"/>
        </w:rPr>
      </w:pPr>
    </w:p>
    <w:sectPr w:rsidR="00A46482" w:rsidSect="007D56A1">
      <w:headerReference w:type="default" r:id="rId33"/>
      <w:footerReference w:type="defaul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D03DAE" w14:textId="77777777" w:rsidR="00932210" w:rsidRDefault="00932210">
      <w:r>
        <w:separator/>
      </w:r>
    </w:p>
  </w:endnote>
  <w:endnote w:type="continuationSeparator" w:id="0">
    <w:p w14:paraId="4323EDD9" w14:textId="77777777" w:rsidR="00932210" w:rsidRDefault="00932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w:panose1 w:val="00000000000000000000"/>
    <w:charset w:val="00"/>
    <w:family w:val="auto"/>
    <w:pitch w:val="variable"/>
    <w:sig w:usb0="00000003" w:usb1="00000000" w:usb2="00000000" w:usb3="00000000" w:csb0="00000003"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17B5670" w14:textId="77777777" w:rsidR="008A5D99" w:rsidRPr="0093254A" w:rsidRDefault="008A5D99" w:rsidP="008A5D9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C1FE8">
                            <w:rPr>
                              <w:rFonts w:ascii="Arial" w:hAnsi="Arial"/>
                              <w:noProof/>
                              <w:sz w:val="20"/>
                            </w:rPr>
                            <w:t>9</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C1FE8">
                            <w:rPr>
                              <w:rFonts w:ascii="Arial" w:hAnsi="Arial"/>
                              <w:noProof/>
                              <w:sz w:val="20"/>
                            </w:rPr>
                            <w:t>9</w:t>
                          </w:r>
                          <w:r w:rsidRPr="0093254A">
                            <w:rPr>
                              <w:rFonts w:ascii="Arial" w:hAnsi="Arial"/>
                              <w:sz w:val="20"/>
                            </w:rPr>
                            <w:fldChar w:fldCharType="end"/>
                          </w:r>
                        </w:p>
                        <w:p w14:paraId="0F7BE6E8" w14:textId="797C52A4" w:rsidR="005E0980" w:rsidRPr="0093254A" w:rsidRDefault="005E0980" w:rsidP="006F7755">
                          <w:pPr>
                            <w:ind w:right="57"/>
                            <w:jc w:val="right"/>
                            <w:rPr>
                              <w:rFonts w:ascii="Arial" w:hAnsi="Arial"/>
                              <w:sz w:val="20"/>
                            </w:rPr>
                          </w:pP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317B5670" w14:textId="77777777" w:rsidR="008A5D99" w:rsidRPr="0093254A" w:rsidRDefault="008A5D99" w:rsidP="008A5D99">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C1FE8">
                      <w:rPr>
                        <w:rFonts w:ascii="Arial" w:hAnsi="Arial"/>
                        <w:noProof/>
                        <w:sz w:val="20"/>
                      </w:rPr>
                      <w:t>9</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C1FE8">
                      <w:rPr>
                        <w:rFonts w:ascii="Arial" w:hAnsi="Arial"/>
                        <w:noProof/>
                        <w:sz w:val="20"/>
                      </w:rPr>
                      <w:t>9</w:t>
                    </w:r>
                    <w:r w:rsidRPr="0093254A">
                      <w:rPr>
                        <w:rFonts w:ascii="Arial" w:hAnsi="Arial"/>
                        <w:sz w:val="20"/>
                      </w:rPr>
                      <w:fldChar w:fldCharType="end"/>
                    </w:r>
                  </w:p>
                  <w:p w14:paraId="0F7BE6E8" w14:textId="797C52A4" w:rsidR="005E0980" w:rsidRPr="0093254A" w:rsidRDefault="005E0980" w:rsidP="006F7755">
                    <w:pPr>
                      <w:ind w:right="57"/>
                      <w:jc w:val="right"/>
                      <w:rPr>
                        <w:rFonts w:ascii="Arial" w:hAnsi="Arial"/>
                        <w:sz w:val="20"/>
                      </w:rPr>
                    </w:pP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23BD3735" w14:textId="77777777" w:rsidR="008A5D99" w:rsidRPr="00141D7F" w:rsidRDefault="008A5D99" w:rsidP="008A5D99">
                          <w:pPr>
                            <w:spacing w:line="280" w:lineRule="exact"/>
                            <w:rPr>
                              <w:rFonts w:ascii="Arial" w:hAnsi="Arial"/>
                              <w:spacing w:val="2"/>
                              <w:sz w:val="20"/>
                              <w:lang w:val="fr-FR"/>
                            </w:rPr>
                          </w:pPr>
                          <w:r w:rsidRPr="00141D7F">
                            <w:rPr>
                              <w:rFonts w:ascii="Arial" w:hAnsi="Arial"/>
                              <w:sz w:val="20"/>
                              <w:lang w:val="fr-FR"/>
                            </w:rPr>
                            <w:t>AMAZONEN-WERKE H. DREYER SE &amp; Co. KG ∙ Am Amazonenwerk 9–13 ∙ D-49205 Hasbergen-Gaste</w:t>
                          </w:r>
                        </w:p>
                        <w:p w14:paraId="2CFBC113" w14:textId="77777777" w:rsidR="008A5D99" w:rsidRPr="00141D7F" w:rsidRDefault="008A5D99" w:rsidP="008A5D99">
                          <w:pPr>
                            <w:spacing w:line="280" w:lineRule="exact"/>
                            <w:rPr>
                              <w:rFonts w:ascii="Arial" w:hAnsi="Arial"/>
                              <w:spacing w:val="2"/>
                              <w:sz w:val="20"/>
                              <w:lang w:val="fr-FR"/>
                            </w:rPr>
                          </w:pPr>
                          <w:r w:rsidRPr="00141D7F">
                            <w:rPr>
                              <w:rFonts w:ascii="Arial" w:hAnsi="Arial"/>
                              <w:sz w:val="20"/>
                              <w:lang w:val="fr-FR"/>
                            </w:rPr>
                            <w:t>Tél. : +49 (0)5405 501-0 ∙ amazone@amazone.de ∙ www.amazone.fr</w:t>
                          </w:r>
                        </w:p>
                        <w:p w14:paraId="60FD3ABD" w14:textId="5FE3082B" w:rsidR="005E0980" w:rsidRPr="00141D7F" w:rsidRDefault="005E0980" w:rsidP="006F7755">
                          <w:pPr>
                            <w:spacing w:line="280" w:lineRule="exact"/>
                            <w:rPr>
                              <w:rFonts w:ascii="Arial" w:hAnsi="Arial"/>
                              <w:spacing w:val="2"/>
                              <w:sz w:val="20"/>
                              <w:lang w:val="fr-FR"/>
                            </w:rPr>
                          </w:pP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86E0135" id="_x0000_t202" coordsize="21600,21600" o:spt="202" path="m,l,21600r21600,l21600,xe">
              <v:stroke joinstyle="miter"/>
              <v:path gradientshapeok="t" o:connecttype="rect"/>
            </v:shapetype>
            <v:shape id="Text Box 6" o:spid="_x0000_s1028"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Ci3rUv4wEAAKoDAAAOAAAAAAAAAAAAAAAAAC4CAABkcnMvZTJvRG9jLnhtbFBL&#13;&#10;AQItABQABgAIAAAAIQDgGhwJ4QAAAA4BAAAPAAAAAAAAAAAAAAAAAD0EAABkcnMvZG93bnJldi54&#13;&#10;bWxQSwUGAAAAAAQABADzAAAASwUAAAAA&#13;&#10;" filled="f" fillcolor="#006e31" stroked="f">
              <v:textbox inset="0,1mm,0,0">
                <w:txbxContent>
                  <w:p w14:paraId="23BD3735" w14:textId="77777777" w:rsidR="008A5D99" w:rsidRPr="00141D7F" w:rsidRDefault="008A5D99" w:rsidP="008A5D99">
                    <w:pPr>
                      <w:spacing w:line="280" w:lineRule="exact"/>
                      <w:rPr>
                        <w:rFonts w:ascii="Arial" w:hAnsi="Arial"/>
                        <w:spacing w:val="2"/>
                        <w:sz w:val="20"/>
                        <w:lang w:val="fr-FR"/>
                      </w:rPr>
                    </w:pPr>
                    <w:r w:rsidRPr="00141D7F">
                      <w:rPr>
                        <w:rFonts w:ascii="Arial" w:hAnsi="Arial"/>
                        <w:sz w:val="20"/>
                        <w:lang w:val="fr-FR"/>
                      </w:rPr>
                      <w:t>AMAZONEN-WERKE H. DREYER SE &amp; Co. KG ∙ Am Amazonenwerk 9–13 ∙ D-49205 Hasbergen-Gaste</w:t>
                    </w:r>
                  </w:p>
                  <w:p w14:paraId="2CFBC113" w14:textId="77777777" w:rsidR="008A5D99" w:rsidRPr="00141D7F" w:rsidRDefault="008A5D99" w:rsidP="008A5D99">
                    <w:pPr>
                      <w:spacing w:line="280" w:lineRule="exact"/>
                      <w:rPr>
                        <w:rFonts w:ascii="Arial" w:hAnsi="Arial"/>
                        <w:spacing w:val="2"/>
                        <w:sz w:val="20"/>
                        <w:lang w:val="fr-FR"/>
                      </w:rPr>
                    </w:pPr>
                    <w:r w:rsidRPr="00141D7F">
                      <w:rPr>
                        <w:rFonts w:ascii="Arial" w:hAnsi="Arial"/>
                        <w:sz w:val="20"/>
                        <w:lang w:val="fr-FR"/>
                      </w:rPr>
                      <w:t>Tél. : +49 (0)5405 501-0 ∙ amazone@amazone.de ∙ www.amazone.fr</w:t>
                    </w:r>
                  </w:p>
                  <w:p w14:paraId="60FD3ABD" w14:textId="5FE3082B" w:rsidR="005E0980" w:rsidRPr="00141D7F" w:rsidRDefault="005E0980" w:rsidP="006F7755">
                    <w:pPr>
                      <w:spacing w:line="280" w:lineRule="exact"/>
                      <w:rPr>
                        <w:rFonts w:ascii="Arial" w:hAnsi="Arial"/>
                        <w:spacing w:val="2"/>
                        <w:sz w:val="20"/>
                        <w:lang w:val="fr-FR"/>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ED3033" w14:textId="77777777" w:rsidR="00932210" w:rsidRDefault="00932210">
      <w:r>
        <w:separator/>
      </w:r>
    </w:p>
  </w:footnote>
  <w:footnote w:type="continuationSeparator" w:id="0">
    <w:p w14:paraId="147D74C6" w14:textId="77777777" w:rsidR="00932210" w:rsidRDefault="009322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5DEAFD2E" w:rsidR="005E0980" w:rsidRDefault="00E81D17">
    <w:pPr>
      <w:pStyle w:val="Kopfzeile"/>
    </w:pPr>
    <w:r w:rsidRPr="00E81D17">
      <w:rPr>
        <w:noProof/>
      </w:rPr>
      <mc:AlternateContent>
        <mc:Choice Requires="wpg">
          <w:drawing>
            <wp:anchor distT="0" distB="0" distL="114300" distR="114300" simplePos="0" relativeHeight="251666432" behindDoc="0" locked="0" layoutInCell="1" allowOverlap="1" wp14:anchorId="385FCC15" wp14:editId="1AFFC60C">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6D36462E" id="Gruppieren 8" o:spid="_x0000_s1026" style="position:absolute;margin-left:-10.75pt;margin-top:-54.9pt;width:222.2pt;height:39.65pt;z-index:251666432;mso-width-relative:margin;mso-height-relative:margin" coordsize="25717,4603"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">
              <o:lock v:ext="edit" aspectratio="t"/>
              <v:shape id="Freeform 5" o:spid="_x0000_s1027" style="position:absolute;width:25717;height:4603;visibility:visible;mso-wrap-style:square;v-text-anchor:top" coordsize="1620,29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&#13;&#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">
                <v:imagedata r:id="rId2" o:title=""/>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5D97A36"/>
    <w:multiLevelType w:val="hybridMultilevel"/>
    <w:tmpl w:val="5644F7AE"/>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0BA736C1"/>
    <w:multiLevelType w:val="hybridMultilevel"/>
    <w:tmpl w:val="8CCCDFE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5"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6E8C4BB8"/>
    <w:multiLevelType w:val="hybridMultilevel"/>
    <w:tmpl w:val="4A786F5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2121794309">
    <w:abstractNumId w:val="6"/>
  </w:num>
  <w:num w:numId="2" w16cid:durableId="596447432">
    <w:abstractNumId w:val="0"/>
  </w:num>
  <w:num w:numId="3" w16cid:durableId="1033044199">
    <w:abstractNumId w:val="4"/>
  </w:num>
  <w:num w:numId="4" w16cid:durableId="2121753762">
    <w:abstractNumId w:val="5"/>
  </w:num>
  <w:num w:numId="5" w16cid:durableId="1112943640">
    <w:abstractNumId w:val="3"/>
  </w:num>
  <w:num w:numId="6" w16cid:durableId="1643580950">
    <w:abstractNumId w:val="2"/>
  </w:num>
  <w:num w:numId="7" w16cid:durableId="1852911395">
    <w:abstractNumId w:val="7"/>
  </w:num>
  <w:num w:numId="8" w16cid:durableId="863790590">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269E"/>
    <w:rsid w:val="00123BBE"/>
    <w:rsid w:val="0012682A"/>
    <w:rsid w:val="00126BDB"/>
    <w:rsid w:val="00126F6D"/>
    <w:rsid w:val="0012731C"/>
    <w:rsid w:val="00131235"/>
    <w:rsid w:val="00131E90"/>
    <w:rsid w:val="00134061"/>
    <w:rsid w:val="001351D0"/>
    <w:rsid w:val="00136F8F"/>
    <w:rsid w:val="001418C0"/>
    <w:rsid w:val="00141D7F"/>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3686"/>
    <w:rsid w:val="00175B5E"/>
    <w:rsid w:val="001764F2"/>
    <w:rsid w:val="00176E0A"/>
    <w:rsid w:val="00177C1F"/>
    <w:rsid w:val="00182044"/>
    <w:rsid w:val="00185E00"/>
    <w:rsid w:val="00187777"/>
    <w:rsid w:val="00187DF2"/>
    <w:rsid w:val="00191684"/>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1FE8"/>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23BE"/>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8A5"/>
    <w:rsid w:val="00370CBC"/>
    <w:rsid w:val="00371B65"/>
    <w:rsid w:val="00371C85"/>
    <w:rsid w:val="00375B0A"/>
    <w:rsid w:val="0038102A"/>
    <w:rsid w:val="00383B42"/>
    <w:rsid w:val="003852C1"/>
    <w:rsid w:val="003874F5"/>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4A66"/>
    <w:rsid w:val="003C5BC0"/>
    <w:rsid w:val="003C7300"/>
    <w:rsid w:val="003C7CD8"/>
    <w:rsid w:val="003D009A"/>
    <w:rsid w:val="003D0306"/>
    <w:rsid w:val="003D039E"/>
    <w:rsid w:val="003D05D0"/>
    <w:rsid w:val="003D0990"/>
    <w:rsid w:val="003D0C0D"/>
    <w:rsid w:val="003D155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422B"/>
    <w:rsid w:val="004C518D"/>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1A2F"/>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3B55"/>
    <w:rsid w:val="006358EA"/>
    <w:rsid w:val="0063767A"/>
    <w:rsid w:val="0064037A"/>
    <w:rsid w:val="006407F3"/>
    <w:rsid w:val="0064180E"/>
    <w:rsid w:val="00641DBC"/>
    <w:rsid w:val="00643CBA"/>
    <w:rsid w:val="0064404A"/>
    <w:rsid w:val="00644D00"/>
    <w:rsid w:val="0064542A"/>
    <w:rsid w:val="0064692D"/>
    <w:rsid w:val="006476AE"/>
    <w:rsid w:val="006504D5"/>
    <w:rsid w:val="0065207C"/>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7F3"/>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5D99"/>
    <w:rsid w:val="008A7806"/>
    <w:rsid w:val="008A7EE2"/>
    <w:rsid w:val="008B2A4F"/>
    <w:rsid w:val="008B46CC"/>
    <w:rsid w:val="008B55FD"/>
    <w:rsid w:val="008B6364"/>
    <w:rsid w:val="008B6BF1"/>
    <w:rsid w:val="008B71F9"/>
    <w:rsid w:val="008B7980"/>
    <w:rsid w:val="008C0371"/>
    <w:rsid w:val="008C2317"/>
    <w:rsid w:val="008C3736"/>
    <w:rsid w:val="008C3A7A"/>
    <w:rsid w:val="008C3DAB"/>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210"/>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2CA6"/>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7CB2"/>
    <w:rsid w:val="00A004DD"/>
    <w:rsid w:val="00A049A0"/>
    <w:rsid w:val="00A1027B"/>
    <w:rsid w:val="00A10512"/>
    <w:rsid w:val="00A13169"/>
    <w:rsid w:val="00A16777"/>
    <w:rsid w:val="00A16D39"/>
    <w:rsid w:val="00A17E3D"/>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11BB"/>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3957"/>
    <w:rsid w:val="00AC4035"/>
    <w:rsid w:val="00AC4C25"/>
    <w:rsid w:val="00AC4FDA"/>
    <w:rsid w:val="00AC5950"/>
    <w:rsid w:val="00AC6EE2"/>
    <w:rsid w:val="00AC702A"/>
    <w:rsid w:val="00AD0821"/>
    <w:rsid w:val="00AD0A4E"/>
    <w:rsid w:val="00AD2461"/>
    <w:rsid w:val="00AD3A37"/>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6AE3"/>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3DDC"/>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28B0"/>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1E1B"/>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03C1"/>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C18"/>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customStyle="1" w:styleId="NichtaufgelsteErwhnung1">
    <w:name w:val="Nicht aufgelöste Erwähnung1"/>
    <w:basedOn w:val="Absatz-Standardschriftart"/>
    <w:uiPriority w:val="99"/>
    <w:semiHidden/>
    <w:unhideWhenUsed/>
    <w:rsid w:val="008A5D9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net/fr"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6.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E9D271-2D91-48A4-BE76-F851EA9C518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985</Words>
  <Characters>6207</Characters>
  <Application>Microsoft Office Word</Application>
  <DocSecurity>0</DocSecurity>
  <Lines>51</Lines>
  <Paragraphs>14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PI Amazone Jahresbericht 2008</vt:lpstr>
      <vt:lpstr>PI Amazone Jahresbericht 2008</vt:lpstr>
    </vt:vector>
  </TitlesOfParts>
  <LinksUpToDate>false</LinksUpToDate>
  <CharactersWithSpaces>7178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PI Amazone Jahresbericht 2008</dc:title>
  <dc:creator/>
  <cp:lastModifiedBy/>
  <cp:revision>1</cp:revision>
  <cp:lastPrinted>2010-02-24T09:10:00Z</cp:lastPrinted>
  <dcterms:created xsi:type="dcterms:W3CDTF">2021-08-03T08:21:00Z</dcterms:created>
  <dcterms:modified xsi:type="dcterms:W3CDTF">2022-09-15T14:01:00Z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