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8B1640" w14:textId="77777777" w:rsidR="0035664D" w:rsidRPr="0035664D" w:rsidRDefault="0035664D" w:rsidP="0035664D">
      <w:pPr>
        <w:spacing w:after="120" w:line="360" w:lineRule="auto"/>
        <w:ind w:left="567" w:right="1695"/>
        <w:rPr>
          <w:rFonts w:ascii="Arial" w:hAnsi="Arial" w:cs="Arial"/>
          <w:b/>
          <w:bCs/>
          <w:sz w:val="28"/>
          <w:szCs w:val="28"/>
        </w:rPr>
      </w:pPr>
      <w:r w:rsidRPr="0035664D">
        <w:rPr>
          <w:rFonts w:ascii="Arial" w:hAnsi="Arial" w:cs="Arial"/>
          <w:b/>
          <w:bCs/>
          <w:sz w:val="28"/>
          <w:szCs w:val="28"/>
        </w:rPr>
        <w:t>Flache Bodenbearbeitung mit dem AMAZONE C-Mix-Gänsefußschar</w:t>
      </w:r>
    </w:p>
    <w:p w14:paraId="6DF6ABA5" w14:textId="77777777" w:rsidR="0035664D" w:rsidRPr="0035664D" w:rsidRDefault="0035664D" w:rsidP="0035664D">
      <w:pPr>
        <w:spacing w:line="360" w:lineRule="auto"/>
        <w:ind w:left="567" w:right="1695"/>
        <w:rPr>
          <w:rFonts w:ascii="Arial" w:hAnsi="Arial" w:cs="Arial"/>
          <w:b/>
          <w:bCs/>
        </w:rPr>
      </w:pPr>
      <w:r w:rsidRPr="0035664D">
        <w:rPr>
          <w:rFonts w:ascii="Arial" w:hAnsi="Arial" w:cs="Arial"/>
          <w:b/>
          <w:bCs/>
        </w:rPr>
        <w:t>Jetzt auch als hochverschleißfeste HD-Variante erhältlich</w:t>
      </w:r>
    </w:p>
    <w:p w14:paraId="77523A59" w14:textId="77777777" w:rsidR="00070765" w:rsidRDefault="00070765" w:rsidP="00330541">
      <w:pPr>
        <w:spacing w:line="360" w:lineRule="auto"/>
        <w:ind w:left="567" w:right="1695"/>
        <w:rPr>
          <w:rFonts w:ascii="Arial" w:hAnsi="Arial" w:cs="Arial"/>
        </w:rPr>
      </w:pPr>
    </w:p>
    <w:p w14:paraId="26566344" w14:textId="77777777" w:rsidR="0035664D" w:rsidRPr="0035664D" w:rsidRDefault="0035664D" w:rsidP="0035664D">
      <w:pPr>
        <w:spacing w:after="120" w:line="360" w:lineRule="auto"/>
        <w:ind w:left="567" w:right="1695"/>
        <w:rPr>
          <w:rFonts w:ascii="Arial" w:eastAsia="Arial" w:hAnsi="Arial" w:cs="Arial"/>
        </w:rPr>
      </w:pPr>
      <w:r w:rsidRPr="0035664D">
        <w:rPr>
          <w:rFonts w:ascii="Arial" w:eastAsia="Arial" w:hAnsi="Arial" w:cs="Arial"/>
        </w:rPr>
        <w:t xml:space="preserve">Die flache Bodenbearbeitung gewinnt aufgrund von steigenden Anforderungen an die Feldhygiene und des schonenderen Umgangs mit dem Bodenwasser immer mehr an Bedeutung. Auf der einen Seite sollen </w:t>
      </w:r>
      <w:proofErr w:type="spellStart"/>
      <w:r w:rsidRPr="0035664D">
        <w:rPr>
          <w:rFonts w:ascii="Arial" w:eastAsia="Arial" w:hAnsi="Arial" w:cs="Arial"/>
        </w:rPr>
        <w:t>Beikrautsamen</w:t>
      </w:r>
      <w:proofErr w:type="spellEnd"/>
      <w:r w:rsidRPr="0035664D">
        <w:rPr>
          <w:rFonts w:ascii="Arial" w:eastAsia="Arial" w:hAnsi="Arial" w:cs="Arial"/>
        </w:rPr>
        <w:t xml:space="preserve"> und Ausfallgetreide nicht verschüttet werden, auf der anderen Seite sollen die Wurzeln komplett geschnitten werden. Durch das ganzflächige und oberflächliche Schneiden werden zudem nicht nur </w:t>
      </w:r>
      <w:proofErr w:type="spellStart"/>
      <w:r w:rsidRPr="0035664D">
        <w:rPr>
          <w:rFonts w:ascii="Arial" w:eastAsia="Arial" w:hAnsi="Arial" w:cs="Arial"/>
        </w:rPr>
        <w:t>Beikräuter</w:t>
      </w:r>
      <w:proofErr w:type="spellEnd"/>
      <w:r w:rsidRPr="0035664D">
        <w:rPr>
          <w:rFonts w:ascii="Arial" w:eastAsia="Arial" w:hAnsi="Arial" w:cs="Arial"/>
        </w:rPr>
        <w:t xml:space="preserve"> bekämpft, sondern auch die Kapillarität oberflächennah unterbrochen. Dadurch kann wertvolles Bodenwasser für die nachfolgende Kultur gespeichert werden. </w:t>
      </w:r>
    </w:p>
    <w:p w14:paraId="5B2AE571" w14:textId="77777777" w:rsidR="0035664D" w:rsidRPr="0035664D" w:rsidRDefault="0035664D" w:rsidP="0035664D">
      <w:pPr>
        <w:spacing w:after="120" w:line="360" w:lineRule="auto"/>
        <w:ind w:left="567" w:right="1695"/>
        <w:rPr>
          <w:rFonts w:ascii="Arial" w:eastAsia="Arial" w:hAnsi="Arial" w:cs="Arial"/>
        </w:rPr>
      </w:pPr>
      <w:r w:rsidRPr="0035664D">
        <w:rPr>
          <w:rFonts w:ascii="Arial" w:eastAsia="Arial" w:hAnsi="Arial" w:cs="Arial"/>
        </w:rPr>
        <w:t xml:space="preserve">Daher werden stetig neue Werkzeuge für die Bodenbearbeitung entwickelt, die diesen Ansprüchen gerecht werden. Im Bereich der Grubber ist das geeignetste Werkzeug für die flache und ganzflächige Bodenbearbeitung das Gänsefußschar. Im Vergleich zu einem Flügelschar lässt sich mit dem Gänsefußschar deutlich flacher arbeiten. Für die Grubber der Produktbereiche </w:t>
      </w:r>
      <w:proofErr w:type="spellStart"/>
      <w:r w:rsidRPr="0035664D">
        <w:rPr>
          <w:rFonts w:ascii="Arial" w:eastAsia="Arial" w:hAnsi="Arial" w:cs="Arial"/>
        </w:rPr>
        <w:t>Cenio</w:t>
      </w:r>
      <w:proofErr w:type="spellEnd"/>
      <w:r w:rsidRPr="0035664D">
        <w:rPr>
          <w:rFonts w:ascii="Arial" w:eastAsia="Arial" w:hAnsi="Arial" w:cs="Arial"/>
        </w:rPr>
        <w:t xml:space="preserve"> und </w:t>
      </w:r>
      <w:proofErr w:type="spellStart"/>
      <w:r w:rsidRPr="0035664D">
        <w:rPr>
          <w:rFonts w:ascii="Arial" w:eastAsia="Arial" w:hAnsi="Arial" w:cs="Arial"/>
        </w:rPr>
        <w:t>Cenius</w:t>
      </w:r>
      <w:proofErr w:type="spellEnd"/>
      <w:r w:rsidRPr="0035664D">
        <w:rPr>
          <w:rFonts w:ascii="Arial" w:eastAsia="Arial" w:hAnsi="Arial" w:cs="Arial"/>
        </w:rPr>
        <w:t xml:space="preserve"> bietet AMAZONE das C-Mix-Gänsefußschar mit einer Breite von 320 mm an. Bei einem maximalen Strichabstand von 30 cm verbleibt somit zwischen den Scharen eine Überlappung von 2 cm. Dies sichert unter allen Bedingungen einen gleichmäßigen, ganzflächigen Schnitt. Zudem ist das C-Mix-Gänsefußschar über die gesamte Breite sehr flach angestellt, so dass es vollflächig parallel zur Bodenoberfläche verläuft und somit gleichmäßig flach schneidet. </w:t>
      </w:r>
      <w:proofErr w:type="spellStart"/>
      <w:r w:rsidRPr="0035664D">
        <w:rPr>
          <w:rFonts w:ascii="Arial" w:eastAsia="Arial" w:hAnsi="Arial" w:cs="Arial"/>
        </w:rPr>
        <w:t>Beikräuter</w:t>
      </w:r>
      <w:proofErr w:type="spellEnd"/>
      <w:r w:rsidRPr="0035664D">
        <w:rPr>
          <w:rFonts w:ascii="Arial" w:eastAsia="Arial" w:hAnsi="Arial" w:cs="Arial"/>
        </w:rPr>
        <w:t xml:space="preserve"> und Ausfallgetreide werden sauber geschnitten, damit sie anschließend abtrocknen können.</w:t>
      </w:r>
    </w:p>
    <w:p w14:paraId="4EDB8339" w14:textId="31C734D9" w:rsidR="00070765" w:rsidRDefault="0035664D" w:rsidP="0035664D">
      <w:pPr>
        <w:spacing w:after="120" w:line="360" w:lineRule="auto"/>
        <w:ind w:left="567" w:right="1695"/>
        <w:rPr>
          <w:rFonts w:ascii="Arial" w:eastAsia="Arial" w:hAnsi="Arial" w:cs="Arial"/>
        </w:rPr>
      </w:pPr>
      <w:r w:rsidRPr="0035664D">
        <w:rPr>
          <w:rFonts w:ascii="Arial" w:eastAsia="Arial" w:hAnsi="Arial" w:cs="Arial"/>
        </w:rPr>
        <w:t xml:space="preserve">Um ein optimales Ergebnis zu erzielen, ist der Verschleißzustand des </w:t>
      </w:r>
      <w:proofErr w:type="spellStart"/>
      <w:r w:rsidRPr="0035664D">
        <w:rPr>
          <w:rFonts w:ascii="Arial" w:eastAsia="Arial" w:hAnsi="Arial" w:cs="Arial"/>
        </w:rPr>
        <w:t>Schares</w:t>
      </w:r>
      <w:proofErr w:type="spellEnd"/>
      <w:r w:rsidRPr="0035664D">
        <w:rPr>
          <w:rFonts w:ascii="Arial" w:eastAsia="Arial" w:hAnsi="Arial" w:cs="Arial"/>
        </w:rPr>
        <w:t xml:space="preserve"> von großer Bedeutung. Für eine lange Lebensdauer bietet AMAZONE das Gänsefußschar jetzt auch als hochverschleißfeste HD-Variante an. Dieses verfügt über zusätzlich aufgelötete Hartmetallplatten, die sich während des Bodenbearbeitungsvorgangs immer wieder selbst schärfen. Dadurch wird die </w:t>
      </w:r>
      <w:r w:rsidRPr="0035664D">
        <w:rPr>
          <w:rFonts w:ascii="Arial" w:eastAsia="Arial" w:hAnsi="Arial" w:cs="Arial"/>
        </w:rPr>
        <w:lastRenderedPageBreak/>
        <w:t>Standzeit der Schare deutlich verlängert und ein gleichbleibend sauberes Arbeitsergebnis sichergestellt.</w:t>
      </w:r>
    </w:p>
    <w:p w14:paraId="42433E07" w14:textId="28AF5A2D" w:rsidR="0035664D" w:rsidRDefault="0035664D" w:rsidP="0035664D">
      <w:pPr>
        <w:spacing w:after="120" w:line="360" w:lineRule="auto"/>
        <w:ind w:left="567" w:right="1695"/>
        <w:rPr>
          <w:rFonts w:ascii="Arial" w:eastAsia="Arial" w:hAnsi="Arial" w:cs="Arial"/>
        </w:rPr>
      </w:pPr>
    </w:p>
    <w:p w14:paraId="6A233CB3" w14:textId="77777777" w:rsidR="0035664D" w:rsidRDefault="0035664D" w:rsidP="0035664D">
      <w:pPr>
        <w:spacing w:after="120" w:line="360" w:lineRule="auto"/>
        <w:ind w:left="567" w:right="1695"/>
        <w:rPr>
          <w:rFonts w:ascii="Arial" w:eastAsia="Arial" w:hAnsi="Arial" w:cs="Arial"/>
        </w:rPr>
      </w:pPr>
    </w:p>
    <w:p w14:paraId="546B8B91" w14:textId="3F3BD848" w:rsidR="00070765" w:rsidRDefault="0035664D"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5E52B21" wp14:editId="185238F2">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9E5F169" w14:textId="77777777" w:rsidR="0035664D" w:rsidRPr="0035664D" w:rsidRDefault="0035664D" w:rsidP="0035664D">
      <w:pPr>
        <w:spacing w:after="120" w:line="360" w:lineRule="auto"/>
        <w:ind w:left="567" w:right="1695"/>
        <w:rPr>
          <w:rFonts w:ascii="Arial" w:eastAsia="Arial" w:hAnsi="Arial" w:cs="Arial"/>
        </w:rPr>
      </w:pPr>
      <w:r w:rsidRPr="0035664D">
        <w:rPr>
          <w:rFonts w:ascii="Arial" w:eastAsia="Arial" w:hAnsi="Arial" w:cs="Arial"/>
        </w:rPr>
        <w:t xml:space="preserve">Mit dem AMAZONE C-Mix-Gänsefußschar können die Grubber der Produktbereiche </w:t>
      </w:r>
      <w:proofErr w:type="spellStart"/>
      <w:r w:rsidRPr="0035664D">
        <w:rPr>
          <w:rFonts w:ascii="Arial" w:eastAsia="Arial" w:hAnsi="Arial" w:cs="Arial"/>
        </w:rPr>
        <w:t>Cenio</w:t>
      </w:r>
      <w:proofErr w:type="spellEnd"/>
      <w:r w:rsidRPr="0035664D">
        <w:rPr>
          <w:rFonts w:ascii="Arial" w:eastAsia="Arial" w:hAnsi="Arial" w:cs="Arial"/>
        </w:rPr>
        <w:t xml:space="preserve"> und </w:t>
      </w:r>
      <w:proofErr w:type="spellStart"/>
      <w:r w:rsidRPr="0035664D">
        <w:rPr>
          <w:rFonts w:ascii="Arial" w:eastAsia="Arial" w:hAnsi="Arial" w:cs="Arial"/>
        </w:rPr>
        <w:t>Cenius</w:t>
      </w:r>
      <w:proofErr w:type="spellEnd"/>
      <w:r w:rsidRPr="0035664D">
        <w:rPr>
          <w:rFonts w:ascii="Arial" w:eastAsia="Arial" w:hAnsi="Arial" w:cs="Arial"/>
        </w:rPr>
        <w:t xml:space="preserve"> ausgestattet werden</w:t>
      </w:r>
    </w:p>
    <w:p w14:paraId="14803D4B" w14:textId="66EBDDFC" w:rsidR="00070765" w:rsidRDefault="00070765" w:rsidP="00070765">
      <w:pPr>
        <w:spacing w:after="120" w:line="360" w:lineRule="auto"/>
        <w:ind w:left="567" w:right="1695"/>
        <w:rPr>
          <w:rFonts w:ascii="Arial" w:eastAsia="Arial" w:hAnsi="Arial" w:cs="Arial"/>
        </w:rPr>
      </w:pPr>
    </w:p>
    <w:p w14:paraId="01B005DC" w14:textId="633861DE" w:rsidR="0035664D" w:rsidRDefault="0035664D" w:rsidP="00070765">
      <w:pPr>
        <w:spacing w:after="120" w:line="360" w:lineRule="auto"/>
        <w:ind w:left="567" w:right="1695"/>
        <w:rPr>
          <w:rFonts w:ascii="Arial" w:eastAsia="Arial" w:hAnsi="Arial" w:cs="Arial"/>
        </w:rPr>
      </w:pPr>
    </w:p>
    <w:p w14:paraId="050F6382" w14:textId="77777777" w:rsidR="0035664D" w:rsidRDefault="0035664D" w:rsidP="00070765">
      <w:pPr>
        <w:spacing w:after="120" w:line="360" w:lineRule="auto"/>
        <w:ind w:left="567" w:right="1695"/>
        <w:rPr>
          <w:rFonts w:ascii="Arial" w:eastAsia="Arial" w:hAnsi="Arial" w:cs="Arial"/>
        </w:rPr>
      </w:pPr>
    </w:p>
    <w:p w14:paraId="446A41AF" w14:textId="4020DE7D" w:rsidR="0035664D" w:rsidRDefault="0035664D"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A937A61" wp14:editId="344B1993">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01FED51" w14:textId="77777777" w:rsidR="0035664D" w:rsidRPr="0035664D" w:rsidRDefault="0035664D" w:rsidP="0035664D">
      <w:pPr>
        <w:spacing w:after="120" w:line="360" w:lineRule="auto"/>
        <w:ind w:left="567" w:right="1695"/>
        <w:rPr>
          <w:rFonts w:ascii="Arial" w:eastAsia="Arial" w:hAnsi="Arial" w:cs="Arial"/>
        </w:rPr>
      </w:pPr>
      <w:r w:rsidRPr="0035664D">
        <w:rPr>
          <w:rFonts w:ascii="Arial" w:eastAsia="Arial" w:hAnsi="Arial" w:cs="Arial"/>
        </w:rPr>
        <w:t>Das umfangreiche AMAZONE C-Mix-Scharprogramm bietet jetzt ein 320 mm breites Gänsefußschar für die flache und ganzflächige Bodenbearbeitung</w:t>
      </w:r>
    </w:p>
    <w:p w14:paraId="48044331" w14:textId="288C41DF" w:rsidR="0035664D" w:rsidRDefault="0035664D" w:rsidP="00070765">
      <w:pPr>
        <w:spacing w:after="120" w:line="360" w:lineRule="auto"/>
        <w:ind w:left="567" w:right="1695"/>
        <w:rPr>
          <w:rFonts w:ascii="Arial" w:eastAsia="Arial" w:hAnsi="Arial" w:cs="Arial"/>
        </w:rPr>
      </w:pPr>
    </w:p>
    <w:p w14:paraId="27C7D8A4" w14:textId="38CEC0C7" w:rsidR="0035664D" w:rsidRDefault="0035664D" w:rsidP="00070765">
      <w:pPr>
        <w:spacing w:after="120" w:line="360" w:lineRule="auto"/>
        <w:ind w:left="567" w:right="1695"/>
        <w:rPr>
          <w:rFonts w:ascii="Arial" w:eastAsia="Arial" w:hAnsi="Arial" w:cs="Arial"/>
        </w:rPr>
      </w:pPr>
    </w:p>
    <w:p w14:paraId="4C402062" w14:textId="77777777" w:rsidR="00400395" w:rsidRDefault="0035664D" w:rsidP="0035664D">
      <w:pPr>
        <w:spacing w:after="120" w:line="360" w:lineRule="auto"/>
        <w:ind w:left="567" w:right="1695"/>
        <w:rPr>
          <w:rFonts w:ascii="Arial" w:eastAsia="Arial" w:hAnsi="Arial" w:cs="Arial"/>
        </w:rPr>
      </w:pPr>
      <w:r w:rsidRPr="0035664D">
        <w:rPr>
          <w:rFonts w:ascii="Arial" w:eastAsia="Arial" w:hAnsi="Arial" w:cs="Arial"/>
        </w:rPr>
        <w:t xml:space="preserve">Einsatzvideo </w:t>
      </w:r>
      <w:proofErr w:type="spellStart"/>
      <w:r w:rsidRPr="0035664D">
        <w:rPr>
          <w:rFonts w:ascii="Arial" w:eastAsia="Arial" w:hAnsi="Arial" w:cs="Arial"/>
        </w:rPr>
        <w:t>Cenio</w:t>
      </w:r>
      <w:proofErr w:type="spellEnd"/>
      <w:r w:rsidRPr="0035664D">
        <w:rPr>
          <w:rFonts w:ascii="Arial" w:eastAsia="Arial" w:hAnsi="Arial" w:cs="Arial"/>
        </w:rPr>
        <w:t xml:space="preserve"> 3000 Special mit Gänsefußschar: </w:t>
      </w:r>
    </w:p>
    <w:p w14:paraId="63DF1B89" w14:textId="34160810" w:rsidR="0035664D" w:rsidRPr="0035664D" w:rsidRDefault="0035664D" w:rsidP="0035664D">
      <w:pPr>
        <w:spacing w:after="120" w:line="360" w:lineRule="auto"/>
        <w:ind w:left="567" w:right="1695"/>
        <w:rPr>
          <w:rFonts w:ascii="Arial" w:eastAsia="Arial" w:hAnsi="Arial" w:cs="Arial"/>
        </w:rPr>
      </w:pPr>
      <w:r w:rsidRPr="0035664D">
        <w:rPr>
          <w:rFonts w:ascii="Arial" w:eastAsia="Arial" w:hAnsi="Arial" w:cs="Arial"/>
          <w:b/>
          <w:bCs/>
        </w:rPr>
        <w:t>www.amazone.net/yt-cenio-hd</w:t>
      </w:r>
    </w:p>
    <w:p w14:paraId="6EC66AC8" w14:textId="1090D86D" w:rsidR="0035664D" w:rsidRDefault="0035664D"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FCB76A9" wp14:editId="56D96CFD">
            <wp:extent cx="1079500" cy="10795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24A18357" w14:textId="77777777" w:rsidR="0035664D" w:rsidRDefault="0035664D" w:rsidP="00070765">
      <w:pPr>
        <w:spacing w:after="120" w:line="360" w:lineRule="auto"/>
        <w:ind w:left="567" w:right="1695"/>
        <w:rPr>
          <w:rFonts w:ascii="Arial" w:eastAsia="Arial" w:hAnsi="Arial" w:cs="Arial"/>
        </w:rPr>
      </w:pPr>
    </w:p>
    <w:p w14:paraId="3B1305F6" w14:textId="6E370CC9" w:rsidR="00353431" w:rsidRDefault="00353431" w:rsidP="00070765">
      <w:pPr>
        <w:spacing w:after="120" w:line="360" w:lineRule="auto"/>
        <w:ind w:left="567" w:right="1695"/>
        <w:rPr>
          <w:rFonts w:ascii="Arial" w:eastAsia="Arial" w:hAnsi="Arial" w:cs="Arial"/>
        </w:rPr>
      </w:pPr>
    </w:p>
    <w:p w14:paraId="50F263EB" w14:textId="141EF34B" w:rsidR="0035664D" w:rsidRDefault="0035664D"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02685087" wp14:editId="42742F80">
            <wp:extent cx="25920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92000" cy="2880000"/>
                    </a:xfrm>
                    <a:prstGeom prst="rect">
                      <a:avLst/>
                    </a:prstGeom>
                  </pic:spPr>
                </pic:pic>
              </a:graphicData>
            </a:graphic>
          </wp:inline>
        </w:drawing>
      </w:r>
    </w:p>
    <w:p w14:paraId="2FCEF6B8" w14:textId="77777777" w:rsidR="00BE1C86" w:rsidRPr="00BE1C86" w:rsidRDefault="00BE1C86" w:rsidP="00BE1C86">
      <w:pPr>
        <w:tabs>
          <w:tab w:val="left" w:pos="3550"/>
        </w:tabs>
        <w:spacing w:line="360" w:lineRule="auto"/>
        <w:ind w:left="567" w:right="2262"/>
        <w:rPr>
          <w:rFonts w:ascii="Arial" w:hAnsi="Arial" w:cs="Arial"/>
          <w:color w:val="0D0D0D" w:themeColor="text1" w:themeTint="F2"/>
        </w:rPr>
      </w:pPr>
      <w:r w:rsidRPr="00BE1C86">
        <w:rPr>
          <w:rFonts w:ascii="Arial" w:hAnsi="Arial" w:cs="Arial"/>
          <w:color w:val="0D0D0D" w:themeColor="text1" w:themeTint="F2"/>
        </w:rPr>
        <w:t>Mit der HD-Variante wird die Standzeit des AMAZONE C-Mix-</w:t>
      </w:r>
      <w:proofErr w:type="spellStart"/>
      <w:r w:rsidRPr="00BE1C86">
        <w:rPr>
          <w:rFonts w:ascii="Arial" w:hAnsi="Arial" w:cs="Arial"/>
          <w:color w:val="0D0D0D" w:themeColor="text1" w:themeTint="F2"/>
        </w:rPr>
        <w:t>Gänsefußschares</w:t>
      </w:r>
      <w:proofErr w:type="spellEnd"/>
      <w:r w:rsidRPr="00BE1C86">
        <w:rPr>
          <w:rFonts w:ascii="Arial" w:hAnsi="Arial" w:cs="Arial"/>
          <w:color w:val="0D0D0D" w:themeColor="text1" w:themeTint="F2"/>
        </w:rPr>
        <w:t xml:space="preserve"> um ein Vielfaches verlängert und ein optimales Arbeitsergebnis gesichert</w:t>
      </w:r>
    </w:p>
    <w:p w14:paraId="3D42D9FC" w14:textId="77777777" w:rsidR="0035664D" w:rsidRDefault="0035664D" w:rsidP="00114F26">
      <w:pPr>
        <w:tabs>
          <w:tab w:val="left" w:pos="3550"/>
        </w:tabs>
        <w:spacing w:line="360" w:lineRule="auto"/>
        <w:ind w:left="567" w:right="2262"/>
        <w:rPr>
          <w:rFonts w:ascii="Arial" w:hAnsi="Arial" w:cs="Arial"/>
          <w:b/>
          <w:bCs/>
          <w:color w:val="808080" w:themeColor="background1" w:themeShade="80"/>
          <w:sz w:val="20"/>
          <w:szCs w:val="20"/>
        </w:rPr>
      </w:pPr>
    </w:p>
    <w:p w14:paraId="575935D9" w14:textId="77777777" w:rsidR="0035664D" w:rsidRDefault="0035664D" w:rsidP="00114F26">
      <w:pPr>
        <w:tabs>
          <w:tab w:val="left" w:pos="3550"/>
        </w:tabs>
        <w:spacing w:line="360" w:lineRule="auto"/>
        <w:ind w:left="567" w:right="2262"/>
        <w:rPr>
          <w:rFonts w:ascii="Arial" w:hAnsi="Arial" w:cs="Arial"/>
          <w:b/>
          <w:bCs/>
          <w:color w:val="808080" w:themeColor="background1" w:themeShade="80"/>
          <w:sz w:val="20"/>
          <w:szCs w:val="20"/>
        </w:rPr>
      </w:pPr>
    </w:p>
    <w:p w14:paraId="332316C3" w14:textId="77777777" w:rsidR="0035664D" w:rsidRDefault="0035664D" w:rsidP="00114F26">
      <w:pPr>
        <w:tabs>
          <w:tab w:val="left" w:pos="3550"/>
        </w:tabs>
        <w:spacing w:line="360" w:lineRule="auto"/>
        <w:ind w:left="567" w:right="2262"/>
        <w:rPr>
          <w:rFonts w:ascii="Arial" w:hAnsi="Arial" w:cs="Arial"/>
          <w:b/>
          <w:bCs/>
          <w:color w:val="808080" w:themeColor="background1" w:themeShade="80"/>
          <w:sz w:val="20"/>
          <w:szCs w:val="20"/>
        </w:rPr>
      </w:pPr>
    </w:p>
    <w:p w14:paraId="2C1460DB" w14:textId="77777777" w:rsidR="0035664D" w:rsidRDefault="0035664D" w:rsidP="00114F26">
      <w:pPr>
        <w:tabs>
          <w:tab w:val="left" w:pos="3550"/>
        </w:tabs>
        <w:spacing w:line="360" w:lineRule="auto"/>
        <w:ind w:left="567" w:right="2262"/>
        <w:rPr>
          <w:rFonts w:ascii="Arial" w:hAnsi="Arial" w:cs="Arial"/>
          <w:b/>
          <w:bCs/>
          <w:color w:val="808080" w:themeColor="background1" w:themeShade="80"/>
          <w:sz w:val="20"/>
          <w:szCs w:val="20"/>
        </w:rPr>
      </w:pPr>
    </w:p>
    <w:p w14:paraId="0625FA10" w14:textId="77777777" w:rsidR="0035664D" w:rsidRDefault="0035664D" w:rsidP="00114F26">
      <w:pPr>
        <w:tabs>
          <w:tab w:val="left" w:pos="3550"/>
        </w:tabs>
        <w:spacing w:line="360" w:lineRule="auto"/>
        <w:ind w:left="567" w:right="2262"/>
        <w:rPr>
          <w:rFonts w:ascii="Arial" w:hAnsi="Arial" w:cs="Arial"/>
          <w:b/>
          <w:bCs/>
          <w:color w:val="808080" w:themeColor="background1" w:themeShade="80"/>
          <w:sz w:val="20"/>
          <w:szCs w:val="20"/>
        </w:rPr>
      </w:pPr>
    </w:p>
    <w:p w14:paraId="0FC751E7" w14:textId="77777777" w:rsidR="0035664D" w:rsidRDefault="0035664D" w:rsidP="00114F26">
      <w:pPr>
        <w:tabs>
          <w:tab w:val="left" w:pos="3550"/>
        </w:tabs>
        <w:spacing w:line="360" w:lineRule="auto"/>
        <w:ind w:left="567" w:right="2262"/>
        <w:rPr>
          <w:rFonts w:ascii="Arial" w:hAnsi="Arial" w:cs="Arial"/>
          <w:b/>
          <w:bCs/>
          <w:color w:val="808080" w:themeColor="background1" w:themeShade="80"/>
          <w:sz w:val="20"/>
          <w:szCs w:val="20"/>
        </w:rPr>
      </w:pPr>
    </w:p>
    <w:p w14:paraId="7DFC5390" w14:textId="77777777" w:rsidR="0035664D" w:rsidRDefault="0035664D" w:rsidP="00114F26">
      <w:pPr>
        <w:tabs>
          <w:tab w:val="left" w:pos="3550"/>
        </w:tabs>
        <w:spacing w:line="360" w:lineRule="auto"/>
        <w:ind w:left="567" w:right="2262"/>
        <w:rPr>
          <w:rFonts w:ascii="Arial" w:hAnsi="Arial" w:cs="Arial"/>
          <w:b/>
          <w:bCs/>
          <w:color w:val="808080" w:themeColor="background1" w:themeShade="80"/>
          <w:sz w:val="20"/>
          <w:szCs w:val="20"/>
        </w:rPr>
      </w:pPr>
    </w:p>
    <w:p w14:paraId="38B39838" w14:textId="77777777" w:rsidR="0035664D" w:rsidRDefault="0035664D" w:rsidP="00114F26">
      <w:pPr>
        <w:tabs>
          <w:tab w:val="left" w:pos="3550"/>
        </w:tabs>
        <w:spacing w:line="360" w:lineRule="auto"/>
        <w:ind w:left="567" w:right="2262"/>
        <w:rPr>
          <w:rFonts w:ascii="Arial" w:hAnsi="Arial" w:cs="Arial"/>
          <w:b/>
          <w:bCs/>
          <w:color w:val="808080" w:themeColor="background1" w:themeShade="80"/>
          <w:sz w:val="20"/>
          <w:szCs w:val="20"/>
        </w:rPr>
      </w:pPr>
    </w:p>
    <w:p w14:paraId="1D92D6BD" w14:textId="77777777" w:rsidR="0035664D" w:rsidRDefault="0035664D" w:rsidP="00114F26">
      <w:pPr>
        <w:tabs>
          <w:tab w:val="left" w:pos="3550"/>
        </w:tabs>
        <w:spacing w:line="360" w:lineRule="auto"/>
        <w:ind w:left="567" w:right="2262"/>
        <w:rPr>
          <w:rFonts w:ascii="Arial" w:hAnsi="Arial" w:cs="Arial"/>
          <w:b/>
          <w:bCs/>
          <w:color w:val="808080" w:themeColor="background1" w:themeShade="80"/>
          <w:sz w:val="20"/>
          <w:szCs w:val="20"/>
        </w:rPr>
      </w:pPr>
    </w:p>
    <w:p w14:paraId="3C42EDDA" w14:textId="1C3AE14B" w:rsidR="0035664D" w:rsidRDefault="0035664D" w:rsidP="00BE1C86">
      <w:pPr>
        <w:tabs>
          <w:tab w:val="left" w:pos="3550"/>
        </w:tabs>
        <w:spacing w:line="360" w:lineRule="auto"/>
        <w:ind w:right="2262"/>
        <w:rPr>
          <w:rFonts w:ascii="Arial" w:hAnsi="Arial" w:cs="Arial"/>
          <w:b/>
          <w:bCs/>
          <w:color w:val="808080" w:themeColor="background1" w:themeShade="80"/>
          <w:sz w:val="20"/>
          <w:szCs w:val="20"/>
        </w:rPr>
      </w:pPr>
    </w:p>
    <w:p w14:paraId="46063188" w14:textId="77777777" w:rsidR="0035664D" w:rsidRDefault="0035664D" w:rsidP="00114F26">
      <w:pPr>
        <w:tabs>
          <w:tab w:val="left" w:pos="3550"/>
        </w:tabs>
        <w:spacing w:line="360" w:lineRule="auto"/>
        <w:ind w:left="567" w:right="2262"/>
        <w:rPr>
          <w:rFonts w:ascii="Arial" w:hAnsi="Arial" w:cs="Arial"/>
          <w:b/>
          <w:bCs/>
          <w:color w:val="808080" w:themeColor="background1" w:themeShade="80"/>
          <w:sz w:val="20"/>
          <w:szCs w:val="20"/>
        </w:rPr>
      </w:pPr>
    </w:p>
    <w:p w14:paraId="4AA22249" w14:textId="6EAB8B26"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490A24A8" w14:textId="77777777"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sidR="00A049A0">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sidR="00A049A0">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w:t>
      </w:r>
      <w:proofErr w:type="spellStart"/>
      <w:r w:rsidRPr="00E12CE4">
        <w:rPr>
          <w:rFonts w:ascii="Arial" w:hAnsi="Arial" w:cs="Arial"/>
          <w:bCs/>
          <w:color w:val="808080" w:themeColor="background1" w:themeShade="80"/>
          <w:sz w:val="20"/>
          <w:szCs w:val="20"/>
        </w:rPr>
        <w:t>Hasbergen</w:t>
      </w:r>
      <w:proofErr w:type="spellEnd"/>
      <w:r w:rsidRPr="00E12CE4">
        <w:rPr>
          <w:rFonts w:ascii="Arial" w:hAnsi="Arial" w:cs="Arial"/>
          <w:bCs/>
          <w:color w:val="808080" w:themeColor="background1" w:themeShade="80"/>
          <w:sz w:val="20"/>
          <w:szCs w:val="20"/>
        </w:rPr>
        <w:t xml:space="preserve">-Gaste stellen Land- und Kommunalmaschinen her. Das inhabergeführte Unternehmen beschäftigt an neun verschiedenen Produktionsstandorten in Deutschland, Frankreich, Russland und Ungarn rund 1.900 Mitarbeiter. Zum Landmaschinenprogramm zählen Bodenbearbeitungsgeräte, Sämaschinen, </w:t>
      </w:r>
      <w:proofErr w:type="spellStart"/>
      <w:r w:rsidRPr="00E12CE4">
        <w:rPr>
          <w:rFonts w:ascii="Arial" w:hAnsi="Arial" w:cs="Arial"/>
          <w:bCs/>
          <w:color w:val="808080" w:themeColor="background1" w:themeShade="80"/>
          <w:sz w:val="20"/>
          <w:szCs w:val="20"/>
        </w:rPr>
        <w:t>Düngerstreuer</w:t>
      </w:r>
      <w:proofErr w:type="spellEnd"/>
      <w:r w:rsidRPr="00E12CE4">
        <w:rPr>
          <w:rFonts w:ascii="Arial" w:hAnsi="Arial" w:cs="Arial"/>
          <w:bCs/>
          <w:color w:val="808080" w:themeColor="background1" w:themeShade="80"/>
          <w:sz w:val="20"/>
          <w:szCs w:val="20"/>
        </w:rPr>
        <w:t xml:space="preserve"> und Pflanzenschutzgeräte. </w:t>
      </w:r>
      <w:r w:rsidR="004B2822">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2" w:history="1">
        <w:r w:rsidR="00A46482" w:rsidRPr="00047000">
          <w:rPr>
            <w:rStyle w:val="Hyperlink"/>
            <w:rFonts w:ascii="Arial" w:hAnsi="Arial" w:cs="Arial"/>
            <w:bCs/>
            <w:sz w:val="20"/>
            <w:szCs w:val="20"/>
          </w:rPr>
          <w:t>www.amazone.de</w:t>
        </w:r>
      </w:hyperlink>
    </w:p>
    <w:p w14:paraId="252D2E94" w14:textId="77777777"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sidRPr="00E12CE4">
        <w:rPr>
          <w:noProof/>
          <w:color w:val="0563C1"/>
        </w:rPr>
        <w:drawing>
          <wp:inline distT="0" distB="0" distL="0" distR="0" wp14:anchorId="3232BA44" wp14:editId="67A1B588">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DA73A41" wp14:editId="31F2BE02">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844C388" wp14:editId="0E097ACA">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56E5A95" wp14:editId="1DB3C5BC">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2115B03" wp14:editId="6470335A">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even" r:id="rId28"/>
      <w:headerReference w:type="default" r:id="rId29"/>
      <w:footerReference w:type="even" r:id="rId30"/>
      <w:footerReference w:type="default" r:id="rId31"/>
      <w:headerReference w:type="first" r:id="rId32"/>
      <w:footerReference w:type="firs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B019E3" w14:textId="77777777" w:rsidR="004A3161" w:rsidRDefault="004A3161">
      <w:r>
        <w:separator/>
      </w:r>
    </w:p>
  </w:endnote>
  <w:endnote w:type="continuationSeparator" w:id="0">
    <w:p w14:paraId="42728182" w14:textId="77777777" w:rsidR="004A3161" w:rsidRDefault="004A31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A0F4F9" w14:textId="77777777" w:rsidR="004A3161" w:rsidRDefault="004A3161">
      <w:r>
        <w:separator/>
      </w:r>
    </w:p>
  </w:footnote>
  <w:footnote w:type="continuationSeparator" w:id="0">
    <w:p w14:paraId="57E71DCB" w14:textId="77777777" w:rsidR="004A3161" w:rsidRDefault="004A31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5664D"/>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3143"/>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0395"/>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161"/>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1C86"/>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amazone.de"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446</Words>
  <Characters>2812</Characters>
  <Application>Microsoft Office Word</Application>
  <DocSecurity>0</DocSecurity>
  <Lines>23</Lines>
  <Paragraphs>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3252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2021-10-04T11:56:00Z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