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D0E6" w14:textId="35E00085" w:rsidR="00A670A6" w:rsidRPr="00A670A6" w:rsidRDefault="00A670A6" w:rsidP="00A670A6">
      <w:pPr>
        <w:spacing w:after="120" w:line="360" w:lineRule="auto"/>
        <w:ind w:left="567" w:right="1695"/>
        <w:rPr>
          <w:rFonts w:ascii="Arial" w:hAnsi="Arial" w:cs="Arial"/>
          <w:b/>
          <w:bCs/>
          <w:sz w:val="28"/>
          <w:szCs w:val="28"/>
          <w:lang w:val="fr-FR"/>
        </w:rPr>
      </w:pPr>
      <w:r w:rsidRPr="00A670A6">
        <w:rPr>
          <w:rFonts w:ascii="Arial" w:hAnsi="Arial" w:cs="Arial"/>
          <w:b/>
          <w:bCs/>
          <w:sz w:val="28"/>
          <w:szCs w:val="28"/>
          <w:lang w:val="fr-FR"/>
        </w:rPr>
        <w:t xml:space="preserve">Combiné : Semoir </w:t>
      </w:r>
      <w:proofErr w:type="spellStart"/>
      <w:r w:rsidRPr="00A670A6">
        <w:rPr>
          <w:rFonts w:ascii="Arial" w:hAnsi="Arial" w:cs="Arial"/>
          <w:b/>
          <w:bCs/>
          <w:sz w:val="28"/>
          <w:szCs w:val="28"/>
          <w:lang w:val="fr-FR"/>
        </w:rPr>
        <w:t>monograine</w:t>
      </w:r>
      <w:proofErr w:type="spellEnd"/>
      <w:r w:rsidRPr="00A670A6">
        <w:rPr>
          <w:rFonts w:ascii="Arial" w:hAnsi="Arial" w:cs="Arial"/>
          <w:b/>
          <w:bCs/>
          <w:sz w:val="28"/>
          <w:szCs w:val="28"/>
          <w:lang w:val="fr-FR"/>
        </w:rPr>
        <w:t xml:space="preserve"> </w:t>
      </w:r>
      <w:proofErr w:type="spellStart"/>
      <w:r w:rsidRPr="00A670A6">
        <w:rPr>
          <w:rFonts w:ascii="Arial" w:hAnsi="Arial" w:cs="Arial"/>
          <w:b/>
          <w:bCs/>
          <w:sz w:val="28"/>
          <w:szCs w:val="28"/>
          <w:lang w:val="fr-FR"/>
        </w:rPr>
        <w:t>Precea</w:t>
      </w:r>
      <w:proofErr w:type="spellEnd"/>
      <w:r w:rsidRPr="00A670A6">
        <w:rPr>
          <w:rFonts w:ascii="Arial" w:hAnsi="Arial" w:cs="Arial"/>
          <w:b/>
          <w:bCs/>
          <w:sz w:val="28"/>
          <w:szCs w:val="28"/>
          <w:lang w:val="fr-FR"/>
        </w:rPr>
        <w:t xml:space="preserve"> avec déchaumeur à disques indépendants </w:t>
      </w:r>
      <w:proofErr w:type="spellStart"/>
      <w:r w:rsidRPr="00A670A6">
        <w:rPr>
          <w:rFonts w:ascii="Arial" w:hAnsi="Arial" w:cs="Arial"/>
          <w:b/>
          <w:bCs/>
          <w:sz w:val="28"/>
          <w:szCs w:val="28"/>
          <w:lang w:val="fr-FR"/>
        </w:rPr>
        <w:t>CombiDisc</w:t>
      </w:r>
      <w:proofErr w:type="spellEnd"/>
      <w:r w:rsidRPr="00A670A6">
        <w:rPr>
          <w:rFonts w:ascii="Arial" w:hAnsi="Arial" w:cs="Arial"/>
          <w:b/>
          <w:bCs/>
          <w:sz w:val="28"/>
          <w:szCs w:val="28"/>
          <w:lang w:val="fr-FR"/>
        </w:rPr>
        <w:t xml:space="preserve"> 3000</w:t>
      </w:r>
    </w:p>
    <w:p w14:paraId="017CED58" w14:textId="77777777" w:rsidR="00A670A6" w:rsidRPr="00A670A6" w:rsidRDefault="00A670A6" w:rsidP="00A670A6">
      <w:pPr>
        <w:spacing w:line="360" w:lineRule="auto"/>
        <w:ind w:left="567" w:right="1695"/>
        <w:rPr>
          <w:rFonts w:ascii="Arial" w:hAnsi="Arial" w:cs="Arial"/>
          <w:b/>
          <w:bCs/>
          <w:lang w:val="fr-FR"/>
        </w:rPr>
      </w:pPr>
      <w:r w:rsidRPr="00A670A6">
        <w:rPr>
          <w:rFonts w:ascii="Arial" w:hAnsi="Arial" w:cs="Arial"/>
          <w:b/>
          <w:bCs/>
          <w:lang w:val="fr-FR"/>
        </w:rPr>
        <w:t>Le meilleur issu de deux mondes</w:t>
      </w:r>
    </w:p>
    <w:p w14:paraId="77523A59" w14:textId="77777777" w:rsidR="00070765" w:rsidRDefault="00070765" w:rsidP="00330541">
      <w:pPr>
        <w:spacing w:line="360" w:lineRule="auto"/>
        <w:ind w:left="567" w:right="1695"/>
        <w:rPr>
          <w:rFonts w:ascii="Arial" w:hAnsi="Arial" w:cs="Arial"/>
        </w:rPr>
      </w:pPr>
    </w:p>
    <w:p w14:paraId="39DEDE88" w14:textId="797B92D2" w:rsidR="00A670A6" w:rsidRPr="00A670A6" w:rsidRDefault="00A670A6" w:rsidP="00A670A6">
      <w:pPr>
        <w:spacing w:after="120" w:line="360" w:lineRule="auto"/>
        <w:ind w:left="567" w:right="1695"/>
        <w:rPr>
          <w:rFonts w:ascii="Arial" w:eastAsia="Arial" w:hAnsi="Arial" w:cs="Arial"/>
          <w:b/>
          <w:bCs/>
          <w:lang w:val="fr-FR"/>
        </w:rPr>
      </w:pPr>
      <w:r w:rsidRPr="00A670A6">
        <w:rPr>
          <w:rFonts w:ascii="Arial" w:eastAsia="Arial" w:hAnsi="Arial" w:cs="Arial"/>
          <w:b/>
          <w:bCs/>
          <w:lang w:val="fr-FR"/>
        </w:rPr>
        <w:t xml:space="preserve">La solution parfaite pour des sols légers à moyens, à des vitesses jusqu’à 15 km/h </w:t>
      </w:r>
    </w:p>
    <w:p w14:paraId="360BE31F" w14:textId="14BC7382" w:rsidR="00A670A6" w:rsidRDefault="00A670A6" w:rsidP="00A670A6">
      <w:pPr>
        <w:spacing w:after="120" w:line="360" w:lineRule="auto"/>
        <w:ind w:left="567" w:right="1695"/>
        <w:rPr>
          <w:rFonts w:ascii="Arial" w:eastAsia="Arial" w:hAnsi="Arial" w:cs="Arial"/>
          <w:lang w:val="fr-FR"/>
        </w:rPr>
      </w:pPr>
      <w:r w:rsidRPr="00A670A6">
        <w:rPr>
          <w:rFonts w:ascii="Arial" w:eastAsia="Arial" w:hAnsi="Arial" w:cs="Arial"/>
          <w:lang w:val="fr-FR"/>
        </w:rPr>
        <w:t xml:space="preserve">Le semoir </w:t>
      </w:r>
      <w:proofErr w:type="spellStart"/>
      <w:r w:rsidRPr="00A670A6">
        <w:rPr>
          <w:rFonts w:ascii="Arial" w:eastAsia="Arial" w:hAnsi="Arial" w:cs="Arial"/>
          <w:lang w:val="fr-FR"/>
        </w:rPr>
        <w:t>monograine</w:t>
      </w:r>
      <w:proofErr w:type="spellEnd"/>
      <w:r w:rsidRPr="00A670A6">
        <w:rPr>
          <w:rFonts w:ascii="Arial" w:eastAsia="Arial" w:hAnsi="Arial" w:cs="Arial"/>
          <w:lang w:val="fr-FR"/>
        </w:rPr>
        <w:t xml:space="preserve"> ultra rapide </w:t>
      </w:r>
      <w:proofErr w:type="spellStart"/>
      <w:r w:rsidRPr="00A670A6">
        <w:rPr>
          <w:rFonts w:ascii="Arial" w:eastAsia="Arial" w:hAnsi="Arial" w:cs="Arial"/>
          <w:lang w:val="fr-FR"/>
        </w:rPr>
        <w:t>Precea</w:t>
      </w:r>
      <w:proofErr w:type="spellEnd"/>
      <w:r w:rsidRPr="00A670A6">
        <w:rPr>
          <w:rFonts w:ascii="Arial" w:eastAsia="Arial" w:hAnsi="Arial" w:cs="Arial"/>
          <w:lang w:val="fr-FR"/>
        </w:rPr>
        <w:t xml:space="preserve"> assure une implantation très précise de la semence grâce à la sélection par surpression. La semence est séparée sur chaque rang de semis et implantée dans le sol par le biais d’une canule d’expulsion. Le </w:t>
      </w:r>
      <w:proofErr w:type="spellStart"/>
      <w:r w:rsidRPr="00A670A6">
        <w:rPr>
          <w:rFonts w:ascii="Arial" w:eastAsia="Arial" w:hAnsi="Arial" w:cs="Arial"/>
          <w:lang w:val="fr-FR"/>
        </w:rPr>
        <w:t>Precea</w:t>
      </w:r>
      <w:proofErr w:type="spellEnd"/>
      <w:r w:rsidRPr="00A670A6">
        <w:rPr>
          <w:rFonts w:ascii="Arial" w:eastAsia="Arial" w:hAnsi="Arial" w:cs="Arial"/>
          <w:lang w:val="fr-FR"/>
        </w:rPr>
        <w:t xml:space="preserve"> 3000-A Super est adapté à des vitesses jusqu’à 15 km/h et il est donc idéal pour être combiné au déchaumeur à disques indépendants </w:t>
      </w:r>
      <w:proofErr w:type="spellStart"/>
      <w:r w:rsidRPr="00A670A6">
        <w:rPr>
          <w:rFonts w:ascii="Arial" w:eastAsia="Arial" w:hAnsi="Arial" w:cs="Arial"/>
          <w:lang w:val="fr-FR"/>
        </w:rPr>
        <w:t>CombiDisc</w:t>
      </w:r>
      <w:proofErr w:type="spellEnd"/>
      <w:r w:rsidRPr="00A670A6">
        <w:rPr>
          <w:rFonts w:ascii="Arial" w:eastAsia="Arial" w:hAnsi="Arial" w:cs="Arial"/>
          <w:lang w:val="fr-FR"/>
        </w:rPr>
        <w:t xml:space="preserve"> 3000. </w:t>
      </w:r>
    </w:p>
    <w:p w14:paraId="1CA80763" w14:textId="77777777" w:rsidR="00A670A6" w:rsidRPr="00A670A6" w:rsidRDefault="00A670A6" w:rsidP="00A670A6">
      <w:pPr>
        <w:spacing w:after="120" w:line="360" w:lineRule="auto"/>
        <w:ind w:left="567" w:right="1695"/>
        <w:rPr>
          <w:rFonts w:ascii="Arial" w:eastAsia="Arial" w:hAnsi="Arial" w:cs="Arial"/>
          <w:lang w:val="fr-FR"/>
        </w:rPr>
      </w:pPr>
    </w:p>
    <w:p w14:paraId="0114DC54" w14:textId="77777777" w:rsidR="00A670A6" w:rsidRPr="00A670A6" w:rsidRDefault="00A670A6" w:rsidP="00A670A6">
      <w:pPr>
        <w:spacing w:after="120" w:line="360" w:lineRule="auto"/>
        <w:ind w:left="567" w:right="1695"/>
        <w:rPr>
          <w:rFonts w:ascii="Arial" w:eastAsia="Arial" w:hAnsi="Arial" w:cs="Arial"/>
          <w:b/>
          <w:bCs/>
          <w:lang w:val="fr-FR"/>
        </w:rPr>
      </w:pPr>
      <w:r w:rsidRPr="00A670A6">
        <w:rPr>
          <w:rFonts w:ascii="Arial" w:eastAsia="Arial" w:hAnsi="Arial" w:cs="Arial"/>
          <w:b/>
          <w:bCs/>
          <w:lang w:val="fr-FR"/>
        </w:rPr>
        <w:t>En un seul passage préparer le sol et semer des cultures en lignes</w:t>
      </w:r>
    </w:p>
    <w:p w14:paraId="1855419C" w14:textId="75302D8A" w:rsidR="00A670A6" w:rsidRDefault="00A670A6" w:rsidP="00A670A6">
      <w:pPr>
        <w:spacing w:after="120" w:line="360" w:lineRule="auto"/>
        <w:ind w:left="567" w:right="1695"/>
        <w:rPr>
          <w:rFonts w:ascii="Arial" w:eastAsia="Arial" w:hAnsi="Arial" w:cs="Arial"/>
          <w:lang w:val="fr-FR"/>
        </w:rPr>
      </w:pPr>
      <w:r w:rsidRPr="00A670A6">
        <w:rPr>
          <w:rFonts w:ascii="Arial" w:eastAsia="Arial" w:hAnsi="Arial" w:cs="Arial"/>
          <w:lang w:val="fr-FR"/>
        </w:rPr>
        <w:t xml:space="preserve">Le déchaumeur à disques indépendants </w:t>
      </w:r>
      <w:proofErr w:type="spellStart"/>
      <w:r w:rsidRPr="00A670A6">
        <w:rPr>
          <w:rFonts w:ascii="Arial" w:eastAsia="Arial" w:hAnsi="Arial" w:cs="Arial"/>
          <w:lang w:val="fr-FR"/>
        </w:rPr>
        <w:t>CombiDisc</w:t>
      </w:r>
      <w:proofErr w:type="spellEnd"/>
      <w:r w:rsidRPr="00A670A6">
        <w:rPr>
          <w:rFonts w:ascii="Arial" w:eastAsia="Arial" w:hAnsi="Arial" w:cs="Arial"/>
          <w:lang w:val="fr-FR"/>
        </w:rPr>
        <w:t xml:space="preserve"> assure une préparation non animée du sol pour de nombreux combinés de semis AMAZONE. Ainsi AMAZONE propose en plus de ses outils de préparation animés du sol, tels que la herse rotative et le cultivateur rotatif, également une machine de préparation non animée du sol pour ses combinés de semis. Le combiné avec le semoir </w:t>
      </w:r>
      <w:proofErr w:type="spellStart"/>
      <w:r w:rsidRPr="00A670A6">
        <w:rPr>
          <w:rFonts w:ascii="Arial" w:eastAsia="Arial" w:hAnsi="Arial" w:cs="Arial"/>
          <w:lang w:val="fr-FR"/>
        </w:rPr>
        <w:t>monograine</w:t>
      </w:r>
      <w:proofErr w:type="spellEnd"/>
      <w:r w:rsidRPr="00A670A6">
        <w:rPr>
          <w:rFonts w:ascii="Arial" w:eastAsia="Arial" w:hAnsi="Arial" w:cs="Arial"/>
          <w:lang w:val="fr-FR"/>
        </w:rPr>
        <w:t xml:space="preserve"> compact </w:t>
      </w:r>
      <w:proofErr w:type="spellStart"/>
      <w:r w:rsidRPr="00A670A6">
        <w:rPr>
          <w:rFonts w:ascii="Arial" w:eastAsia="Arial" w:hAnsi="Arial" w:cs="Arial"/>
          <w:lang w:val="fr-FR"/>
        </w:rPr>
        <w:t>Precea</w:t>
      </w:r>
      <w:proofErr w:type="spellEnd"/>
      <w:r w:rsidRPr="00A670A6">
        <w:rPr>
          <w:rFonts w:ascii="Arial" w:eastAsia="Arial" w:hAnsi="Arial" w:cs="Arial"/>
          <w:lang w:val="fr-FR"/>
        </w:rPr>
        <w:t xml:space="preserve">-A est toutefois nouveau. </w:t>
      </w:r>
    </w:p>
    <w:p w14:paraId="544FF966" w14:textId="77777777" w:rsidR="00A670A6" w:rsidRPr="00A670A6" w:rsidRDefault="00A670A6" w:rsidP="00A670A6">
      <w:pPr>
        <w:spacing w:after="120" w:line="360" w:lineRule="auto"/>
        <w:ind w:left="567" w:right="1695"/>
        <w:rPr>
          <w:rFonts w:ascii="Arial" w:eastAsia="Arial" w:hAnsi="Arial" w:cs="Arial"/>
          <w:lang w:val="fr-FR"/>
        </w:rPr>
      </w:pPr>
    </w:p>
    <w:p w14:paraId="19C2AEE7" w14:textId="77777777" w:rsidR="00A670A6" w:rsidRPr="00A670A6" w:rsidRDefault="00A670A6" w:rsidP="00A670A6">
      <w:pPr>
        <w:spacing w:after="120" w:line="360" w:lineRule="auto"/>
        <w:ind w:left="567" w:right="1695"/>
        <w:rPr>
          <w:rFonts w:ascii="Arial" w:eastAsia="Arial" w:hAnsi="Arial" w:cs="Arial"/>
          <w:b/>
          <w:bCs/>
          <w:lang w:val="fr-FR"/>
        </w:rPr>
      </w:pPr>
      <w:r w:rsidRPr="00A670A6">
        <w:rPr>
          <w:rFonts w:ascii="Arial" w:eastAsia="Arial" w:hAnsi="Arial" w:cs="Arial"/>
          <w:b/>
          <w:bCs/>
          <w:lang w:val="fr-FR"/>
        </w:rPr>
        <w:t>Idéal pour la préparation du lit de semis</w:t>
      </w:r>
    </w:p>
    <w:p w14:paraId="5CBC9FDB" w14:textId="77777777" w:rsidR="00A670A6" w:rsidRPr="00A670A6" w:rsidRDefault="00A670A6" w:rsidP="00A670A6">
      <w:pPr>
        <w:spacing w:after="120" w:line="360" w:lineRule="auto"/>
        <w:ind w:left="567" w:right="1695"/>
        <w:rPr>
          <w:rFonts w:ascii="Arial" w:eastAsia="Arial" w:hAnsi="Arial" w:cs="Arial"/>
          <w:lang w:val="fr-FR"/>
        </w:rPr>
      </w:pPr>
      <w:r w:rsidRPr="00A670A6">
        <w:rPr>
          <w:rFonts w:ascii="Arial" w:eastAsia="Arial" w:hAnsi="Arial" w:cs="Arial"/>
          <w:lang w:val="fr-FR"/>
        </w:rPr>
        <w:t xml:space="preserve">Le </w:t>
      </w:r>
      <w:proofErr w:type="spellStart"/>
      <w:r w:rsidRPr="00A670A6">
        <w:rPr>
          <w:rFonts w:ascii="Arial" w:eastAsia="Arial" w:hAnsi="Arial" w:cs="Arial"/>
          <w:lang w:val="fr-FR"/>
        </w:rPr>
        <w:t>CombiDisc</w:t>
      </w:r>
      <w:proofErr w:type="spellEnd"/>
      <w:r w:rsidRPr="00A670A6">
        <w:rPr>
          <w:rFonts w:ascii="Arial" w:eastAsia="Arial" w:hAnsi="Arial" w:cs="Arial"/>
          <w:lang w:val="fr-FR"/>
        </w:rPr>
        <w:t xml:space="preserve"> offre une largeur de travail de 3 m, il intègre deux rangs de disques successifs. Chaque rangée de disques est composée de 12 disques crénelés d’un diamètre de 410 </w:t>
      </w:r>
      <w:proofErr w:type="spellStart"/>
      <w:r w:rsidRPr="00A670A6">
        <w:rPr>
          <w:rFonts w:ascii="Arial" w:eastAsia="Arial" w:hAnsi="Arial" w:cs="Arial"/>
          <w:lang w:val="fr-FR"/>
        </w:rPr>
        <w:t>mm.</w:t>
      </w:r>
      <w:proofErr w:type="spellEnd"/>
      <w:r w:rsidRPr="00A670A6">
        <w:rPr>
          <w:rFonts w:ascii="Arial" w:eastAsia="Arial" w:hAnsi="Arial" w:cs="Arial"/>
          <w:lang w:val="fr-FR"/>
        </w:rPr>
        <w:t xml:space="preserve"> Deux disques sont respectivement couplés à un bras. Les bras sont fixés en standard par des éléments ressort en caoutchouc. Les paliers de disques sont bien entendu sans aucune maintenance.</w:t>
      </w:r>
    </w:p>
    <w:p w14:paraId="4B4D8523" w14:textId="77777777" w:rsidR="00A670A6" w:rsidRPr="00A670A6" w:rsidRDefault="00A670A6" w:rsidP="00A670A6">
      <w:pPr>
        <w:spacing w:after="120" w:line="360" w:lineRule="auto"/>
        <w:ind w:left="567" w:right="1695"/>
        <w:rPr>
          <w:rFonts w:ascii="Arial" w:eastAsia="Arial" w:hAnsi="Arial" w:cs="Arial"/>
          <w:lang w:val="fr-FR"/>
        </w:rPr>
      </w:pPr>
      <w:r w:rsidRPr="00A670A6">
        <w:rPr>
          <w:rFonts w:ascii="Arial" w:eastAsia="Arial" w:hAnsi="Arial" w:cs="Arial"/>
          <w:lang w:val="fr-FR"/>
        </w:rPr>
        <w:t xml:space="preserve">Il est possible de réaliser des profondeurs de travail de 3 à 8 cm. Ainsi le déchaumeur à disques est utilisé pour la préparation du lit de semis sur les sols </w:t>
      </w:r>
      <w:r w:rsidRPr="00A670A6">
        <w:rPr>
          <w:rFonts w:ascii="Arial" w:eastAsia="Arial" w:hAnsi="Arial" w:cs="Arial"/>
          <w:lang w:val="fr-FR"/>
        </w:rPr>
        <w:lastRenderedPageBreak/>
        <w:t>légers et moyens. La profondeur de travail des deux rangées de disques est réglée mécaniquement ou depuis la cabine du tracteur via un vérin hydraulique.</w:t>
      </w:r>
    </w:p>
    <w:p w14:paraId="77F97983" w14:textId="77777777" w:rsidR="00A670A6" w:rsidRPr="00A670A6" w:rsidRDefault="00A670A6" w:rsidP="00A670A6">
      <w:pPr>
        <w:spacing w:after="120" w:line="360" w:lineRule="auto"/>
        <w:ind w:left="567" w:right="1695"/>
        <w:rPr>
          <w:rFonts w:ascii="Arial" w:eastAsia="Arial" w:hAnsi="Arial" w:cs="Arial"/>
          <w:lang w:val="fr-FR"/>
        </w:rPr>
      </w:pPr>
      <w:r w:rsidRPr="00A670A6">
        <w:rPr>
          <w:rFonts w:ascii="Arial" w:eastAsia="Arial" w:hAnsi="Arial" w:cs="Arial"/>
          <w:lang w:val="fr-FR"/>
        </w:rPr>
        <w:t>Les disques à rotation rapide assurent une structure bien émottée. La largeur de travail réelle de 3 m garantit une préparation du sol sur toute la surface devant le semoir. Un nivellement parfait du lit de semis est garanti par les disques traceurs et disques de bordure réglables du déchaumeur à disques indépendants.</w:t>
      </w:r>
    </w:p>
    <w:p w14:paraId="38B782B6" w14:textId="77777777" w:rsidR="00A670A6" w:rsidRPr="00A670A6" w:rsidRDefault="00A670A6" w:rsidP="00A670A6">
      <w:pPr>
        <w:spacing w:after="120" w:line="360" w:lineRule="auto"/>
        <w:ind w:left="567" w:right="1695"/>
        <w:rPr>
          <w:rFonts w:ascii="Arial" w:eastAsia="Arial" w:hAnsi="Arial" w:cs="Arial"/>
          <w:lang w:val="fr-FR"/>
        </w:rPr>
      </w:pPr>
      <w:r w:rsidRPr="00A670A6">
        <w:rPr>
          <w:rFonts w:ascii="Arial" w:eastAsia="Arial" w:hAnsi="Arial" w:cs="Arial"/>
          <w:lang w:val="fr-FR"/>
        </w:rPr>
        <w:t xml:space="preserve">Un rouleau suiveur issu de la large gamme AMAZONE assure un </w:t>
      </w:r>
      <w:proofErr w:type="spellStart"/>
      <w:r w:rsidRPr="00A670A6">
        <w:rPr>
          <w:rFonts w:ascii="Arial" w:eastAsia="Arial" w:hAnsi="Arial" w:cs="Arial"/>
          <w:lang w:val="fr-FR"/>
        </w:rPr>
        <w:t>rappuyage</w:t>
      </w:r>
      <w:proofErr w:type="spellEnd"/>
      <w:r w:rsidRPr="00A670A6">
        <w:rPr>
          <w:rFonts w:ascii="Arial" w:eastAsia="Arial" w:hAnsi="Arial" w:cs="Arial"/>
          <w:lang w:val="fr-FR"/>
        </w:rPr>
        <w:t xml:space="preserve"> parfait du sol.</w:t>
      </w:r>
    </w:p>
    <w:p w14:paraId="09D64804" w14:textId="731E5E26" w:rsidR="00465F28" w:rsidRDefault="00A670A6" w:rsidP="00A670A6">
      <w:pPr>
        <w:spacing w:after="120" w:line="360" w:lineRule="auto"/>
        <w:ind w:left="567" w:right="1695"/>
        <w:rPr>
          <w:rFonts w:ascii="Arial" w:eastAsia="Arial" w:hAnsi="Arial" w:cs="Arial"/>
        </w:rPr>
      </w:pPr>
      <w:r w:rsidRPr="00A670A6">
        <w:rPr>
          <w:rFonts w:ascii="Arial" w:eastAsia="Arial" w:hAnsi="Arial" w:cs="Arial"/>
          <w:lang w:val="fr-FR"/>
        </w:rPr>
        <w:t xml:space="preserve">Le semoir est mis en place rapidement et en toute sécurité grâce au point de couplage rapide </w:t>
      </w:r>
      <w:proofErr w:type="spellStart"/>
      <w:r w:rsidRPr="00A670A6">
        <w:rPr>
          <w:rFonts w:ascii="Arial" w:eastAsia="Arial" w:hAnsi="Arial" w:cs="Arial"/>
          <w:lang w:val="fr-FR"/>
        </w:rPr>
        <w:t>QuickLink</w:t>
      </w:r>
      <w:proofErr w:type="spellEnd"/>
      <w:r w:rsidRPr="00A670A6">
        <w:rPr>
          <w:rFonts w:ascii="Arial" w:eastAsia="Arial" w:hAnsi="Arial" w:cs="Arial"/>
          <w:lang w:val="fr-FR"/>
        </w:rPr>
        <w:t xml:space="preserve">. Le déchaumeur à disques indépendants </w:t>
      </w:r>
      <w:proofErr w:type="spellStart"/>
      <w:r w:rsidRPr="00A670A6">
        <w:rPr>
          <w:rFonts w:ascii="Arial" w:eastAsia="Arial" w:hAnsi="Arial" w:cs="Arial"/>
          <w:lang w:val="fr-FR"/>
        </w:rPr>
        <w:t>CombiDisc</w:t>
      </w:r>
      <w:proofErr w:type="spellEnd"/>
      <w:r w:rsidRPr="00A670A6">
        <w:rPr>
          <w:rFonts w:ascii="Arial" w:eastAsia="Arial" w:hAnsi="Arial" w:cs="Arial"/>
          <w:lang w:val="fr-FR"/>
        </w:rPr>
        <w:t xml:space="preserve"> 3000 est couplé au tracteur via la Cat. 2 ou la Cat. 3. La mise en place aisée est encore facilitée par le rangement des flexibles hydrauliques.</w:t>
      </w:r>
    </w:p>
    <w:p w14:paraId="0AAB578B" w14:textId="1B1F980C" w:rsidR="00465F28" w:rsidRDefault="00465F28" w:rsidP="00465F28">
      <w:pPr>
        <w:spacing w:after="120" w:line="360" w:lineRule="auto"/>
        <w:ind w:left="567" w:right="1695"/>
        <w:rPr>
          <w:rFonts w:ascii="Arial" w:eastAsia="Arial" w:hAnsi="Arial" w:cs="Arial"/>
        </w:rPr>
      </w:pPr>
    </w:p>
    <w:p w14:paraId="2618BD9B" w14:textId="77777777" w:rsidR="00A670A6" w:rsidRDefault="00A670A6" w:rsidP="00465F28">
      <w:pPr>
        <w:spacing w:after="120" w:line="360" w:lineRule="auto"/>
        <w:ind w:left="567" w:right="1695"/>
        <w:rPr>
          <w:rFonts w:ascii="Arial" w:eastAsia="Arial" w:hAnsi="Arial" w:cs="Arial"/>
        </w:rPr>
      </w:pPr>
    </w:p>
    <w:p w14:paraId="546B8B91" w14:textId="2CFDF2C6" w:rsidR="00070765" w:rsidRDefault="001E497A"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5575F23" wp14:editId="5E540D9C">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6F9E2264" w14:textId="77777777" w:rsidR="00A670A6" w:rsidRPr="00A670A6" w:rsidRDefault="00A670A6" w:rsidP="00A670A6">
      <w:pPr>
        <w:spacing w:after="120" w:line="360" w:lineRule="auto"/>
        <w:ind w:left="567" w:right="1695"/>
        <w:rPr>
          <w:rFonts w:ascii="Arial" w:eastAsia="Arial" w:hAnsi="Arial" w:cs="Arial"/>
          <w:lang w:val="fr-FR"/>
        </w:rPr>
      </w:pPr>
      <w:proofErr w:type="spellStart"/>
      <w:r w:rsidRPr="00A670A6">
        <w:rPr>
          <w:rFonts w:ascii="Arial" w:eastAsia="Arial" w:hAnsi="Arial" w:cs="Arial"/>
          <w:lang w:val="fr-FR"/>
        </w:rPr>
        <w:t>Precea</w:t>
      </w:r>
      <w:proofErr w:type="spellEnd"/>
      <w:r w:rsidRPr="00A670A6">
        <w:rPr>
          <w:rFonts w:ascii="Arial" w:eastAsia="Arial" w:hAnsi="Arial" w:cs="Arial"/>
          <w:lang w:val="fr-FR"/>
        </w:rPr>
        <w:t xml:space="preserve"> 3000-ACC Super avec </w:t>
      </w:r>
      <w:proofErr w:type="spellStart"/>
      <w:r w:rsidRPr="00A670A6">
        <w:rPr>
          <w:rFonts w:ascii="Arial" w:eastAsia="Arial" w:hAnsi="Arial" w:cs="Arial"/>
          <w:lang w:val="fr-FR"/>
        </w:rPr>
        <w:t>CombiDisc</w:t>
      </w:r>
      <w:proofErr w:type="spellEnd"/>
      <w:r w:rsidRPr="00A670A6">
        <w:rPr>
          <w:rFonts w:ascii="Arial" w:eastAsia="Arial" w:hAnsi="Arial" w:cs="Arial"/>
          <w:lang w:val="fr-FR"/>
        </w:rPr>
        <w:t xml:space="preserve"> 3000</w:t>
      </w:r>
    </w:p>
    <w:p w14:paraId="14803D4B" w14:textId="6E2F87A7" w:rsidR="00070765" w:rsidRDefault="00070765" w:rsidP="00070765">
      <w:pPr>
        <w:spacing w:after="120" w:line="360" w:lineRule="auto"/>
        <w:ind w:left="567" w:right="1695"/>
        <w:rPr>
          <w:rFonts w:ascii="Arial" w:eastAsia="Arial" w:hAnsi="Arial" w:cs="Arial"/>
        </w:rPr>
      </w:pPr>
    </w:p>
    <w:p w14:paraId="3073F360" w14:textId="6B4C7E51" w:rsidR="00465F28" w:rsidRDefault="00465F28" w:rsidP="00070765">
      <w:pPr>
        <w:spacing w:after="120" w:line="360" w:lineRule="auto"/>
        <w:ind w:left="567" w:right="1695"/>
        <w:rPr>
          <w:rFonts w:ascii="Arial" w:eastAsia="Arial" w:hAnsi="Arial" w:cs="Arial"/>
        </w:rPr>
      </w:pPr>
    </w:p>
    <w:p w14:paraId="7096DE76" w14:textId="46440033" w:rsidR="00465F28" w:rsidRDefault="001E497A"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39C88E54" wp14:editId="17BFA51A">
            <wp:extent cx="4086000" cy="2880000"/>
            <wp:effectExtent l="0" t="0" r="3810"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86000" cy="2880000"/>
                    </a:xfrm>
                    <a:prstGeom prst="rect">
                      <a:avLst/>
                    </a:prstGeom>
                  </pic:spPr>
                </pic:pic>
              </a:graphicData>
            </a:graphic>
          </wp:inline>
        </w:drawing>
      </w:r>
    </w:p>
    <w:p w14:paraId="27E7379A" w14:textId="77777777" w:rsidR="00A670A6" w:rsidRPr="00A670A6" w:rsidRDefault="00A670A6" w:rsidP="00A670A6">
      <w:pPr>
        <w:spacing w:after="120" w:line="360" w:lineRule="auto"/>
        <w:ind w:left="567" w:right="1695"/>
        <w:rPr>
          <w:rFonts w:ascii="Arial" w:eastAsia="Arial" w:hAnsi="Arial" w:cs="Arial"/>
          <w:lang w:val="fr-FR"/>
        </w:rPr>
      </w:pPr>
      <w:r w:rsidRPr="00A670A6">
        <w:rPr>
          <w:rFonts w:ascii="Arial" w:eastAsia="Arial" w:hAnsi="Arial" w:cs="Arial"/>
          <w:lang w:val="fr-FR"/>
        </w:rPr>
        <w:t xml:space="preserve">Couplage du déchaumeur à disques indépendants </w:t>
      </w:r>
      <w:proofErr w:type="spellStart"/>
      <w:r w:rsidRPr="00A670A6">
        <w:rPr>
          <w:rFonts w:ascii="Arial" w:eastAsia="Arial" w:hAnsi="Arial" w:cs="Arial"/>
          <w:lang w:val="fr-FR"/>
        </w:rPr>
        <w:t>CombiDisc</w:t>
      </w:r>
      <w:proofErr w:type="spellEnd"/>
      <w:r w:rsidRPr="00A670A6">
        <w:rPr>
          <w:rFonts w:ascii="Arial" w:eastAsia="Arial" w:hAnsi="Arial" w:cs="Arial"/>
          <w:lang w:val="fr-FR"/>
        </w:rPr>
        <w:t xml:space="preserve"> 3000 au semoir </w:t>
      </w:r>
      <w:proofErr w:type="spellStart"/>
      <w:r w:rsidRPr="00A670A6">
        <w:rPr>
          <w:rFonts w:ascii="Arial" w:eastAsia="Arial" w:hAnsi="Arial" w:cs="Arial"/>
          <w:lang w:val="fr-FR"/>
        </w:rPr>
        <w:t>monograine</w:t>
      </w:r>
      <w:proofErr w:type="spellEnd"/>
      <w:r w:rsidRPr="00A670A6">
        <w:rPr>
          <w:rFonts w:ascii="Arial" w:eastAsia="Arial" w:hAnsi="Arial" w:cs="Arial"/>
          <w:lang w:val="fr-FR"/>
        </w:rPr>
        <w:t xml:space="preserve"> </w:t>
      </w:r>
      <w:proofErr w:type="spellStart"/>
      <w:r w:rsidRPr="00A670A6">
        <w:rPr>
          <w:rFonts w:ascii="Arial" w:eastAsia="Arial" w:hAnsi="Arial" w:cs="Arial"/>
          <w:lang w:val="fr-FR"/>
        </w:rPr>
        <w:t>Precea</w:t>
      </w:r>
      <w:proofErr w:type="spellEnd"/>
      <w:r w:rsidRPr="00A670A6">
        <w:rPr>
          <w:rFonts w:ascii="Arial" w:eastAsia="Arial" w:hAnsi="Arial" w:cs="Arial"/>
          <w:lang w:val="fr-FR"/>
        </w:rPr>
        <w:t xml:space="preserve"> via </w:t>
      </w:r>
      <w:proofErr w:type="spellStart"/>
      <w:r w:rsidRPr="00A670A6">
        <w:rPr>
          <w:rFonts w:ascii="Arial" w:eastAsia="Arial" w:hAnsi="Arial" w:cs="Arial"/>
          <w:lang w:val="fr-FR"/>
        </w:rPr>
        <w:t>QuickLink</w:t>
      </w:r>
      <w:proofErr w:type="spellEnd"/>
    </w:p>
    <w:p w14:paraId="45F0E2DD" w14:textId="74027924" w:rsidR="00465F28" w:rsidRDefault="00465F28" w:rsidP="00070765">
      <w:pPr>
        <w:spacing w:after="120" w:line="360" w:lineRule="auto"/>
        <w:ind w:left="567" w:right="1695"/>
        <w:rPr>
          <w:rFonts w:ascii="Arial" w:eastAsia="Arial" w:hAnsi="Arial" w:cs="Arial"/>
        </w:rPr>
      </w:pPr>
    </w:p>
    <w:p w14:paraId="1DEE5137" w14:textId="77777777" w:rsidR="00465F28" w:rsidRDefault="00465F28" w:rsidP="00070765">
      <w:pPr>
        <w:spacing w:after="120" w:line="360" w:lineRule="auto"/>
        <w:ind w:left="567" w:right="1695"/>
        <w:rPr>
          <w:rFonts w:ascii="Arial" w:eastAsia="Arial" w:hAnsi="Arial" w:cs="Arial"/>
        </w:rPr>
      </w:pPr>
    </w:p>
    <w:p w14:paraId="1917C58C" w14:textId="6876F9D6" w:rsidR="00465F28" w:rsidRDefault="001E497A"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75B67B3" wp14:editId="1E8B49C7">
            <wp:extent cx="3632400" cy="2880000"/>
            <wp:effectExtent l="0" t="0" r="0"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32400" cy="2880000"/>
                    </a:xfrm>
                    <a:prstGeom prst="rect">
                      <a:avLst/>
                    </a:prstGeom>
                  </pic:spPr>
                </pic:pic>
              </a:graphicData>
            </a:graphic>
          </wp:inline>
        </w:drawing>
      </w:r>
    </w:p>
    <w:p w14:paraId="2F98C35A" w14:textId="77777777" w:rsidR="00A670A6" w:rsidRPr="00A670A6" w:rsidRDefault="00A670A6" w:rsidP="00A670A6">
      <w:pPr>
        <w:spacing w:after="120" w:line="360" w:lineRule="auto"/>
        <w:ind w:right="1695" w:firstLine="567"/>
        <w:rPr>
          <w:rFonts w:ascii="Arial" w:eastAsia="Arial" w:hAnsi="Arial" w:cs="Arial"/>
          <w:lang w:val="fr-FR"/>
        </w:rPr>
      </w:pPr>
      <w:proofErr w:type="spellStart"/>
      <w:r w:rsidRPr="00A670A6">
        <w:rPr>
          <w:rFonts w:ascii="Arial" w:eastAsia="Arial" w:hAnsi="Arial" w:cs="Arial"/>
          <w:lang w:val="fr-FR"/>
        </w:rPr>
        <w:t>Precea</w:t>
      </w:r>
      <w:proofErr w:type="spellEnd"/>
      <w:r w:rsidRPr="00A670A6">
        <w:rPr>
          <w:rFonts w:ascii="Arial" w:eastAsia="Arial" w:hAnsi="Arial" w:cs="Arial"/>
          <w:lang w:val="fr-FR"/>
        </w:rPr>
        <w:t xml:space="preserve"> 3000-ACC monté sur le </w:t>
      </w:r>
      <w:proofErr w:type="spellStart"/>
      <w:r w:rsidRPr="00A670A6">
        <w:rPr>
          <w:rFonts w:ascii="Arial" w:eastAsia="Arial" w:hAnsi="Arial" w:cs="Arial"/>
          <w:lang w:val="fr-FR"/>
        </w:rPr>
        <w:t>CombiDisc</w:t>
      </w:r>
      <w:proofErr w:type="spellEnd"/>
      <w:r w:rsidRPr="00A670A6">
        <w:rPr>
          <w:rFonts w:ascii="Arial" w:eastAsia="Arial" w:hAnsi="Arial" w:cs="Arial"/>
          <w:lang w:val="fr-FR"/>
        </w:rPr>
        <w:t xml:space="preserve"> 3000</w:t>
      </w:r>
    </w:p>
    <w:p w14:paraId="796A829A" w14:textId="77777777" w:rsidR="00465F28" w:rsidRDefault="00465F28" w:rsidP="001E497A">
      <w:pPr>
        <w:spacing w:after="120" w:line="360" w:lineRule="auto"/>
        <w:ind w:right="1695"/>
        <w:rPr>
          <w:rFonts w:ascii="Arial" w:eastAsia="Arial" w:hAnsi="Arial" w:cs="Arial"/>
        </w:rPr>
      </w:pPr>
    </w:p>
    <w:p w14:paraId="1B4A662E" w14:textId="191C4FD6" w:rsidR="00353431" w:rsidRPr="00353431" w:rsidRDefault="00353431" w:rsidP="00465F28">
      <w:pPr>
        <w:spacing w:after="120" w:line="360" w:lineRule="auto"/>
        <w:ind w:right="2262"/>
        <w:rPr>
          <w:rFonts w:ascii="Arial" w:hAnsi="Arial" w:cs="Arial"/>
        </w:rPr>
      </w:pPr>
    </w:p>
    <w:p w14:paraId="54DCBCD4" w14:textId="77777777" w:rsidR="00353431" w:rsidRDefault="00353431">
      <w:pPr>
        <w:rPr>
          <w:rFonts w:ascii="Arial" w:hAnsi="Arial" w:cs="Arial"/>
          <w:b/>
          <w:bCs/>
          <w:color w:val="808080" w:themeColor="background1" w:themeShade="80"/>
          <w:sz w:val="20"/>
          <w:szCs w:val="20"/>
        </w:rPr>
      </w:pPr>
      <w:r>
        <w:rPr>
          <w:rFonts w:ascii="Arial" w:hAnsi="Arial" w:cs="Arial"/>
          <w:b/>
          <w:bCs/>
          <w:color w:val="808080" w:themeColor="background1" w:themeShade="80"/>
          <w:sz w:val="20"/>
          <w:szCs w:val="20"/>
        </w:rPr>
        <w:br w:type="page"/>
      </w:r>
    </w:p>
    <w:p w14:paraId="551E45B9" w14:textId="77777777" w:rsidR="00A670A6" w:rsidRPr="00A670A6" w:rsidRDefault="00A670A6" w:rsidP="00A670A6">
      <w:pPr>
        <w:tabs>
          <w:tab w:val="left" w:pos="3550"/>
        </w:tabs>
        <w:spacing w:line="360" w:lineRule="auto"/>
        <w:ind w:left="567" w:right="2262"/>
        <w:rPr>
          <w:rFonts w:ascii="Arial" w:hAnsi="Arial" w:cs="Arial"/>
          <w:b/>
          <w:bCs/>
          <w:color w:val="808080" w:themeColor="background1" w:themeShade="80"/>
          <w:sz w:val="20"/>
          <w:szCs w:val="20"/>
          <w:lang w:val="en-GB"/>
        </w:rPr>
      </w:pPr>
      <w:r w:rsidRPr="00A670A6">
        <w:rPr>
          <w:rFonts w:ascii="Arial" w:hAnsi="Arial" w:cs="Arial"/>
          <w:b/>
          <w:bCs/>
          <w:color w:val="808080" w:themeColor="background1" w:themeShade="80"/>
          <w:sz w:val="20"/>
          <w:szCs w:val="20"/>
          <w:lang w:val="en-GB"/>
        </w:rPr>
        <w:lastRenderedPageBreak/>
        <w:t xml:space="preserve">A </w:t>
      </w:r>
      <w:proofErr w:type="spellStart"/>
      <w:r w:rsidRPr="00A670A6">
        <w:rPr>
          <w:rFonts w:ascii="Arial" w:hAnsi="Arial" w:cs="Arial"/>
          <w:b/>
          <w:bCs/>
          <w:color w:val="808080" w:themeColor="background1" w:themeShade="80"/>
          <w:sz w:val="20"/>
          <w:szCs w:val="20"/>
          <w:lang w:val="en-GB"/>
        </w:rPr>
        <w:t>propos</w:t>
      </w:r>
      <w:proofErr w:type="spellEnd"/>
      <w:r w:rsidRPr="00A670A6">
        <w:rPr>
          <w:rFonts w:ascii="Arial" w:hAnsi="Arial" w:cs="Arial"/>
          <w:b/>
          <w:bCs/>
          <w:color w:val="808080" w:themeColor="background1" w:themeShade="80"/>
          <w:sz w:val="20"/>
          <w:szCs w:val="20"/>
          <w:lang w:val="en-GB"/>
        </w:rPr>
        <w:t xml:space="preserve"> de la </w:t>
      </w:r>
      <w:proofErr w:type="spellStart"/>
      <w:r w:rsidRPr="00A670A6">
        <w:rPr>
          <w:rFonts w:ascii="Arial" w:hAnsi="Arial" w:cs="Arial"/>
          <w:b/>
          <w:bCs/>
          <w:color w:val="808080" w:themeColor="background1" w:themeShade="80"/>
          <w:sz w:val="20"/>
          <w:szCs w:val="20"/>
          <w:lang w:val="en-GB"/>
        </w:rPr>
        <w:t>société</w:t>
      </w:r>
      <w:proofErr w:type="spellEnd"/>
      <w:r w:rsidRPr="00A670A6">
        <w:rPr>
          <w:rFonts w:ascii="Arial" w:hAnsi="Arial" w:cs="Arial"/>
          <w:b/>
          <w:bCs/>
          <w:color w:val="808080" w:themeColor="background1" w:themeShade="80"/>
          <w:sz w:val="20"/>
          <w:szCs w:val="20"/>
          <w:lang w:val="en-GB"/>
        </w:rPr>
        <w:t xml:space="preserve"> AMAZONE</w:t>
      </w:r>
    </w:p>
    <w:p w14:paraId="05659B49" w14:textId="77777777" w:rsidR="00A670A6" w:rsidRPr="00A670A6" w:rsidRDefault="00A670A6" w:rsidP="00A670A6">
      <w:pPr>
        <w:tabs>
          <w:tab w:val="left" w:pos="3550"/>
        </w:tabs>
        <w:spacing w:line="360" w:lineRule="auto"/>
        <w:ind w:left="567" w:right="2262"/>
        <w:rPr>
          <w:rFonts w:ascii="Arial" w:hAnsi="Arial" w:cs="Arial"/>
          <w:color w:val="808080" w:themeColor="background1" w:themeShade="80"/>
          <w:sz w:val="20"/>
          <w:szCs w:val="20"/>
          <w:lang w:val="en-GB"/>
        </w:rPr>
      </w:pPr>
      <w:r w:rsidRPr="00A670A6">
        <w:rPr>
          <w:rFonts w:ascii="Arial" w:hAnsi="Arial" w:cs="Arial"/>
          <w:color w:val="808080" w:themeColor="background1" w:themeShade="80"/>
          <w:sz w:val="20"/>
          <w:szCs w:val="20"/>
          <w:lang w:val="en-GB"/>
        </w:rPr>
        <w:t xml:space="preserve">Les AMAZONEN-WERKE H. Dreyer SE &amp; Co. KG </w:t>
      </w:r>
      <w:proofErr w:type="spellStart"/>
      <w:r w:rsidRPr="00A670A6">
        <w:rPr>
          <w:rFonts w:ascii="Arial" w:hAnsi="Arial" w:cs="Arial"/>
          <w:color w:val="808080" w:themeColor="background1" w:themeShade="80"/>
          <w:sz w:val="20"/>
          <w:szCs w:val="20"/>
          <w:lang w:val="en-GB"/>
        </w:rPr>
        <w:t>dont</w:t>
      </w:r>
      <w:proofErr w:type="spellEnd"/>
      <w:r w:rsidRPr="00A670A6">
        <w:rPr>
          <w:rFonts w:ascii="Arial" w:hAnsi="Arial" w:cs="Arial"/>
          <w:color w:val="808080" w:themeColor="background1" w:themeShade="80"/>
          <w:sz w:val="20"/>
          <w:szCs w:val="20"/>
          <w:lang w:val="en-GB"/>
        </w:rPr>
        <w:t xml:space="preserve"> le </w:t>
      </w:r>
      <w:proofErr w:type="spellStart"/>
      <w:r w:rsidRPr="00A670A6">
        <w:rPr>
          <w:rFonts w:ascii="Arial" w:hAnsi="Arial" w:cs="Arial"/>
          <w:color w:val="808080" w:themeColor="background1" w:themeShade="80"/>
          <w:sz w:val="20"/>
          <w:szCs w:val="20"/>
          <w:lang w:val="en-GB"/>
        </w:rPr>
        <w:t>siège</w:t>
      </w:r>
      <w:proofErr w:type="spellEnd"/>
      <w:r w:rsidRPr="00A670A6">
        <w:rPr>
          <w:rFonts w:ascii="Arial" w:hAnsi="Arial" w:cs="Arial"/>
          <w:color w:val="808080" w:themeColor="background1" w:themeShade="80"/>
          <w:sz w:val="20"/>
          <w:szCs w:val="20"/>
          <w:lang w:val="en-GB"/>
        </w:rPr>
        <w:t xml:space="preserve"> principal se </w:t>
      </w:r>
      <w:proofErr w:type="spellStart"/>
      <w:r w:rsidRPr="00A670A6">
        <w:rPr>
          <w:rFonts w:ascii="Arial" w:hAnsi="Arial" w:cs="Arial"/>
          <w:color w:val="808080" w:themeColor="background1" w:themeShade="80"/>
          <w:sz w:val="20"/>
          <w:szCs w:val="20"/>
          <w:lang w:val="en-GB"/>
        </w:rPr>
        <w:t>situe</w:t>
      </w:r>
      <w:proofErr w:type="spellEnd"/>
      <w:r w:rsidRPr="00A670A6">
        <w:rPr>
          <w:rFonts w:ascii="Arial" w:hAnsi="Arial" w:cs="Arial"/>
          <w:color w:val="808080" w:themeColor="background1" w:themeShade="80"/>
          <w:sz w:val="20"/>
          <w:szCs w:val="20"/>
          <w:lang w:val="en-GB"/>
        </w:rPr>
        <w:t xml:space="preserve"> à 49205 </w:t>
      </w:r>
      <w:proofErr w:type="spellStart"/>
      <w:r w:rsidRPr="00A670A6">
        <w:rPr>
          <w:rFonts w:ascii="Arial" w:hAnsi="Arial" w:cs="Arial"/>
          <w:color w:val="808080" w:themeColor="background1" w:themeShade="80"/>
          <w:sz w:val="20"/>
          <w:szCs w:val="20"/>
          <w:lang w:val="en-GB"/>
        </w:rPr>
        <w:t>Hasbergen-Gaste</w:t>
      </w:r>
      <w:proofErr w:type="spellEnd"/>
      <w:r w:rsidRPr="00A670A6">
        <w:rPr>
          <w:rFonts w:ascii="Arial" w:hAnsi="Arial" w:cs="Arial"/>
          <w:color w:val="808080" w:themeColor="background1" w:themeShade="80"/>
          <w:sz w:val="20"/>
          <w:szCs w:val="20"/>
          <w:lang w:val="en-GB"/>
        </w:rPr>
        <w:t xml:space="preserve"> </w:t>
      </w:r>
      <w:proofErr w:type="spellStart"/>
      <w:r w:rsidRPr="00A670A6">
        <w:rPr>
          <w:rFonts w:ascii="Arial" w:hAnsi="Arial" w:cs="Arial"/>
          <w:color w:val="808080" w:themeColor="background1" w:themeShade="80"/>
          <w:sz w:val="20"/>
          <w:szCs w:val="20"/>
          <w:lang w:val="en-GB"/>
        </w:rPr>
        <w:t>fabriquent</w:t>
      </w:r>
      <w:proofErr w:type="spellEnd"/>
      <w:r w:rsidRPr="00A670A6">
        <w:rPr>
          <w:rFonts w:ascii="Arial" w:hAnsi="Arial" w:cs="Arial"/>
          <w:color w:val="808080" w:themeColor="background1" w:themeShade="80"/>
          <w:sz w:val="20"/>
          <w:szCs w:val="20"/>
          <w:lang w:val="en-GB"/>
        </w:rPr>
        <w:t xml:space="preserve"> des machines </w:t>
      </w:r>
      <w:proofErr w:type="spellStart"/>
      <w:r w:rsidRPr="00A670A6">
        <w:rPr>
          <w:rFonts w:ascii="Arial" w:hAnsi="Arial" w:cs="Arial"/>
          <w:color w:val="808080" w:themeColor="background1" w:themeShade="80"/>
          <w:sz w:val="20"/>
          <w:szCs w:val="20"/>
          <w:lang w:val="en-GB"/>
        </w:rPr>
        <w:t>agricoles</w:t>
      </w:r>
      <w:proofErr w:type="spellEnd"/>
      <w:r w:rsidRPr="00A670A6">
        <w:rPr>
          <w:rFonts w:ascii="Arial" w:hAnsi="Arial" w:cs="Arial"/>
          <w:color w:val="808080" w:themeColor="background1" w:themeShade="80"/>
          <w:sz w:val="20"/>
          <w:szCs w:val="20"/>
          <w:lang w:val="en-GB"/>
        </w:rPr>
        <w:t xml:space="preserve"> et </w:t>
      </w:r>
      <w:proofErr w:type="spellStart"/>
      <w:r w:rsidRPr="00A670A6">
        <w:rPr>
          <w:rFonts w:ascii="Arial" w:hAnsi="Arial" w:cs="Arial"/>
          <w:color w:val="808080" w:themeColor="background1" w:themeShade="80"/>
          <w:sz w:val="20"/>
          <w:szCs w:val="20"/>
          <w:lang w:val="en-GB"/>
        </w:rPr>
        <w:t>espaces</w:t>
      </w:r>
      <w:proofErr w:type="spellEnd"/>
      <w:r w:rsidRPr="00A670A6">
        <w:rPr>
          <w:rFonts w:ascii="Arial" w:hAnsi="Arial" w:cs="Arial"/>
          <w:color w:val="808080" w:themeColor="background1" w:themeShade="80"/>
          <w:sz w:val="20"/>
          <w:szCs w:val="20"/>
          <w:lang w:val="en-GB"/>
        </w:rPr>
        <w:t xml:space="preserve"> verts. </w:t>
      </w:r>
      <w:proofErr w:type="spellStart"/>
      <w:r w:rsidRPr="00A670A6">
        <w:rPr>
          <w:rFonts w:ascii="Arial" w:hAnsi="Arial" w:cs="Arial"/>
          <w:color w:val="808080" w:themeColor="background1" w:themeShade="80"/>
          <w:sz w:val="20"/>
          <w:szCs w:val="20"/>
          <w:lang w:val="en-GB"/>
        </w:rPr>
        <w:t>L’entreprise</w:t>
      </w:r>
      <w:proofErr w:type="spellEnd"/>
      <w:r w:rsidRPr="00A670A6">
        <w:rPr>
          <w:rFonts w:ascii="Arial" w:hAnsi="Arial" w:cs="Arial"/>
          <w:color w:val="808080" w:themeColor="background1" w:themeShade="80"/>
          <w:sz w:val="20"/>
          <w:szCs w:val="20"/>
          <w:lang w:val="en-GB"/>
        </w:rPr>
        <w:t xml:space="preserve"> </w:t>
      </w:r>
      <w:proofErr w:type="spellStart"/>
      <w:r w:rsidRPr="00A670A6">
        <w:rPr>
          <w:rFonts w:ascii="Arial" w:hAnsi="Arial" w:cs="Arial"/>
          <w:color w:val="808080" w:themeColor="background1" w:themeShade="80"/>
          <w:sz w:val="20"/>
          <w:szCs w:val="20"/>
          <w:lang w:val="en-GB"/>
        </w:rPr>
        <w:t>dirigée</w:t>
      </w:r>
      <w:proofErr w:type="spellEnd"/>
      <w:r w:rsidRPr="00A670A6">
        <w:rPr>
          <w:rFonts w:ascii="Arial" w:hAnsi="Arial" w:cs="Arial"/>
          <w:color w:val="808080" w:themeColor="background1" w:themeShade="80"/>
          <w:sz w:val="20"/>
          <w:szCs w:val="20"/>
          <w:lang w:val="en-GB"/>
        </w:rPr>
        <w:t xml:space="preserve"> par </w:t>
      </w:r>
      <w:proofErr w:type="spellStart"/>
      <w:r w:rsidRPr="00A670A6">
        <w:rPr>
          <w:rFonts w:ascii="Arial" w:hAnsi="Arial" w:cs="Arial"/>
          <w:color w:val="808080" w:themeColor="background1" w:themeShade="80"/>
          <w:sz w:val="20"/>
          <w:szCs w:val="20"/>
          <w:lang w:val="en-GB"/>
        </w:rPr>
        <w:t>ses</w:t>
      </w:r>
      <w:proofErr w:type="spellEnd"/>
      <w:r w:rsidRPr="00A670A6">
        <w:rPr>
          <w:rFonts w:ascii="Arial" w:hAnsi="Arial" w:cs="Arial"/>
          <w:color w:val="808080" w:themeColor="background1" w:themeShade="80"/>
          <w:sz w:val="20"/>
          <w:szCs w:val="20"/>
          <w:lang w:val="en-GB"/>
        </w:rPr>
        <w:t xml:space="preserve"> propriétaires </w:t>
      </w:r>
      <w:proofErr w:type="spellStart"/>
      <w:r w:rsidRPr="00A670A6">
        <w:rPr>
          <w:rFonts w:ascii="Arial" w:hAnsi="Arial" w:cs="Arial"/>
          <w:color w:val="808080" w:themeColor="background1" w:themeShade="80"/>
          <w:sz w:val="20"/>
          <w:szCs w:val="20"/>
          <w:lang w:val="en-GB"/>
        </w:rPr>
        <w:t>emploie</w:t>
      </w:r>
      <w:proofErr w:type="spellEnd"/>
      <w:r w:rsidRPr="00A670A6">
        <w:rPr>
          <w:rFonts w:ascii="Arial" w:hAnsi="Arial" w:cs="Arial"/>
          <w:color w:val="808080" w:themeColor="background1" w:themeShade="80"/>
          <w:sz w:val="20"/>
          <w:szCs w:val="20"/>
          <w:lang w:val="en-GB"/>
        </w:rPr>
        <w:t xml:space="preserve"> 1 900 </w:t>
      </w:r>
      <w:proofErr w:type="spellStart"/>
      <w:r w:rsidRPr="00A670A6">
        <w:rPr>
          <w:rFonts w:ascii="Arial" w:hAnsi="Arial" w:cs="Arial"/>
          <w:color w:val="808080" w:themeColor="background1" w:themeShade="80"/>
          <w:sz w:val="20"/>
          <w:szCs w:val="20"/>
          <w:lang w:val="en-GB"/>
        </w:rPr>
        <w:t>salariés</w:t>
      </w:r>
      <w:proofErr w:type="spellEnd"/>
      <w:r w:rsidRPr="00A670A6">
        <w:rPr>
          <w:rFonts w:ascii="Arial" w:hAnsi="Arial" w:cs="Arial"/>
          <w:color w:val="808080" w:themeColor="background1" w:themeShade="80"/>
          <w:sz w:val="20"/>
          <w:szCs w:val="20"/>
          <w:lang w:val="en-GB"/>
        </w:rPr>
        <w:t xml:space="preserve"> environ sur </w:t>
      </w:r>
      <w:proofErr w:type="spellStart"/>
      <w:r w:rsidRPr="00A670A6">
        <w:rPr>
          <w:rFonts w:ascii="Arial" w:hAnsi="Arial" w:cs="Arial"/>
          <w:color w:val="808080" w:themeColor="background1" w:themeShade="80"/>
          <w:sz w:val="20"/>
          <w:szCs w:val="20"/>
          <w:lang w:val="en-GB"/>
        </w:rPr>
        <w:t>neuf</w:t>
      </w:r>
      <w:proofErr w:type="spellEnd"/>
      <w:r w:rsidRPr="00A670A6">
        <w:rPr>
          <w:rFonts w:ascii="Arial" w:hAnsi="Arial" w:cs="Arial"/>
          <w:color w:val="808080" w:themeColor="background1" w:themeShade="80"/>
          <w:sz w:val="20"/>
          <w:szCs w:val="20"/>
          <w:lang w:val="en-GB"/>
        </w:rPr>
        <w:t xml:space="preserve"> sites de production </w:t>
      </w:r>
      <w:proofErr w:type="spellStart"/>
      <w:r w:rsidRPr="00A670A6">
        <w:rPr>
          <w:rFonts w:ascii="Arial" w:hAnsi="Arial" w:cs="Arial"/>
          <w:color w:val="808080" w:themeColor="background1" w:themeShade="80"/>
          <w:sz w:val="20"/>
          <w:szCs w:val="20"/>
          <w:lang w:val="en-GB"/>
        </w:rPr>
        <w:t>différents</w:t>
      </w:r>
      <w:proofErr w:type="spellEnd"/>
      <w:r w:rsidRPr="00A670A6">
        <w:rPr>
          <w:rFonts w:ascii="Arial" w:hAnsi="Arial" w:cs="Arial"/>
          <w:color w:val="808080" w:themeColor="background1" w:themeShade="80"/>
          <w:sz w:val="20"/>
          <w:szCs w:val="20"/>
          <w:lang w:val="en-GB"/>
        </w:rPr>
        <w:t xml:space="preserve"> </w:t>
      </w:r>
      <w:proofErr w:type="spellStart"/>
      <w:r w:rsidRPr="00A670A6">
        <w:rPr>
          <w:rFonts w:ascii="Arial" w:hAnsi="Arial" w:cs="Arial"/>
          <w:color w:val="808080" w:themeColor="background1" w:themeShade="80"/>
          <w:sz w:val="20"/>
          <w:szCs w:val="20"/>
          <w:lang w:val="en-GB"/>
        </w:rPr>
        <w:t>en</w:t>
      </w:r>
      <w:proofErr w:type="spellEnd"/>
      <w:r w:rsidRPr="00A670A6">
        <w:rPr>
          <w:rFonts w:ascii="Arial" w:hAnsi="Arial" w:cs="Arial"/>
          <w:color w:val="808080" w:themeColor="background1" w:themeShade="80"/>
          <w:sz w:val="20"/>
          <w:szCs w:val="20"/>
          <w:lang w:val="en-GB"/>
        </w:rPr>
        <w:t xml:space="preserve"> </w:t>
      </w:r>
      <w:proofErr w:type="spellStart"/>
      <w:r w:rsidRPr="00A670A6">
        <w:rPr>
          <w:rFonts w:ascii="Arial" w:hAnsi="Arial" w:cs="Arial"/>
          <w:color w:val="808080" w:themeColor="background1" w:themeShade="80"/>
          <w:sz w:val="20"/>
          <w:szCs w:val="20"/>
          <w:lang w:val="en-GB"/>
        </w:rPr>
        <w:t>Allemagne</w:t>
      </w:r>
      <w:proofErr w:type="spellEnd"/>
      <w:r w:rsidRPr="00A670A6">
        <w:rPr>
          <w:rFonts w:ascii="Arial" w:hAnsi="Arial" w:cs="Arial"/>
          <w:color w:val="808080" w:themeColor="background1" w:themeShade="80"/>
          <w:sz w:val="20"/>
          <w:szCs w:val="20"/>
          <w:lang w:val="en-GB"/>
        </w:rPr>
        <w:t xml:space="preserve">, France, </w:t>
      </w:r>
      <w:proofErr w:type="spellStart"/>
      <w:r w:rsidRPr="00A670A6">
        <w:rPr>
          <w:rFonts w:ascii="Arial" w:hAnsi="Arial" w:cs="Arial"/>
          <w:color w:val="808080" w:themeColor="background1" w:themeShade="80"/>
          <w:sz w:val="20"/>
          <w:szCs w:val="20"/>
          <w:lang w:val="en-GB"/>
        </w:rPr>
        <w:t>Russie</w:t>
      </w:r>
      <w:proofErr w:type="spellEnd"/>
      <w:r w:rsidRPr="00A670A6">
        <w:rPr>
          <w:rFonts w:ascii="Arial" w:hAnsi="Arial" w:cs="Arial"/>
          <w:color w:val="808080" w:themeColor="background1" w:themeShade="80"/>
          <w:sz w:val="20"/>
          <w:szCs w:val="20"/>
          <w:lang w:val="en-GB"/>
        </w:rPr>
        <w:t xml:space="preserve"> et </w:t>
      </w:r>
      <w:proofErr w:type="spellStart"/>
      <w:r w:rsidRPr="00A670A6">
        <w:rPr>
          <w:rFonts w:ascii="Arial" w:hAnsi="Arial" w:cs="Arial"/>
          <w:color w:val="808080" w:themeColor="background1" w:themeShade="80"/>
          <w:sz w:val="20"/>
          <w:szCs w:val="20"/>
          <w:lang w:val="en-GB"/>
        </w:rPr>
        <w:t>Hongrie</w:t>
      </w:r>
      <w:proofErr w:type="spellEnd"/>
      <w:r w:rsidRPr="00A670A6">
        <w:rPr>
          <w:rFonts w:ascii="Arial" w:hAnsi="Arial" w:cs="Arial"/>
          <w:color w:val="808080" w:themeColor="background1" w:themeShade="80"/>
          <w:sz w:val="20"/>
          <w:szCs w:val="20"/>
          <w:lang w:val="en-GB"/>
        </w:rPr>
        <w:t xml:space="preserve">. Les </w:t>
      </w:r>
      <w:proofErr w:type="spellStart"/>
      <w:r w:rsidRPr="00A670A6">
        <w:rPr>
          <w:rFonts w:ascii="Arial" w:hAnsi="Arial" w:cs="Arial"/>
          <w:color w:val="808080" w:themeColor="background1" w:themeShade="80"/>
          <w:sz w:val="20"/>
          <w:szCs w:val="20"/>
          <w:lang w:val="en-GB"/>
        </w:rPr>
        <w:t>outils</w:t>
      </w:r>
      <w:proofErr w:type="spellEnd"/>
      <w:r w:rsidRPr="00A670A6">
        <w:rPr>
          <w:rFonts w:ascii="Arial" w:hAnsi="Arial" w:cs="Arial"/>
          <w:color w:val="808080" w:themeColor="background1" w:themeShade="80"/>
          <w:sz w:val="20"/>
          <w:szCs w:val="20"/>
          <w:lang w:val="en-GB"/>
        </w:rPr>
        <w:t xml:space="preserve"> de </w:t>
      </w:r>
      <w:proofErr w:type="spellStart"/>
      <w:r w:rsidRPr="00A670A6">
        <w:rPr>
          <w:rFonts w:ascii="Arial" w:hAnsi="Arial" w:cs="Arial"/>
          <w:color w:val="808080" w:themeColor="background1" w:themeShade="80"/>
          <w:sz w:val="20"/>
          <w:szCs w:val="20"/>
          <w:lang w:val="en-GB"/>
        </w:rPr>
        <w:t>préparation</w:t>
      </w:r>
      <w:proofErr w:type="spellEnd"/>
      <w:r w:rsidRPr="00A670A6">
        <w:rPr>
          <w:rFonts w:ascii="Arial" w:hAnsi="Arial" w:cs="Arial"/>
          <w:color w:val="808080" w:themeColor="background1" w:themeShade="80"/>
          <w:sz w:val="20"/>
          <w:szCs w:val="20"/>
          <w:lang w:val="en-GB"/>
        </w:rPr>
        <w:t xml:space="preserve"> du sol, les </w:t>
      </w:r>
      <w:proofErr w:type="spellStart"/>
      <w:r w:rsidRPr="00A670A6">
        <w:rPr>
          <w:rFonts w:ascii="Arial" w:hAnsi="Arial" w:cs="Arial"/>
          <w:color w:val="808080" w:themeColor="background1" w:themeShade="80"/>
          <w:sz w:val="20"/>
          <w:szCs w:val="20"/>
          <w:lang w:val="en-GB"/>
        </w:rPr>
        <w:t>semoirs</w:t>
      </w:r>
      <w:proofErr w:type="spellEnd"/>
      <w:r w:rsidRPr="00A670A6">
        <w:rPr>
          <w:rFonts w:ascii="Arial" w:hAnsi="Arial" w:cs="Arial"/>
          <w:color w:val="808080" w:themeColor="background1" w:themeShade="80"/>
          <w:sz w:val="20"/>
          <w:szCs w:val="20"/>
          <w:lang w:val="en-GB"/>
        </w:rPr>
        <w:t xml:space="preserve">, les </w:t>
      </w:r>
      <w:proofErr w:type="spellStart"/>
      <w:r w:rsidRPr="00A670A6">
        <w:rPr>
          <w:rFonts w:ascii="Arial" w:hAnsi="Arial" w:cs="Arial"/>
          <w:color w:val="808080" w:themeColor="background1" w:themeShade="80"/>
          <w:sz w:val="20"/>
          <w:szCs w:val="20"/>
          <w:lang w:val="en-GB"/>
        </w:rPr>
        <w:t>épandeurs</w:t>
      </w:r>
      <w:proofErr w:type="spellEnd"/>
      <w:r w:rsidRPr="00A670A6">
        <w:rPr>
          <w:rFonts w:ascii="Arial" w:hAnsi="Arial" w:cs="Arial"/>
          <w:color w:val="808080" w:themeColor="background1" w:themeShade="80"/>
          <w:sz w:val="20"/>
          <w:szCs w:val="20"/>
          <w:lang w:val="en-GB"/>
        </w:rPr>
        <w:t xml:space="preserve"> </w:t>
      </w:r>
      <w:proofErr w:type="spellStart"/>
      <w:r w:rsidRPr="00A670A6">
        <w:rPr>
          <w:rFonts w:ascii="Arial" w:hAnsi="Arial" w:cs="Arial"/>
          <w:color w:val="808080" w:themeColor="background1" w:themeShade="80"/>
          <w:sz w:val="20"/>
          <w:szCs w:val="20"/>
          <w:lang w:val="en-GB"/>
        </w:rPr>
        <w:t>d’engrais</w:t>
      </w:r>
      <w:proofErr w:type="spellEnd"/>
      <w:r w:rsidRPr="00A670A6">
        <w:rPr>
          <w:rFonts w:ascii="Arial" w:hAnsi="Arial" w:cs="Arial"/>
          <w:color w:val="808080" w:themeColor="background1" w:themeShade="80"/>
          <w:sz w:val="20"/>
          <w:szCs w:val="20"/>
          <w:lang w:val="en-GB"/>
        </w:rPr>
        <w:t xml:space="preserve"> et les </w:t>
      </w:r>
      <w:proofErr w:type="spellStart"/>
      <w:r w:rsidRPr="00A670A6">
        <w:rPr>
          <w:rFonts w:ascii="Arial" w:hAnsi="Arial" w:cs="Arial"/>
          <w:color w:val="808080" w:themeColor="background1" w:themeShade="80"/>
          <w:sz w:val="20"/>
          <w:szCs w:val="20"/>
          <w:lang w:val="en-GB"/>
        </w:rPr>
        <w:t>pulvérisateurs</w:t>
      </w:r>
      <w:proofErr w:type="spellEnd"/>
      <w:r w:rsidRPr="00A670A6">
        <w:rPr>
          <w:rFonts w:ascii="Arial" w:hAnsi="Arial" w:cs="Arial"/>
          <w:color w:val="808080" w:themeColor="background1" w:themeShade="80"/>
          <w:sz w:val="20"/>
          <w:szCs w:val="20"/>
          <w:lang w:val="en-GB"/>
        </w:rPr>
        <w:t xml:space="preserve"> font </w:t>
      </w:r>
      <w:proofErr w:type="spellStart"/>
      <w:r w:rsidRPr="00A670A6">
        <w:rPr>
          <w:rFonts w:ascii="Arial" w:hAnsi="Arial" w:cs="Arial"/>
          <w:color w:val="808080" w:themeColor="background1" w:themeShade="80"/>
          <w:sz w:val="20"/>
          <w:szCs w:val="20"/>
          <w:lang w:val="en-GB"/>
        </w:rPr>
        <w:t>partie</w:t>
      </w:r>
      <w:proofErr w:type="spellEnd"/>
      <w:r w:rsidRPr="00A670A6">
        <w:rPr>
          <w:rFonts w:ascii="Arial" w:hAnsi="Arial" w:cs="Arial"/>
          <w:color w:val="808080" w:themeColor="background1" w:themeShade="80"/>
          <w:sz w:val="20"/>
          <w:szCs w:val="20"/>
          <w:lang w:val="en-GB"/>
        </w:rPr>
        <w:t xml:space="preserve"> de la </w:t>
      </w:r>
      <w:proofErr w:type="spellStart"/>
      <w:r w:rsidRPr="00A670A6">
        <w:rPr>
          <w:rFonts w:ascii="Arial" w:hAnsi="Arial" w:cs="Arial"/>
          <w:color w:val="808080" w:themeColor="background1" w:themeShade="80"/>
          <w:sz w:val="20"/>
          <w:szCs w:val="20"/>
          <w:lang w:val="en-GB"/>
        </w:rPr>
        <w:t>gamme</w:t>
      </w:r>
      <w:proofErr w:type="spellEnd"/>
      <w:r w:rsidRPr="00A670A6">
        <w:rPr>
          <w:rFonts w:ascii="Arial" w:hAnsi="Arial" w:cs="Arial"/>
          <w:color w:val="808080" w:themeColor="background1" w:themeShade="80"/>
          <w:sz w:val="20"/>
          <w:szCs w:val="20"/>
          <w:lang w:val="en-GB"/>
        </w:rPr>
        <w:t xml:space="preserve"> de production des machines </w:t>
      </w:r>
      <w:proofErr w:type="spellStart"/>
      <w:r w:rsidRPr="00A670A6">
        <w:rPr>
          <w:rFonts w:ascii="Arial" w:hAnsi="Arial" w:cs="Arial"/>
          <w:color w:val="808080" w:themeColor="background1" w:themeShade="80"/>
          <w:sz w:val="20"/>
          <w:szCs w:val="20"/>
          <w:lang w:val="en-GB"/>
        </w:rPr>
        <w:t>agricoles</w:t>
      </w:r>
      <w:proofErr w:type="spellEnd"/>
      <w:r w:rsidRPr="00A670A6">
        <w:rPr>
          <w:rFonts w:ascii="Arial" w:hAnsi="Arial" w:cs="Arial"/>
          <w:color w:val="808080" w:themeColor="background1" w:themeShade="80"/>
          <w:sz w:val="20"/>
          <w:szCs w:val="20"/>
          <w:lang w:val="en-GB"/>
        </w:rPr>
        <w:t xml:space="preserve">. La technique de </w:t>
      </w:r>
      <w:proofErr w:type="spellStart"/>
      <w:r w:rsidRPr="00A670A6">
        <w:rPr>
          <w:rFonts w:ascii="Arial" w:hAnsi="Arial" w:cs="Arial"/>
          <w:color w:val="808080" w:themeColor="background1" w:themeShade="80"/>
          <w:sz w:val="20"/>
          <w:szCs w:val="20"/>
          <w:lang w:val="en-GB"/>
        </w:rPr>
        <w:t>binage</w:t>
      </w:r>
      <w:proofErr w:type="spellEnd"/>
      <w:r w:rsidRPr="00A670A6">
        <w:rPr>
          <w:rFonts w:ascii="Arial" w:hAnsi="Arial" w:cs="Arial"/>
          <w:color w:val="808080" w:themeColor="background1" w:themeShade="80"/>
          <w:sz w:val="20"/>
          <w:szCs w:val="20"/>
          <w:lang w:val="en-GB"/>
        </w:rPr>
        <w:t xml:space="preserve"> SCHMOTZER fait </w:t>
      </w:r>
      <w:proofErr w:type="spellStart"/>
      <w:r w:rsidRPr="00A670A6">
        <w:rPr>
          <w:rFonts w:ascii="Arial" w:hAnsi="Arial" w:cs="Arial"/>
          <w:color w:val="808080" w:themeColor="background1" w:themeShade="80"/>
          <w:sz w:val="20"/>
          <w:szCs w:val="20"/>
          <w:lang w:val="en-GB"/>
        </w:rPr>
        <w:t>partie</w:t>
      </w:r>
      <w:proofErr w:type="spellEnd"/>
      <w:r w:rsidRPr="00A670A6">
        <w:rPr>
          <w:rFonts w:ascii="Arial" w:hAnsi="Arial" w:cs="Arial"/>
          <w:color w:val="808080" w:themeColor="background1" w:themeShade="80"/>
          <w:sz w:val="20"/>
          <w:szCs w:val="20"/>
          <w:lang w:val="en-GB"/>
        </w:rPr>
        <w:t xml:space="preserve"> du </w:t>
      </w:r>
      <w:proofErr w:type="spellStart"/>
      <w:r w:rsidRPr="00A670A6">
        <w:rPr>
          <w:rFonts w:ascii="Arial" w:hAnsi="Arial" w:cs="Arial"/>
          <w:color w:val="808080" w:themeColor="background1" w:themeShade="80"/>
          <w:sz w:val="20"/>
          <w:szCs w:val="20"/>
          <w:lang w:val="en-GB"/>
        </w:rPr>
        <w:t>groupe</w:t>
      </w:r>
      <w:proofErr w:type="spellEnd"/>
      <w:r w:rsidRPr="00A670A6">
        <w:rPr>
          <w:rFonts w:ascii="Arial" w:hAnsi="Arial" w:cs="Arial"/>
          <w:color w:val="808080" w:themeColor="background1" w:themeShade="80"/>
          <w:sz w:val="20"/>
          <w:szCs w:val="20"/>
          <w:lang w:val="en-GB"/>
        </w:rPr>
        <w:t xml:space="preserve"> AMAZONE </w:t>
      </w:r>
      <w:proofErr w:type="spellStart"/>
      <w:r w:rsidRPr="00A670A6">
        <w:rPr>
          <w:rFonts w:ascii="Arial" w:hAnsi="Arial" w:cs="Arial"/>
          <w:color w:val="808080" w:themeColor="background1" w:themeShade="80"/>
          <w:sz w:val="20"/>
          <w:szCs w:val="20"/>
          <w:lang w:val="en-GB"/>
        </w:rPr>
        <w:t>depuis</w:t>
      </w:r>
      <w:proofErr w:type="spellEnd"/>
      <w:r w:rsidRPr="00A670A6">
        <w:rPr>
          <w:rFonts w:ascii="Arial" w:hAnsi="Arial" w:cs="Arial"/>
          <w:color w:val="808080" w:themeColor="background1" w:themeShade="80"/>
          <w:sz w:val="20"/>
          <w:szCs w:val="20"/>
          <w:lang w:val="en-GB"/>
        </w:rPr>
        <w:t xml:space="preserve"> 2019. Sur la base de </w:t>
      </w:r>
      <w:proofErr w:type="spellStart"/>
      <w:r w:rsidRPr="00A670A6">
        <w:rPr>
          <w:rFonts w:ascii="Arial" w:hAnsi="Arial" w:cs="Arial"/>
          <w:color w:val="808080" w:themeColor="background1" w:themeShade="80"/>
          <w:sz w:val="20"/>
          <w:szCs w:val="20"/>
          <w:lang w:val="en-GB"/>
        </w:rPr>
        <w:t>ces</w:t>
      </w:r>
      <w:proofErr w:type="spellEnd"/>
      <w:r w:rsidRPr="00A670A6">
        <w:rPr>
          <w:rFonts w:ascii="Arial" w:hAnsi="Arial" w:cs="Arial"/>
          <w:color w:val="808080" w:themeColor="background1" w:themeShade="80"/>
          <w:sz w:val="20"/>
          <w:szCs w:val="20"/>
          <w:lang w:val="en-GB"/>
        </w:rPr>
        <w:t xml:space="preserve"> </w:t>
      </w:r>
      <w:proofErr w:type="spellStart"/>
      <w:r w:rsidRPr="00A670A6">
        <w:rPr>
          <w:rFonts w:ascii="Arial" w:hAnsi="Arial" w:cs="Arial"/>
          <w:color w:val="808080" w:themeColor="background1" w:themeShade="80"/>
          <w:sz w:val="20"/>
          <w:szCs w:val="20"/>
          <w:lang w:val="en-GB"/>
        </w:rPr>
        <w:t>compétences</w:t>
      </w:r>
      <w:proofErr w:type="spellEnd"/>
      <w:r w:rsidRPr="00A670A6">
        <w:rPr>
          <w:rFonts w:ascii="Arial" w:hAnsi="Arial" w:cs="Arial"/>
          <w:color w:val="808080" w:themeColor="background1" w:themeShade="80"/>
          <w:sz w:val="20"/>
          <w:szCs w:val="20"/>
          <w:lang w:val="en-GB"/>
        </w:rPr>
        <w:t xml:space="preserve"> </w:t>
      </w:r>
      <w:proofErr w:type="spellStart"/>
      <w:r w:rsidRPr="00A670A6">
        <w:rPr>
          <w:rFonts w:ascii="Arial" w:hAnsi="Arial" w:cs="Arial"/>
          <w:color w:val="808080" w:themeColor="background1" w:themeShade="80"/>
          <w:sz w:val="20"/>
          <w:szCs w:val="20"/>
          <w:lang w:val="en-GB"/>
        </w:rPr>
        <w:t>clés</w:t>
      </w:r>
      <w:proofErr w:type="spellEnd"/>
      <w:r w:rsidRPr="00A670A6">
        <w:rPr>
          <w:rFonts w:ascii="Arial" w:hAnsi="Arial" w:cs="Arial"/>
          <w:color w:val="808080" w:themeColor="background1" w:themeShade="80"/>
          <w:sz w:val="20"/>
          <w:szCs w:val="20"/>
          <w:lang w:val="en-GB"/>
        </w:rPr>
        <w:t xml:space="preserve">, AMAZONE </w:t>
      </w:r>
      <w:proofErr w:type="spellStart"/>
      <w:r w:rsidRPr="00A670A6">
        <w:rPr>
          <w:rFonts w:ascii="Arial" w:hAnsi="Arial" w:cs="Arial"/>
          <w:color w:val="808080" w:themeColor="background1" w:themeShade="80"/>
          <w:sz w:val="20"/>
          <w:szCs w:val="20"/>
          <w:lang w:val="en-GB"/>
        </w:rPr>
        <w:t>est</w:t>
      </w:r>
      <w:proofErr w:type="spellEnd"/>
      <w:r w:rsidRPr="00A670A6">
        <w:rPr>
          <w:rFonts w:ascii="Arial" w:hAnsi="Arial" w:cs="Arial"/>
          <w:color w:val="808080" w:themeColor="background1" w:themeShade="80"/>
          <w:sz w:val="20"/>
          <w:szCs w:val="20"/>
          <w:lang w:val="en-GB"/>
        </w:rPr>
        <w:t xml:space="preserve"> </w:t>
      </w:r>
      <w:proofErr w:type="spellStart"/>
      <w:r w:rsidRPr="00A670A6">
        <w:rPr>
          <w:rFonts w:ascii="Arial" w:hAnsi="Arial" w:cs="Arial"/>
          <w:color w:val="808080" w:themeColor="background1" w:themeShade="80"/>
          <w:sz w:val="20"/>
          <w:szCs w:val="20"/>
          <w:lang w:val="en-GB"/>
        </w:rPr>
        <w:t>aujourd’hui</w:t>
      </w:r>
      <w:proofErr w:type="spellEnd"/>
      <w:r w:rsidRPr="00A670A6">
        <w:rPr>
          <w:rFonts w:ascii="Arial" w:hAnsi="Arial" w:cs="Arial"/>
          <w:color w:val="808080" w:themeColor="background1" w:themeShade="80"/>
          <w:sz w:val="20"/>
          <w:szCs w:val="20"/>
          <w:lang w:val="en-GB"/>
        </w:rPr>
        <w:t xml:space="preserve"> </w:t>
      </w:r>
      <w:proofErr w:type="spellStart"/>
      <w:r w:rsidRPr="00A670A6">
        <w:rPr>
          <w:rFonts w:ascii="Arial" w:hAnsi="Arial" w:cs="Arial"/>
          <w:color w:val="808080" w:themeColor="background1" w:themeShade="80"/>
          <w:sz w:val="20"/>
          <w:szCs w:val="20"/>
          <w:lang w:val="en-GB"/>
        </w:rPr>
        <w:t>spécialiste</w:t>
      </w:r>
      <w:proofErr w:type="spellEnd"/>
      <w:r w:rsidRPr="00A670A6">
        <w:rPr>
          <w:rFonts w:ascii="Arial" w:hAnsi="Arial" w:cs="Arial"/>
          <w:color w:val="808080" w:themeColor="background1" w:themeShade="80"/>
          <w:sz w:val="20"/>
          <w:szCs w:val="20"/>
          <w:lang w:val="en-GB"/>
        </w:rPr>
        <w:t xml:space="preserve"> pour </w:t>
      </w:r>
      <w:proofErr w:type="spellStart"/>
      <w:r w:rsidRPr="00A670A6">
        <w:rPr>
          <w:rFonts w:ascii="Arial" w:hAnsi="Arial" w:cs="Arial"/>
          <w:color w:val="808080" w:themeColor="background1" w:themeShade="80"/>
          <w:sz w:val="20"/>
          <w:szCs w:val="20"/>
          <w:lang w:val="en-GB"/>
        </w:rPr>
        <w:t>une</w:t>
      </w:r>
      <w:proofErr w:type="spellEnd"/>
      <w:r w:rsidRPr="00A670A6">
        <w:rPr>
          <w:rFonts w:ascii="Arial" w:hAnsi="Arial" w:cs="Arial"/>
          <w:color w:val="808080" w:themeColor="background1" w:themeShade="80"/>
          <w:sz w:val="20"/>
          <w:szCs w:val="20"/>
          <w:lang w:val="en-GB"/>
        </w:rPr>
        <w:t xml:space="preserve"> "agriculture durable". </w:t>
      </w:r>
      <w:proofErr w:type="spellStart"/>
      <w:r w:rsidRPr="00A670A6">
        <w:rPr>
          <w:rFonts w:ascii="Arial" w:hAnsi="Arial" w:cs="Arial"/>
          <w:color w:val="808080" w:themeColor="background1" w:themeShade="80"/>
          <w:sz w:val="20"/>
          <w:szCs w:val="20"/>
          <w:lang w:val="en-GB"/>
        </w:rPr>
        <w:t>Autres</w:t>
      </w:r>
      <w:proofErr w:type="spellEnd"/>
      <w:r w:rsidRPr="00A670A6">
        <w:rPr>
          <w:rFonts w:ascii="Arial" w:hAnsi="Arial" w:cs="Arial"/>
          <w:color w:val="808080" w:themeColor="background1" w:themeShade="80"/>
          <w:sz w:val="20"/>
          <w:szCs w:val="20"/>
          <w:lang w:val="en-GB"/>
        </w:rPr>
        <w:t xml:space="preserve"> </w:t>
      </w:r>
      <w:proofErr w:type="spellStart"/>
      <w:proofErr w:type="gramStart"/>
      <w:r w:rsidRPr="00A670A6">
        <w:rPr>
          <w:rFonts w:ascii="Arial" w:hAnsi="Arial" w:cs="Arial"/>
          <w:color w:val="808080" w:themeColor="background1" w:themeShade="80"/>
          <w:sz w:val="20"/>
          <w:szCs w:val="20"/>
          <w:lang w:val="en-GB"/>
        </w:rPr>
        <w:t>informations</w:t>
      </w:r>
      <w:proofErr w:type="spellEnd"/>
      <w:r w:rsidRPr="00A670A6">
        <w:rPr>
          <w:rFonts w:ascii="Arial" w:hAnsi="Arial" w:cs="Arial"/>
          <w:color w:val="808080" w:themeColor="background1" w:themeShade="80"/>
          <w:sz w:val="20"/>
          <w:szCs w:val="20"/>
          <w:lang w:val="en-GB"/>
        </w:rPr>
        <w:t> :</w:t>
      </w:r>
      <w:proofErr w:type="gramEnd"/>
      <w:r w:rsidRPr="00A670A6">
        <w:rPr>
          <w:rFonts w:ascii="Arial" w:hAnsi="Arial" w:cs="Arial"/>
          <w:color w:val="808080" w:themeColor="background1" w:themeShade="80"/>
          <w:sz w:val="20"/>
          <w:szCs w:val="20"/>
          <w:lang w:val="en-GB"/>
        </w:rPr>
        <w:t xml:space="preserve"> </w:t>
      </w:r>
      <w:hyperlink r:id="rId11" w:history="1">
        <w:r w:rsidRPr="00A670A6">
          <w:rPr>
            <w:rStyle w:val="Hyperlink"/>
            <w:rFonts w:ascii="Arial" w:hAnsi="Arial" w:cs="Arial"/>
            <w:sz w:val="20"/>
            <w:szCs w:val="20"/>
            <w:lang w:val="en-GB"/>
          </w:rPr>
          <w:t>www.amazone.fr</w:t>
        </w:r>
      </w:hyperlink>
    </w:p>
    <w:p w14:paraId="2602E12A" w14:textId="77777777" w:rsidR="00A670A6" w:rsidRPr="00A670A6" w:rsidRDefault="00A670A6" w:rsidP="00A670A6">
      <w:pPr>
        <w:tabs>
          <w:tab w:val="left" w:pos="3550"/>
        </w:tabs>
        <w:spacing w:line="360" w:lineRule="auto"/>
        <w:ind w:left="567" w:right="2262"/>
        <w:rPr>
          <w:rFonts w:ascii="Arial" w:hAnsi="Arial" w:cs="Arial"/>
          <w:b/>
          <w:bCs/>
          <w:color w:val="808080" w:themeColor="background1" w:themeShade="80"/>
          <w:sz w:val="20"/>
          <w:szCs w:val="20"/>
          <w:lang w:val="en-GB"/>
        </w:rPr>
      </w:pPr>
      <w:r w:rsidRPr="00A670A6">
        <w:rPr>
          <w:rFonts w:ascii="Arial" w:hAnsi="Arial" w:cs="Arial"/>
          <w:b/>
          <w:bCs/>
          <w:color w:val="808080" w:themeColor="background1" w:themeShade="80"/>
          <w:sz w:val="20"/>
          <w:szCs w:val="20"/>
        </w:rPr>
        <w:drawing>
          <wp:inline distT="0" distB="0" distL="0" distR="0" wp14:anchorId="5784D116" wp14:editId="1D56281D">
            <wp:extent cx="241300" cy="241300"/>
            <wp:effectExtent l="0" t="0" r="6350" b="6350"/>
            <wp:docPr id="19" name="Grafik 19" descr="cid:FB_70d43fd1-a841-4de4-bbaa-3e1f495f95d3.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2"/>
                    </pic:cNvPr>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670A6">
        <w:rPr>
          <w:rFonts w:ascii="Arial" w:hAnsi="Arial" w:cs="Arial"/>
          <w:b/>
          <w:bCs/>
          <w:color w:val="808080" w:themeColor="background1" w:themeShade="80"/>
          <w:sz w:val="20"/>
          <w:szCs w:val="20"/>
          <w:lang w:val="en-GB"/>
        </w:rPr>
        <w:t> </w:t>
      </w:r>
      <w:r w:rsidRPr="00A670A6">
        <w:rPr>
          <w:rFonts w:ascii="Arial" w:hAnsi="Arial" w:cs="Arial"/>
          <w:b/>
          <w:bCs/>
          <w:color w:val="808080" w:themeColor="background1" w:themeShade="80"/>
          <w:sz w:val="20"/>
          <w:szCs w:val="20"/>
        </w:rPr>
        <w:drawing>
          <wp:inline distT="0" distB="0" distL="0" distR="0" wp14:anchorId="0D4DA253" wp14:editId="7659100F">
            <wp:extent cx="241300" cy="241300"/>
            <wp:effectExtent l="0" t="0" r="6350" b="6350"/>
            <wp:docPr id="20" name="Grafik 20" descr="cid:IG_efb650a7-31e4-4674-98db-f2d2d5c58dc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5"/>
                    </pic:cNvPr>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670A6">
        <w:rPr>
          <w:rFonts w:ascii="Arial" w:hAnsi="Arial" w:cs="Arial"/>
          <w:b/>
          <w:bCs/>
          <w:color w:val="808080" w:themeColor="background1" w:themeShade="80"/>
          <w:sz w:val="20"/>
          <w:szCs w:val="20"/>
          <w:lang w:val="en-GB"/>
        </w:rPr>
        <w:t> </w:t>
      </w:r>
      <w:r w:rsidRPr="00A670A6">
        <w:rPr>
          <w:rFonts w:ascii="Arial" w:hAnsi="Arial" w:cs="Arial"/>
          <w:b/>
          <w:bCs/>
          <w:color w:val="808080" w:themeColor="background1" w:themeShade="80"/>
          <w:sz w:val="20"/>
          <w:szCs w:val="20"/>
        </w:rPr>
        <w:drawing>
          <wp:inline distT="0" distB="0" distL="0" distR="0" wp14:anchorId="51C9FB58" wp14:editId="4CBC4E63">
            <wp:extent cx="241300" cy="241300"/>
            <wp:effectExtent l="0" t="0" r="6350" b="6350"/>
            <wp:docPr id="23" name="Grafik 23" descr="cid:YT_e9180d16-5a2b-4618-92e9-22a015f9cafb.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8"/>
                    </pic:cNvPr>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670A6">
        <w:rPr>
          <w:rFonts w:ascii="Arial" w:hAnsi="Arial" w:cs="Arial"/>
          <w:b/>
          <w:bCs/>
          <w:color w:val="808080" w:themeColor="background1" w:themeShade="80"/>
          <w:sz w:val="20"/>
          <w:szCs w:val="20"/>
          <w:lang w:val="en-GB"/>
        </w:rPr>
        <w:t> </w:t>
      </w:r>
      <w:r w:rsidRPr="00A670A6">
        <w:rPr>
          <w:rFonts w:ascii="Arial" w:hAnsi="Arial" w:cs="Arial"/>
          <w:b/>
          <w:bCs/>
          <w:color w:val="808080" w:themeColor="background1" w:themeShade="80"/>
          <w:sz w:val="20"/>
          <w:szCs w:val="20"/>
        </w:rPr>
        <w:drawing>
          <wp:inline distT="0" distB="0" distL="0" distR="0" wp14:anchorId="6F18099F" wp14:editId="08361AEA">
            <wp:extent cx="241300" cy="241300"/>
            <wp:effectExtent l="0" t="0" r="6350" b="6350"/>
            <wp:docPr id="24" name="Grafik 24" descr="cid:LinkedIn_80de4e9c-c7a3-41e3-8e11-063f7eace13d.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1"/>
                    </pic:cNvPr>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670A6">
        <w:rPr>
          <w:rFonts w:ascii="Arial" w:hAnsi="Arial" w:cs="Arial"/>
          <w:b/>
          <w:bCs/>
          <w:color w:val="808080" w:themeColor="background1" w:themeShade="80"/>
          <w:sz w:val="20"/>
          <w:szCs w:val="20"/>
          <w:lang w:val="en-GB"/>
        </w:rPr>
        <w:t> </w:t>
      </w:r>
      <w:r w:rsidRPr="00A670A6">
        <w:rPr>
          <w:rFonts w:ascii="Arial" w:hAnsi="Arial" w:cs="Arial"/>
          <w:b/>
          <w:bCs/>
          <w:color w:val="808080" w:themeColor="background1" w:themeShade="80"/>
          <w:sz w:val="20"/>
          <w:szCs w:val="20"/>
        </w:rPr>
        <w:drawing>
          <wp:inline distT="0" distB="0" distL="0" distR="0" wp14:anchorId="1EB34A1E" wp14:editId="5F2F22D5">
            <wp:extent cx="241300" cy="241300"/>
            <wp:effectExtent l="0" t="0" r="6350" b="6350"/>
            <wp:docPr id="25" name="Grafik 25" descr="cid:Xing1_e3730686-2953-47a9-9c47-dbaa518a9207.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4"/>
                    </pic:cNvPr>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670A6">
        <w:rPr>
          <w:rFonts w:ascii="Arial" w:hAnsi="Arial" w:cs="Arial"/>
          <w:b/>
          <w:bCs/>
          <w:color w:val="808080" w:themeColor="background1" w:themeShade="80"/>
          <w:sz w:val="20"/>
          <w:szCs w:val="20"/>
          <w:lang w:val="en-GB"/>
        </w:rPr>
        <w:t> </w:t>
      </w:r>
    </w:p>
    <w:p w14:paraId="252D2E94" w14:textId="1B20D1D3" w:rsidR="00A46482" w:rsidRDefault="00A46482" w:rsidP="00A670A6">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97132" w14:textId="77777777" w:rsidR="00B57547" w:rsidRDefault="00B57547">
      <w:r>
        <w:separator/>
      </w:r>
    </w:p>
  </w:endnote>
  <w:endnote w:type="continuationSeparator" w:id="0">
    <w:p w14:paraId="147C9561" w14:textId="77777777" w:rsidR="00B57547" w:rsidRDefault="00B5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6BC0D84" w14:textId="77777777" w:rsidR="00A670A6" w:rsidRPr="0093254A" w:rsidRDefault="00A670A6" w:rsidP="00A670A6">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p>
                        <w:p w14:paraId="0F7BE6E8" w14:textId="49A47F7F" w:rsidR="005E0980" w:rsidRPr="0093254A" w:rsidRDefault="005E0980" w:rsidP="006F7755">
                          <w:pPr>
                            <w:ind w:right="57"/>
                            <w:jc w:val="right"/>
                            <w:rPr>
                              <w:rFonts w:ascii="Arial" w:hAnsi="Arial"/>
                              <w:sz w:val="20"/>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" filled="f" fillcolor="#006e31" stroked="f">
              <v:textbox inset="0,.5mm,0,0">
                <w:txbxContent>
                  <w:p w14:paraId="46BC0D84" w14:textId="77777777" w:rsidR="00A670A6" w:rsidRPr="0093254A" w:rsidRDefault="00A670A6" w:rsidP="00A670A6">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p>
                  <w:p w14:paraId="0F7BE6E8" w14:textId="49A47F7F" w:rsidR="005E0980" w:rsidRPr="0093254A" w:rsidRDefault="005E0980" w:rsidP="006F7755">
                    <w:pPr>
                      <w:ind w:right="57"/>
                      <w:jc w:val="right"/>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5B43CF" w14:textId="77777777" w:rsidR="00A670A6" w:rsidRPr="0093254A" w:rsidRDefault="00A670A6" w:rsidP="00A670A6">
                          <w:pPr>
                            <w:spacing w:line="280" w:lineRule="exact"/>
                            <w:rPr>
                              <w:rFonts w:ascii="Arial" w:hAnsi="Arial"/>
                              <w:spacing w:val="2"/>
                              <w:sz w:val="20"/>
                            </w:rPr>
                          </w:pPr>
                          <w:r>
                            <w:rPr>
                              <w:rFonts w:ascii="Arial" w:hAnsi="Arial"/>
                              <w:sz w:val="20"/>
                            </w:rPr>
                            <w:t xml:space="preserve">AMAZONEN-WERKE H. DREYER SE &amp; Co. KG ∙ Am Amazonenwerk 9–13 ∙ D-49205 </w:t>
                          </w:r>
                          <w:proofErr w:type="spellStart"/>
                          <w:r>
                            <w:rPr>
                              <w:rFonts w:ascii="Arial" w:hAnsi="Arial"/>
                              <w:sz w:val="20"/>
                            </w:rPr>
                            <w:t>Hasbergen</w:t>
                          </w:r>
                          <w:proofErr w:type="spellEnd"/>
                          <w:r>
                            <w:rPr>
                              <w:rFonts w:ascii="Arial" w:hAnsi="Arial"/>
                              <w:sz w:val="20"/>
                            </w:rPr>
                            <w:t>-Gaste</w:t>
                          </w:r>
                        </w:p>
                        <w:p w14:paraId="604552F5" w14:textId="77777777" w:rsidR="00A670A6" w:rsidRPr="0093254A" w:rsidRDefault="00A670A6" w:rsidP="00A670A6">
                          <w:pPr>
                            <w:spacing w:line="280" w:lineRule="exact"/>
                            <w:rPr>
                              <w:rFonts w:ascii="Arial" w:hAnsi="Arial"/>
                              <w:spacing w:val="2"/>
                              <w:sz w:val="20"/>
                            </w:rPr>
                          </w:pPr>
                          <w:proofErr w:type="spellStart"/>
                          <w:r>
                            <w:rPr>
                              <w:rFonts w:ascii="Arial" w:hAnsi="Arial"/>
                              <w:sz w:val="20"/>
                            </w:rPr>
                            <w:t>Tél</w:t>
                          </w:r>
                          <w:proofErr w:type="spellEnd"/>
                          <w:proofErr w:type="gramStart"/>
                          <w:r>
                            <w:rPr>
                              <w:rFonts w:ascii="Arial" w:hAnsi="Arial"/>
                              <w:sz w:val="20"/>
                            </w:rPr>
                            <w:t>. :</w:t>
                          </w:r>
                          <w:proofErr w:type="gramEnd"/>
                          <w:r>
                            <w:rPr>
                              <w:rFonts w:ascii="Arial" w:hAnsi="Arial"/>
                              <w:sz w:val="20"/>
                            </w:rPr>
                            <w:t xml:space="preserve"> +49 (0)5405 501-0 ∙ amazone@amazone.de ∙ www.amazone.fr</w:t>
                          </w:r>
                        </w:p>
                        <w:p w14:paraId="60FD3ABD" w14:textId="0697606F" w:rsidR="005E0980" w:rsidRPr="0093254A" w:rsidRDefault="005E0980" w:rsidP="006F7755">
                          <w:pPr>
                            <w:spacing w:line="280" w:lineRule="exact"/>
                            <w:rPr>
                              <w:rFonts w:ascii="Arial" w:hAnsi="Arial"/>
                              <w:spacing w:val="2"/>
                              <w:sz w:val="20"/>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" filled="f" fillcolor="#006e31" stroked="f">
              <v:textbox inset="0,1mm,0,0">
                <w:txbxContent>
                  <w:p w14:paraId="785B43CF" w14:textId="77777777" w:rsidR="00A670A6" w:rsidRPr="0093254A" w:rsidRDefault="00A670A6" w:rsidP="00A670A6">
                    <w:pPr>
                      <w:spacing w:line="280" w:lineRule="exact"/>
                      <w:rPr>
                        <w:rFonts w:ascii="Arial" w:hAnsi="Arial"/>
                        <w:spacing w:val="2"/>
                        <w:sz w:val="20"/>
                      </w:rPr>
                    </w:pPr>
                    <w:r>
                      <w:rPr>
                        <w:rFonts w:ascii="Arial" w:hAnsi="Arial"/>
                        <w:sz w:val="20"/>
                      </w:rPr>
                      <w:t xml:space="preserve">AMAZONEN-WERKE H. DREYER SE &amp; Co. KG ∙ Am Amazonenwerk 9–13 ∙ D-49205 </w:t>
                    </w:r>
                    <w:proofErr w:type="spellStart"/>
                    <w:r>
                      <w:rPr>
                        <w:rFonts w:ascii="Arial" w:hAnsi="Arial"/>
                        <w:sz w:val="20"/>
                      </w:rPr>
                      <w:t>Hasbergen</w:t>
                    </w:r>
                    <w:proofErr w:type="spellEnd"/>
                    <w:r>
                      <w:rPr>
                        <w:rFonts w:ascii="Arial" w:hAnsi="Arial"/>
                        <w:sz w:val="20"/>
                      </w:rPr>
                      <w:t>-Gaste</w:t>
                    </w:r>
                  </w:p>
                  <w:p w14:paraId="604552F5" w14:textId="77777777" w:rsidR="00A670A6" w:rsidRPr="0093254A" w:rsidRDefault="00A670A6" w:rsidP="00A670A6">
                    <w:pPr>
                      <w:spacing w:line="280" w:lineRule="exact"/>
                      <w:rPr>
                        <w:rFonts w:ascii="Arial" w:hAnsi="Arial"/>
                        <w:spacing w:val="2"/>
                        <w:sz w:val="20"/>
                      </w:rPr>
                    </w:pPr>
                    <w:proofErr w:type="spellStart"/>
                    <w:r>
                      <w:rPr>
                        <w:rFonts w:ascii="Arial" w:hAnsi="Arial"/>
                        <w:sz w:val="20"/>
                      </w:rPr>
                      <w:t>Tél</w:t>
                    </w:r>
                    <w:proofErr w:type="spellEnd"/>
                    <w:proofErr w:type="gramStart"/>
                    <w:r>
                      <w:rPr>
                        <w:rFonts w:ascii="Arial" w:hAnsi="Arial"/>
                        <w:sz w:val="20"/>
                      </w:rPr>
                      <w:t>. :</w:t>
                    </w:r>
                    <w:proofErr w:type="gramEnd"/>
                    <w:r>
                      <w:rPr>
                        <w:rFonts w:ascii="Arial" w:hAnsi="Arial"/>
                        <w:sz w:val="20"/>
                      </w:rPr>
                      <w:t xml:space="preserve"> +49 (0)5405 501-0 ∙ amazone@amazone.de ∙ www.amazone.fr</w:t>
                    </w:r>
                  </w:p>
                  <w:p w14:paraId="60FD3ABD" w14:textId="0697606F" w:rsidR="005E0980" w:rsidRPr="0093254A" w:rsidRDefault="005E0980" w:rsidP="006F7755">
                    <w:pPr>
                      <w:spacing w:line="280" w:lineRule="exact"/>
                      <w:rPr>
                        <w:rFonts w:ascii="Arial" w:hAnsi="Arial"/>
                        <w:spacing w:val="2"/>
                        <w:sz w:val="2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D7841" w14:textId="77777777" w:rsidR="00B57547" w:rsidRDefault="00B57547">
      <w:r>
        <w:separator/>
      </w:r>
    </w:p>
  </w:footnote>
  <w:footnote w:type="continuationSeparator" w:id="0">
    <w:p w14:paraId="25A2278D" w14:textId="77777777" w:rsidR="00B57547" w:rsidRDefault="00B57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97A"/>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5F28"/>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48C8"/>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423D"/>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70A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547"/>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A670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fr"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477</Words>
  <Characters>3011</Characters>
  <Application>Microsoft Office Word</Application>
  <DocSecurity>0</DocSecurity>
  <Lines>25</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2021-10-11T12:23:00Z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