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609544D" w14:textId="089F1D0D" w:rsidR="00F262CE" w:rsidRDefault="00F262CE" w:rsidP="00F262CE">
      <w:pPr>
        <w:spacing w:after="120" w:line="360" w:lineRule="auto"/>
        <w:ind w:left="567" w:right="1695"/>
        <w:rPr>
          <w:rFonts w:ascii="Arial" w:hAnsi="Arial" w:cs="Arial"/>
          <w:b/>
          <w:bCs/>
          <w:sz w:val="28"/>
          <w:szCs w:val="28"/>
        </w:rPr>
      </w:pPr>
      <w:r w:rsidRPr="00F262CE">
        <w:rPr>
          <w:rFonts w:ascii="Arial" w:hAnsi="Arial" w:cs="Arial"/>
          <w:b/>
          <w:bCs/>
          <w:sz w:val="28"/>
          <w:szCs w:val="28"/>
        </w:rPr>
        <w:t>Selbstf</w:t>
      </w:r>
      <w:r w:rsidR="00F26006">
        <w:rPr>
          <w:rFonts w:ascii="Arial" w:hAnsi="Arial" w:cs="Arial"/>
          <w:b/>
          <w:bCs/>
          <w:sz w:val="28"/>
          <w:szCs w:val="28"/>
        </w:rPr>
        <w:t xml:space="preserve">ahrende Spritze </w:t>
      </w:r>
      <w:proofErr w:type="spellStart"/>
      <w:r w:rsidR="00F26006">
        <w:rPr>
          <w:rFonts w:ascii="Arial" w:hAnsi="Arial" w:cs="Arial"/>
          <w:b/>
          <w:bCs/>
          <w:sz w:val="28"/>
          <w:szCs w:val="28"/>
        </w:rPr>
        <w:t>Pantera</w:t>
      </w:r>
      <w:proofErr w:type="spellEnd"/>
      <w:r w:rsidR="00F26006">
        <w:rPr>
          <w:rFonts w:ascii="Arial" w:hAnsi="Arial" w:cs="Arial"/>
          <w:b/>
          <w:bCs/>
          <w:sz w:val="28"/>
          <w:szCs w:val="28"/>
        </w:rPr>
        <w:t xml:space="preserve"> 4504-HW</w:t>
      </w:r>
      <w:r w:rsidR="00F26006">
        <w:rPr>
          <w:rFonts w:ascii="Arial" w:hAnsi="Arial" w:cs="Arial"/>
          <w:b/>
          <w:bCs/>
          <w:sz w:val="28"/>
          <w:szCs w:val="28"/>
        </w:rPr>
        <w:br/>
      </w:r>
      <w:r w:rsidRPr="00F262CE">
        <w:rPr>
          <w:rFonts w:ascii="Arial" w:hAnsi="Arial" w:cs="Arial"/>
          <w:b/>
          <w:bCs/>
          <w:sz w:val="28"/>
          <w:szCs w:val="28"/>
        </w:rPr>
        <w:t xml:space="preserve">mit </w:t>
      </w:r>
      <w:proofErr w:type="spellStart"/>
      <w:r w:rsidRPr="00F262CE">
        <w:rPr>
          <w:rFonts w:ascii="Arial" w:hAnsi="Arial" w:cs="Arial"/>
          <w:b/>
          <w:bCs/>
          <w:sz w:val="28"/>
          <w:szCs w:val="28"/>
        </w:rPr>
        <w:t>Comfort</w:t>
      </w:r>
      <w:proofErr w:type="spellEnd"/>
      <w:r w:rsidRPr="00F262CE">
        <w:rPr>
          <w:rFonts w:ascii="Arial" w:hAnsi="Arial" w:cs="Arial"/>
          <w:b/>
          <w:bCs/>
          <w:sz w:val="28"/>
          <w:szCs w:val="28"/>
        </w:rPr>
        <w:t>-Paket plus</w:t>
      </w:r>
    </w:p>
    <w:p w14:paraId="76504BA1" w14:textId="77777777" w:rsidR="00F262CE" w:rsidRPr="00F262CE" w:rsidRDefault="00F262CE" w:rsidP="00971A32">
      <w:pPr>
        <w:spacing w:after="120" w:line="360" w:lineRule="auto"/>
        <w:ind w:left="567" w:right="1695"/>
        <w:rPr>
          <w:rFonts w:ascii="Arial" w:hAnsi="Arial" w:cs="Arial"/>
          <w:b/>
          <w:bCs/>
        </w:rPr>
      </w:pPr>
      <w:r w:rsidRPr="00F262CE">
        <w:rPr>
          <w:rFonts w:ascii="Arial" w:hAnsi="Arial" w:cs="Arial"/>
          <w:b/>
          <w:bCs/>
        </w:rPr>
        <w:t>Gleichzeitig höher und breite</w:t>
      </w:r>
      <w:bookmarkStart w:id="0" w:name="_GoBack"/>
      <w:bookmarkEnd w:id="0"/>
      <w:r w:rsidRPr="00F262CE">
        <w:rPr>
          <w:rFonts w:ascii="Arial" w:hAnsi="Arial" w:cs="Arial"/>
          <w:b/>
          <w:bCs/>
        </w:rPr>
        <w:t>r mit enormer Standfestigkeit und maximalem Bedienkomfort</w:t>
      </w:r>
    </w:p>
    <w:p w14:paraId="4168F7A4" w14:textId="723F5891" w:rsidR="00F262CE" w:rsidRDefault="00F262CE" w:rsidP="00F262CE">
      <w:pPr>
        <w:spacing w:after="120" w:line="360" w:lineRule="auto"/>
        <w:ind w:left="567" w:right="1695"/>
        <w:rPr>
          <w:rFonts w:ascii="Arial" w:eastAsia="Arial" w:hAnsi="Arial" w:cs="Arial"/>
        </w:rPr>
      </w:pPr>
      <w:r w:rsidRPr="00F262CE">
        <w:rPr>
          <w:rFonts w:ascii="Arial" w:eastAsia="Arial" w:hAnsi="Arial" w:cs="Arial"/>
        </w:rPr>
        <w:t xml:space="preserve">Ab sofort gibt es die selbstfahrende Spritze </w:t>
      </w:r>
      <w:proofErr w:type="spellStart"/>
      <w:r w:rsidRPr="00F262CE">
        <w:rPr>
          <w:rFonts w:ascii="Arial" w:eastAsia="Arial" w:hAnsi="Arial" w:cs="Arial"/>
        </w:rPr>
        <w:t>Pantera</w:t>
      </w:r>
      <w:proofErr w:type="spellEnd"/>
      <w:r w:rsidRPr="00F262CE">
        <w:rPr>
          <w:rFonts w:ascii="Arial" w:eastAsia="Arial" w:hAnsi="Arial" w:cs="Arial"/>
        </w:rPr>
        <w:t xml:space="preserve"> mit dem neuen HW-Fahrwerk, das sowohl die flexible, hydraulische Einstellung der Bodenfreiheit als auch der Spurweite zulässt.</w:t>
      </w:r>
    </w:p>
    <w:p w14:paraId="03359DFA" w14:textId="77777777" w:rsidR="00F262CE" w:rsidRPr="00F262CE" w:rsidRDefault="00F262CE" w:rsidP="00F262CE">
      <w:pPr>
        <w:spacing w:after="120" w:line="360" w:lineRule="auto"/>
        <w:ind w:left="567" w:right="1695"/>
        <w:rPr>
          <w:rFonts w:ascii="Arial" w:eastAsia="Arial" w:hAnsi="Arial" w:cs="Arial"/>
        </w:rPr>
      </w:pPr>
    </w:p>
    <w:p w14:paraId="72F11BC0" w14:textId="77777777" w:rsidR="00F262CE" w:rsidRPr="00F262CE" w:rsidRDefault="00F262CE" w:rsidP="00F262CE">
      <w:pPr>
        <w:spacing w:after="120" w:line="360" w:lineRule="auto"/>
        <w:ind w:left="567" w:right="1695"/>
        <w:rPr>
          <w:rFonts w:ascii="Arial" w:eastAsia="Arial" w:hAnsi="Arial" w:cs="Arial"/>
        </w:rPr>
      </w:pPr>
      <w:r w:rsidRPr="00F262CE">
        <w:rPr>
          <w:rFonts w:ascii="Arial" w:eastAsia="Arial" w:hAnsi="Arial" w:cs="Arial"/>
          <w:b/>
          <w:bCs/>
        </w:rPr>
        <w:t>Maximale Flexibilität</w:t>
      </w:r>
    </w:p>
    <w:p w14:paraId="3D41306D" w14:textId="77777777" w:rsidR="00F262CE" w:rsidRDefault="00F262CE" w:rsidP="00F262CE">
      <w:pPr>
        <w:spacing w:after="120" w:line="360" w:lineRule="auto"/>
        <w:ind w:left="567" w:right="1695"/>
        <w:rPr>
          <w:rFonts w:ascii="Arial" w:eastAsia="Arial" w:hAnsi="Arial" w:cs="Arial"/>
        </w:rPr>
      </w:pPr>
      <w:r w:rsidRPr="00F262CE">
        <w:rPr>
          <w:rFonts w:ascii="Arial" w:eastAsia="Arial" w:hAnsi="Arial" w:cs="Arial"/>
        </w:rPr>
        <w:t xml:space="preserve">Mit einem Spurweitenspektrum von </w:t>
      </w:r>
    </w:p>
    <w:p w14:paraId="63B34069" w14:textId="77777777" w:rsidR="00F262CE" w:rsidRDefault="00F262CE" w:rsidP="00F262CE">
      <w:pPr>
        <w:spacing w:after="120" w:line="360" w:lineRule="auto"/>
        <w:ind w:left="567" w:right="1695"/>
        <w:rPr>
          <w:rFonts w:ascii="Arial" w:eastAsia="Arial" w:hAnsi="Arial" w:cs="Arial"/>
        </w:rPr>
      </w:pPr>
      <w:r>
        <w:rPr>
          <w:rFonts w:ascii="Arial" w:eastAsia="Arial" w:hAnsi="Arial" w:cs="Arial"/>
        </w:rPr>
        <w:t>-</w:t>
      </w:r>
      <w:r w:rsidRPr="00F262CE">
        <w:rPr>
          <w:rFonts w:ascii="Arial" w:eastAsia="Arial" w:hAnsi="Arial" w:cs="Arial"/>
        </w:rPr>
        <w:t xml:space="preserve"> 2,25 m bis 3 m bei einer Bodenfreiheit von 1,25 m oder </w:t>
      </w:r>
    </w:p>
    <w:p w14:paraId="26C29867" w14:textId="14B0F4FD" w:rsidR="00F262CE" w:rsidRPr="00F262CE" w:rsidRDefault="00F262CE" w:rsidP="00F262CE">
      <w:pPr>
        <w:spacing w:after="120" w:line="360" w:lineRule="auto"/>
        <w:ind w:left="567" w:right="1695"/>
        <w:rPr>
          <w:rFonts w:ascii="Arial" w:eastAsia="Arial" w:hAnsi="Arial" w:cs="Arial"/>
        </w:rPr>
      </w:pPr>
      <w:r w:rsidRPr="00F262CE">
        <w:rPr>
          <w:rFonts w:ascii="Arial" w:eastAsia="Arial" w:hAnsi="Arial" w:cs="Arial"/>
        </w:rPr>
        <w:t>- 2,45 m bis 3,2 m (maximal 3,3 m) bei einer Bodenfreiheit von 1,7 m</w:t>
      </w:r>
    </w:p>
    <w:p w14:paraId="125D6071" w14:textId="77777777" w:rsidR="00F262CE" w:rsidRPr="00F262CE" w:rsidRDefault="00F262CE" w:rsidP="00F262CE">
      <w:pPr>
        <w:spacing w:after="120" w:line="360" w:lineRule="auto"/>
        <w:ind w:left="567" w:right="1695"/>
        <w:rPr>
          <w:rFonts w:ascii="Arial" w:eastAsia="Arial" w:hAnsi="Arial" w:cs="Arial"/>
        </w:rPr>
      </w:pPr>
      <w:r w:rsidRPr="00F262CE">
        <w:rPr>
          <w:rFonts w:ascii="Arial" w:eastAsia="Arial" w:hAnsi="Arial" w:cs="Arial"/>
        </w:rPr>
        <w:t xml:space="preserve">ist die selbstfahrende Feldspritze </w:t>
      </w:r>
      <w:proofErr w:type="spellStart"/>
      <w:r w:rsidRPr="00F262CE">
        <w:rPr>
          <w:rFonts w:ascii="Arial" w:eastAsia="Arial" w:hAnsi="Arial" w:cs="Arial"/>
        </w:rPr>
        <w:t>Pantera</w:t>
      </w:r>
      <w:proofErr w:type="spellEnd"/>
      <w:r w:rsidRPr="00F262CE">
        <w:rPr>
          <w:rFonts w:ascii="Arial" w:eastAsia="Arial" w:hAnsi="Arial" w:cs="Arial"/>
        </w:rPr>
        <w:t xml:space="preserve">-HW besonders vielseitig. </w:t>
      </w:r>
    </w:p>
    <w:p w14:paraId="23498B4C" w14:textId="6EBAE651" w:rsidR="00F262CE" w:rsidRDefault="00F262CE" w:rsidP="00F262CE">
      <w:pPr>
        <w:spacing w:after="120" w:line="360" w:lineRule="auto"/>
        <w:ind w:left="567" w:right="1695"/>
        <w:rPr>
          <w:rFonts w:ascii="Arial" w:eastAsia="Arial" w:hAnsi="Arial" w:cs="Arial"/>
        </w:rPr>
      </w:pPr>
      <w:r w:rsidRPr="00F262CE">
        <w:rPr>
          <w:rFonts w:ascii="Arial" w:eastAsia="Arial" w:hAnsi="Arial" w:cs="Arial"/>
        </w:rPr>
        <w:t xml:space="preserve">Dabei erweist sich die </w:t>
      </w:r>
      <w:proofErr w:type="spellStart"/>
      <w:r w:rsidRPr="00F262CE">
        <w:rPr>
          <w:rFonts w:ascii="Arial" w:eastAsia="Arial" w:hAnsi="Arial" w:cs="Arial"/>
        </w:rPr>
        <w:t>Pantera</w:t>
      </w:r>
      <w:proofErr w:type="spellEnd"/>
      <w:r w:rsidRPr="00F262CE">
        <w:rPr>
          <w:rFonts w:ascii="Arial" w:eastAsia="Arial" w:hAnsi="Arial" w:cs="Arial"/>
        </w:rPr>
        <w:t xml:space="preserve"> 4504-HW trotz höherem Schwerpunkt als sehr standfest und lässt sich gleichzeitig flexibel für die verschiedensten Kulturen und Reihenweiten einsetzen. Insbesondere Lohnunternehmen, die ihre Pflanzenschutz-Dienstleistungen flexibel für die verschiedensten Kunden und Kulturen anbieten wollen, können das Spektrum der Pflanzenschutzanwendungen deutlich erweitern. </w:t>
      </w:r>
    </w:p>
    <w:p w14:paraId="13229A07" w14:textId="77777777" w:rsidR="00F262CE" w:rsidRPr="00F262CE" w:rsidRDefault="00F262CE" w:rsidP="00F262CE">
      <w:pPr>
        <w:spacing w:after="120" w:line="360" w:lineRule="auto"/>
        <w:ind w:left="567" w:right="1695"/>
        <w:rPr>
          <w:rFonts w:ascii="Arial" w:eastAsia="Arial" w:hAnsi="Arial" w:cs="Arial"/>
        </w:rPr>
      </w:pPr>
    </w:p>
    <w:p w14:paraId="57719795" w14:textId="77777777" w:rsidR="00F262CE" w:rsidRPr="00F262CE" w:rsidRDefault="00F262CE" w:rsidP="00F262CE">
      <w:pPr>
        <w:spacing w:after="120" w:line="360" w:lineRule="auto"/>
        <w:ind w:left="567" w:right="1695"/>
        <w:rPr>
          <w:rFonts w:ascii="Arial" w:eastAsia="Arial" w:hAnsi="Arial" w:cs="Arial"/>
          <w:b/>
          <w:bCs/>
        </w:rPr>
      </w:pPr>
      <w:r w:rsidRPr="00F262CE">
        <w:rPr>
          <w:rFonts w:ascii="Arial" w:eastAsia="Arial" w:hAnsi="Arial" w:cs="Arial"/>
          <w:b/>
          <w:bCs/>
        </w:rPr>
        <w:t>Mehr Schutz für Maschinen und Pflanzen</w:t>
      </w:r>
    </w:p>
    <w:p w14:paraId="3BD11914" w14:textId="1C92FBEB" w:rsidR="00F26006" w:rsidRDefault="00F262CE" w:rsidP="00F262CE">
      <w:pPr>
        <w:spacing w:after="120" w:line="360" w:lineRule="auto"/>
        <w:ind w:left="567" w:right="1695"/>
        <w:rPr>
          <w:rFonts w:ascii="Arial" w:eastAsia="Arial" w:hAnsi="Arial" w:cs="Arial"/>
        </w:rPr>
      </w:pPr>
      <w:r w:rsidRPr="00F262CE">
        <w:rPr>
          <w:rFonts w:ascii="Arial" w:eastAsia="Arial" w:hAnsi="Arial" w:cs="Arial"/>
        </w:rPr>
        <w:t xml:space="preserve">Zum noch besserem Schutz bietet AMAZONE neben den serienmäßigen Radmotorenabdeckungen mit zusätzlichen Radgetriebeabdeckungen, Halmteilern und der Unterbodenverkleidung drei weitere Sonderausstattungen an der </w:t>
      </w:r>
      <w:proofErr w:type="spellStart"/>
      <w:r w:rsidRPr="00F262CE">
        <w:rPr>
          <w:rFonts w:ascii="Arial" w:eastAsia="Arial" w:hAnsi="Arial" w:cs="Arial"/>
        </w:rPr>
        <w:t>Pantera</w:t>
      </w:r>
      <w:proofErr w:type="spellEnd"/>
      <w:r w:rsidRPr="00F262CE">
        <w:rPr>
          <w:rFonts w:ascii="Arial" w:eastAsia="Arial" w:hAnsi="Arial" w:cs="Arial"/>
        </w:rPr>
        <w:t>-HW an, um die Kul</w:t>
      </w:r>
      <w:r w:rsidR="00F26006">
        <w:rPr>
          <w:rFonts w:ascii="Arial" w:eastAsia="Arial" w:hAnsi="Arial" w:cs="Arial"/>
        </w:rPr>
        <w:t>turpflanzen optimal zu schonen.</w:t>
      </w:r>
    </w:p>
    <w:p w14:paraId="4DD731AC" w14:textId="77777777" w:rsidR="00F26006" w:rsidRDefault="00F26006">
      <w:pPr>
        <w:rPr>
          <w:rFonts w:ascii="Arial" w:eastAsia="Arial" w:hAnsi="Arial" w:cs="Arial"/>
        </w:rPr>
      </w:pPr>
      <w:r>
        <w:rPr>
          <w:rFonts w:ascii="Arial" w:eastAsia="Arial" w:hAnsi="Arial" w:cs="Arial"/>
        </w:rPr>
        <w:br w:type="page"/>
      </w:r>
    </w:p>
    <w:p w14:paraId="5FBBE7F5" w14:textId="77777777" w:rsidR="00F262CE" w:rsidRPr="00F262CE" w:rsidRDefault="00F262CE" w:rsidP="00F262CE">
      <w:pPr>
        <w:spacing w:after="120" w:line="360" w:lineRule="auto"/>
        <w:ind w:left="567" w:right="1695"/>
        <w:rPr>
          <w:rFonts w:ascii="Arial" w:eastAsia="Arial" w:hAnsi="Arial" w:cs="Arial"/>
          <w:b/>
          <w:bCs/>
        </w:rPr>
      </w:pPr>
      <w:r w:rsidRPr="00F262CE">
        <w:rPr>
          <w:rFonts w:ascii="Arial" w:eastAsia="Arial" w:hAnsi="Arial" w:cs="Arial"/>
          <w:b/>
          <w:bCs/>
        </w:rPr>
        <w:lastRenderedPageBreak/>
        <w:t xml:space="preserve">Das pflanzenschonende </w:t>
      </w:r>
      <w:proofErr w:type="spellStart"/>
      <w:r w:rsidRPr="00F262CE">
        <w:rPr>
          <w:rFonts w:ascii="Arial" w:eastAsia="Arial" w:hAnsi="Arial" w:cs="Arial"/>
          <w:b/>
          <w:bCs/>
        </w:rPr>
        <w:t>SunflowerKit</w:t>
      </w:r>
      <w:proofErr w:type="spellEnd"/>
    </w:p>
    <w:p w14:paraId="46BE9E16" w14:textId="356CCBE0" w:rsidR="00F262CE" w:rsidRDefault="00F262CE" w:rsidP="00F262CE">
      <w:pPr>
        <w:spacing w:after="120" w:line="360" w:lineRule="auto"/>
        <w:ind w:left="567" w:right="1695"/>
        <w:rPr>
          <w:rFonts w:ascii="Arial" w:eastAsia="Arial" w:hAnsi="Arial" w:cs="Arial"/>
        </w:rPr>
      </w:pPr>
      <w:r w:rsidRPr="00F262CE">
        <w:rPr>
          <w:rFonts w:ascii="Arial" w:eastAsia="Arial" w:hAnsi="Arial" w:cs="Arial"/>
        </w:rPr>
        <w:t xml:space="preserve">Das </w:t>
      </w:r>
      <w:proofErr w:type="spellStart"/>
      <w:r w:rsidRPr="00F262CE">
        <w:rPr>
          <w:rFonts w:ascii="Arial" w:eastAsia="Arial" w:hAnsi="Arial" w:cs="Arial"/>
        </w:rPr>
        <w:t>SunflowerKit</w:t>
      </w:r>
      <w:proofErr w:type="spellEnd"/>
      <w:r w:rsidRPr="00F262CE">
        <w:rPr>
          <w:rFonts w:ascii="Arial" w:eastAsia="Arial" w:hAnsi="Arial" w:cs="Arial"/>
        </w:rPr>
        <w:t xml:space="preserve"> wurde speziell für die </w:t>
      </w:r>
      <w:proofErr w:type="spellStart"/>
      <w:r w:rsidRPr="00F262CE">
        <w:rPr>
          <w:rFonts w:ascii="Arial" w:eastAsia="Arial" w:hAnsi="Arial" w:cs="Arial"/>
        </w:rPr>
        <w:t>Pantera</w:t>
      </w:r>
      <w:proofErr w:type="spellEnd"/>
      <w:r w:rsidRPr="00F262CE">
        <w:rPr>
          <w:rFonts w:ascii="Arial" w:eastAsia="Arial" w:hAnsi="Arial" w:cs="Arial"/>
        </w:rPr>
        <w:t xml:space="preserve">-HW entwickelt, um gezielt in hohen Sonnenblumenbeständen Pflanzenschutz- und Düngemaßnahmen pflanzenschonend ausführen zu können. Das Kit besteht aus Halmteilern, </w:t>
      </w:r>
      <w:proofErr w:type="spellStart"/>
      <w:r w:rsidRPr="00F262CE">
        <w:rPr>
          <w:rFonts w:ascii="Arial" w:eastAsia="Arial" w:hAnsi="Arial" w:cs="Arial"/>
        </w:rPr>
        <w:t>Radeinhausungen</w:t>
      </w:r>
      <w:proofErr w:type="spellEnd"/>
      <w:r w:rsidRPr="00F262CE">
        <w:rPr>
          <w:rFonts w:ascii="Arial" w:eastAsia="Arial" w:hAnsi="Arial" w:cs="Arial"/>
        </w:rPr>
        <w:t xml:space="preserve"> und einem Folientunnel. Die Halmteiler sorgen vor den Reifen für eine exakte Pflanzentrennung zwischen den Reihen. Dank der Formgebung des Folientunnels und den flexiblen Folieneigenschaften gleiten die Sonnenblumen ungehindert und schonend unter der Maschine entlang.</w:t>
      </w:r>
    </w:p>
    <w:p w14:paraId="29D618FB" w14:textId="77777777" w:rsidR="00F262CE" w:rsidRPr="00F262CE" w:rsidRDefault="00F262CE" w:rsidP="00F262CE">
      <w:pPr>
        <w:spacing w:after="120" w:line="360" w:lineRule="auto"/>
        <w:ind w:left="567" w:right="1695"/>
        <w:rPr>
          <w:rFonts w:ascii="Arial" w:eastAsia="Arial" w:hAnsi="Arial" w:cs="Arial"/>
        </w:rPr>
      </w:pPr>
    </w:p>
    <w:p w14:paraId="19C3840B" w14:textId="77777777" w:rsidR="00F262CE" w:rsidRPr="00F262CE" w:rsidRDefault="00F262CE" w:rsidP="00F262CE">
      <w:pPr>
        <w:spacing w:after="120" w:line="360" w:lineRule="auto"/>
        <w:ind w:left="567" w:right="1695"/>
        <w:rPr>
          <w:rFonts w:ascii="Arial" w:eastAsia="Arial" w:hAnsi="Arial" w:cs="Arial"/>
          <w:b/>
          <w:bCs/>
        </w:rPr>
      </w:pPr>
      <w:r w:rsidRPr="00F262CE">
        <w:rPr>
          <w:rFonts w:ascii="Arial" w:eastAsia="Arial" w:hAnsi="Arial" w:cs="Arial"/>
          <w:b/>
          <w:bCs/>
        </w:rPr>
        <w:t xml:space="preserve">Mit </w:t>
      </w:r>
      <w:proofErr w:type="spellStart"/>
      <w:r w:rsidRPr="00F262CE">
        <w:rPr>
          <w:rFonts w:ascii="Arial" w:eastAsia="Arial" w:hAnsi="Arial" w:cs="Arial"/>
          <w:b/>
          <w:bCs/>
        </w:rPr>
        <w:t>Hubmodul</w:t>
      </w:r>
      <w:proofErr w:type="spellEnd"/>
      <w:r w:rsidRPr="00F262CE">
        <w:rPr>
          <w:rFonts w:ascii="Arial" w:eastAsia="Arial" w:hAnsi="Arial" w:cs="Arial"/>
          <w:b/>
          <w:bCs/>
        </w:rPr>
        <w:t xml:space="preserve"> hoch hinaus</w:t>
      </w:r>
    </w:p>
    <w:p w14:paraId="7CAD497F" w14:textId="36D1D2E1" w:rsidR="00F262CE" w:rsidRDefault="00F262CE" w:rsidP="00F262CE">
      <w:pPr>
        <w:spacing w:after="120" w:line="360" w:lineRule="auto"/>
        <w:ind w:left="567" w:right="1695"/>
        <w:rPr>
          <w:rFonts w:ascii="Arial" w:eastAsia="Arial" w:hAnsi="Arial" w:cs="Arial"/>
        </w:rPr>
      </w:pPr>
      <w:r w:rsidRPr="00F262CE">
        <w:rPr>
          <w:rFonts w:ascii="Arial" w:eastAsia="Arial" w:hAnsi="Arial" w:cs="Arial"/>
        </w:rPr>
        <w:t xml:space="preserve">Mit dem optionalen </w:t>
      </w:r>
      <w:proofErr w:type="spellStart"/>
      <w:r w:rsidRPr="00F262CE">
        <w:rPr>
          <w:rFonts w:ascii="Arial" w:eastAsia="Arial" w:hAnsi="Arial" w:cs="Arial"/>
        </w:rPr>
        <w:t>Hubmodul</w:t>
      </w:r>
      <w:proofErr w:type="spellEnd"/>
      <w:r w:rsidRPr="00F262CE">
        <w:rPr>
          <w:rFonts w:ascii="Arial" w:eastAsia="Arial" w:hAnsi="Arial" w:cs="Arial"/>
        </w:rPr>
        <w:t xml:space="preserve"> 700 kann das Super-L2-Gestänge um weitere 70 cm angehoben werden. In Verbindung mit diesem </w:t>
      </w:r>
      <w:proofErr w:type="spellStart"/>
      <w:r w:rsidRPr="00F262CE">
        <w:rPr>
          <w:rFonts w:ascii="Arial" w:eastAsia="Arial" w:hAnsi="Arial" w:cs="Arial"/>
        </w:rPr>
        <w:t>Hubmodul</w:t>
      </w:r>
      <w:proofErr w:type="spellEnd"/>
      <w:r w:rsidRPr="00F262CE">
        <w:rPr>
          <w:rFonts w:ascii="Arial" w:eastAsia="Arial" w:hAnsi="Arial" w:cs="Arial"/>
        </w:rPr>
        <w:t xml:space="preserve"> hat die </w:t>
      </w:r>
      <w:proofErr w:type="spellStart"/>
      <w:r w:rsidRPr="00F262CE">
        <w:rPr>
          <w:rFonts w:ascii="Arial" w:eastAsia="Arial" w:hAnsi="Arial" w:cs="Arial"/>
        </w:rPr>
        <w:t>Pantera</w:t>
      </w:r>
      <w:proofErr w:type="spellEnd"/>
      <w:r w:rsidRPr="00F262CE">
        <w:rPr>
          <w:rFonts w:ascii="Arial" w:eastAsia="Arial" w:hAnsi="Arial" w:cs="Arial"/>
        </w:rPr>
        <w:t xml:space="preserve">-HW eine Applikationshöhe von 3,85 m, gemessen von der Düsenunterkante. </w:t>
      </w:r>
    </w:p>
    <w:p w14:paraId="2A93DB5B" w14:textId="77777777" w:rsidR="00F262CE" w:rsidRPr="00F262CE" w:rsidRDefault="00F262CE" w:rsidP="00F262CE">
      <w:pPr>
        <w:spacing w:after="120" w:line="360" w:lineRule="auto"/>
        <w:ind w:left="567" w:right="1695"/>
        <w:rPr>
          <w:rFonts w:ascii="Arial" w:eastAsia="Arial" w:hAnsi="Arial" w:cs="Arial"/>
        </w:rPr>
      </w:pPr>
    </w:p>
    <w:p w14:paraId="1EE9937C" w14:textId="77777777" w:rsidR="00F262CE" w:rsidRPr="00F262CE" w:rsidRDefault="00F262CE" w:rsidP="00F262CE">
      <w:pPr>
        <w:spacing w:after="120" w:line="360" w:lineRule="auto"/>
        <w:ind w:left="567" w:right="1695"/>
        <w:rPr>
          <w:rFonts w:ascii="Arial" w:eastAsia="Arial" w:hAnsi="Arial" w:cs="Arial"/>
        </w:rPr>
      </w:pPr>
      <w:r w:rsidRPr="00F262CE">
        <w:rPr>
          <w:rFonts w:ascii="Arial" w:eastAsia="Arial" w:hAnsi="Arial" w:cs="Arial"/>
          <w:b/>
          <w:bCs/>
        </w:rPr>
        <w:t>Vorteile auf einen Blick:</w:t>
      </w:r>
    </w:p>
    <w:p w14:paraId="01CBC9C0" w14:textId="611BF809" w:rsidR="00F262CE" w:rsidRPr="00F262CE" w:rsidRDefault="00F262CE" w:rsidP="00F262CE">
      <w:pPr>
        <w:pStyle w:val="Listenabsatz"/>
        <w:numPr>
          <w:ilvl w:val="0"/>
          <w:numId w:val="6"/>
        </w:numPr>
        <w:spacing w:after="120" w:line="360" w:lineRule="auto"/>
        <w:ind w:right="1695"/>
        <w:rPr>
          <w:rFonts w:ascii="Arial" w:eastAsia="Arial" w:hAnsi="Arial" w:cs="Arial"/>
        </w:rPr>
      </w:pPr>
      <w:r w:rsidRPr="00F262CE">
        <w:rPr>
          <w:rFonts w:ascii="Arial" w:eastAsia="Arial" w:hAnsi="Arial" w:cs="Arial"/>
        </w:rPr>
        <w:t>Schräg angestellte Hubzylinder sorgen für enorme Standsicherheit</w:t>
      </w:r>
    </w:p>
    <w:p w14:paraId="02078C17" w14:textId="090767BC" w:rsidR="00F262CE" w:rsidRPr="00F262CE" w:rsidRDefault="00F262CE" w:rsidP="00F262CE">
      <w:pPr>
        <w:pStyle w:val="Listenabsatz"/>
        <w:numPr>
          <w:ilvl w:val="0"/>
          <w:numId w:val="6"/>
        </w:numPr>
        <w:spacing w:after="120" w:line="360" w:lineRule="auto"/>
        <w:ind w:right="1695"/>
        <w:rPr>
          <w:rFonts w:ascii="Arial" w:eastAsia="Arial" w:hAnsi="Arial" w:cs="Arial"/>
        </w:rPr>
      </w:pPr>
      <w:r w:rsidRPr="00F262CE">
        <w:rPr>
          <w:rFonts w:ascii="Arial" w:eastAsia="Arial" w:hAnsi="Arial" w:cs="Arial"/>
        </w:rPr>
        <w:t>Größere Spurweite in Verbindung mit dem Höhenfahrwerk für maximale Flexibilität</w:t>
      </w:r>
    </w:p>
    <w:p w14:paraId="769610D1" w14:textId="7BF0C216" w:rsidR="00F262CE" w:rsidRPr="00F262CE" w:rsidRDefault="00F262CE" w:rsidP="00F262CE">
      <w:pPr>
        <w:pStyle w:val="Listenabsatz"/>
        <w:numPr>
          <w:ilvl w:val="0"/>
          <w:numId w:val="6"/>
        </w:numPr>
        <w:spacing w:after="120" w:line="360" w:lineRule="auto"/>
        <w:ind w:right="1695"/>
        <w:rPr>
          <w:rFonts w:ascii="Arial" w:eastAsia="Arial" w:hAnsi="Arial" w:cs="Arial"/>
        </w:rPr>
      </w:pPr>
      <w:r w:rsidRPr="00F262CE">
        <w:rPr>
          <w:rFonts w:ascii="Arial" w:eastAsia="Arial" w:hAnsi="Arial" w:cs="Arial"/>
        </w:rPr>
        <w:t>Großer Freiraum unter der Maschine</w:t>
      </w:r>
    </w:p>
    <w:p w14:paraId="7610172E" w14:textId="2936B627" w:rsidR="00F262CE" w:rsidRPr="00F262CE" w:rsidRDefault="00F262CE" w:rsidP="00F262CE">
      <w:pPr>
        <w:pStyle w:val="Listenabsatz"/>
        <w:numPr>
          <w:ilvl w:val="0"/>
          <w:numId w:val="6"/>
        </w:numPr>
        <w:spacing w:after="120" w:line="360" w:lineRule="auto"/>
        <w:ind w:right="1695"/>
        <w:rPr>
          <w:rFonts w:ascii="Arial" w:eastAsia="Arial" w:hAnsi="Arial" w:cs="Arial"/>
        </w:rPr>
      </w:pPr>
      <w:r w:rsidRPr="00F262CE">
        <w:rPr>
          <w:rFonts w:ascii="Arial" w:eastAsia="Arial" w:hAnsi="Arial" w:cs="Arial"/>
        </w:rPr>
        <w:t xml:space="preserve">Mit </w:t>
      </w:r>
      <w:proofErr w:type="spellStart"/>
      <w:r w:rsidRPr="00F262CE">
        <w:rPr>
          <w:rFonts w:ascii="Arial" w:eastAsia="Arial" w:hAnsi="Arial" w:cs="Arial"/>
        </w:rPr>
        <w:t>Hubmodul</w:t>
      </w:r>
      <w:proofErr w:type="spellEnd"/>
      <w:r w:rsidRPr="00F262CE">
        <w:rPr>
          <w:rFonts w:ascii="Arial" w:eastAsia="Arial" w:hAnsi="Arial" w:cs="Arial"/>
        </w:rPr>
        <w:t xml:space="preserve"> bis zu einer Applikationshöhe von 3,85 m</w:t>
      </w:r>
    </w:p>
    <w:p w14:paraId="32F6C571" w14:textId="77777777" w:rsidR="00F262CE" w:rsidRPr="00F262CE" w:rsidRDefault="00F262CE" w:rsidP="00F262CE">
      <w:pPr>
        <w:spacing w:after="120" w:line="360" w:lineRule="auto"/>
        <w:ind w:left="567" w:right="1695"/>
        <w:rPr>
          <w:rFonts w:ascii="Arial" w:eastAsia="Arial" w:hAnsi="Arial" w:cs="Arial"/>
        </w:rPr>
      </w:pPr>
    </w:p>
    <w:p w14:paraId="6256429C" w14:textId="77777777" w:rsidR="00F262CE" w:rsidRPr="00F262CE" w:rsidRDefault="00F262CE" w:rsidP="00F262CE">
      <w:pPr>
        <w:spacing w:after="120" w:line="360" w:lineRule="auto"/>
        <w:ind w:left="567" w:right="1695"/>
        <w:rPr>
          <w:rFonts w:ascii="Arial" w:eastAsia="Arial" w:hAnsi="Arial" w:cs="Arial"/>
          <w:b/>
          <w:bCs/>
        </w:rPr>
      </w:pPr>
      <w:proofErr w:type="spellStart"/>
      <w:r w:rsidRPr="00F262CE">
        <w:rPr>
          <w:rFonts w:ascii="Arial" w:eastAsia="Arial" w:hAnsi="Arial" w:cs="Arial"/>
          <w:b/>
          <w:bCs/>
        </w:rPr>
        <w:t>SmartCenter</w:t>
      </w:r>
      <w:proofErr w:type="spellEnd"/>
      <w:r w:rsidRPr="00F262CE">
        <w:rPr>
          <w:rFonts w:ascii="Arial" w:eastAsia="Arial" w:hAnsi="Arial" w:cs="Arial"/>
          <w:b/>
          <w:bCs/>
        </w:rPr>
        <w:t xml:space="preserve"> mit </w:t>
      </w:r>
      <w:proofErr w:type="spellStart"/>
      <w:r w:rsidRPr="00F262CE">
        <w:rPr>
          <w:rFonts w:ascii="Arial" w:eastAsia="Arial" w:hAnsi="Arial" w:cs="Arial"/>
          <w:b/>
          <w:bCs/>
        </w:rPr>
        <w:t>Comfort</w:t>
      </w:r>
      <w:proofErr w:type="spellEnd"/>
      <w:r w:rsidRPr="00F262CE">
        <w:rPr>
          <w:rFonts w:ascii="Arial" w:eastAsia="Arial" w:hAnsi="Arial" w:cs="Arial"/>
          <w:b/>
          <w:bCs/>
        </w:rPr>
        <w:t>-Paket plus für höchsten Komfort</w:t>
      </w:r>
    </w:p>
    <w:p w14:paraId="2246411A" w14:textId="77777777" w:rsidR="00F262CE" w:rsidRPr="00F262CE" w:rsidRDefault="00F262CE" w:rsidP="00F262CE">
      <w:pPr>
        <w:spacing w:after="120" w:line="360" w:lineRule="auto"/>
        <w:ind w:left="567" w:right="1695"/>
        <w:rPr>
          <w:rFonts w:ascii="Arial" w:eastAsia="Arial" w:hAnsi="Arial" w:cs="Arial"/>
        </w:rPr>
      </w:pPr>
      <w:r w:rsidRPr="00F262CE">
        <w:rPr>
          <w:rFonts w:ascii="Arial" w:eastAsia="Arial" w:hAnsi="Arial" w:cs="Arial"/>
        </w:rPr>
        <w:t xml:space="preserve">Besonders komfortabel ist die Bedienung mit dem </w:t>
      </w:r>
      <w:proofErr w:type="spellStart"/>
      <w:r w:rsidRPr="00F262CE">
        <w:rPr>
          <w:rFonts w:ascii="Arial" w:eastAsia="Arial" w:hAnsi="Arial" w:cs="Arial"/>
        </w:rPr>
        <w:t>Comfort</w:t>
      </w:r>
      <w:proofErr w:type="spellEnd"/>
      <w:r w:rsidRPr="00F262CE">
        <w:rPr>
          <w:rFonts w:ascii="Arial" w:eastAsia="Arial" w:hAnsi="Arial" w:cs="Arial"/>
        </w:rPr>
        <w:t xml:space="preserve">-Paket plus. Anstelle der Bedienhähne erleichtert das </w:t>
      </w:r>
      <w:proofErr w:type="spellStart"/>
      <w:r w:rsidRPr="00F262CE">
        <w:rPr>
          <w:rFonts w:ascii="Arial" w:eastAsia="Arial" w:hAnsi="Arial" w:cs="Arial"/>
        </w:rPr>
        <w:t>TwinTerminal</w:t>
      </w:r>
      <w:proofErr w:type="spellEnd"/>
      <w:r w:rsidRPr="00F262CE">
        <w:rPr>
          <w:rFonts w:ascii="Arial" w:eastAsia="Arial" w:hAnsi="Arial" w:cs="Arial"/>
        </w:rPr>
        <w:t xml:space="preserve"> 7.0 mit drucksensitivem Touchscreen die Maschinenbedienung um ein Vielfaches. Die Bedienung des Spritzflüssigkeitskreislaufs erfolgt ausschließlich über den Touchscreen des Bedienterminals, der auch mit Handschuhen einwandfrei funktioniert. Der Anwender wählt nur noch die gewünschte Funktion aus und die Spritze stellt sich automatisch ein!</w:t>
      </w:r>
    </w:p>
    <w:p w14:paraId="7C3C4188" w14:textId="0552EED4" w:rsidR="00F262CE" w:rsidRDefault="00F262CE" w:rsidP="00F262CE">
      <w:pPr>
        <w:spacing w:after="120" w:line="360" w:lineRule="auto"/>
        <w:ind w:left="567" w:right="1695"/>
        <w:rPr>
          <w:rFonts w:ascii="Arial" w:eastAsia="Arial" w:hAnsi="Arial" w:cs="Arial"/>
        </w:rPr>
      </w:pPr>
      <w:r w:rsidRPr="00F262CE">
        <w:rPr>
          <w:rFonts w:ascii="Arial" w:eastAsia="Arial" w:hAnsi="Arial" w:cs="Arial"/>
        </w:rPr>
        <w:lastRenderedPageBreak/>
        <w:t xml:space="preserve">Im Job-Rechner können zwei individuelle </w:t>
      </w:r>
      <w:proofErr w:type="spellStart"/>
      <w:r w:rsidRPr="00F262CE">
        <w:rPr>
          <w:rFonts w:ascii="Arial" w:eastAsia="Arial" w:hAnsi="Arial" w:cs="Arial"/>
        </w:rPr>
        <w:t>Befüllprofile</w:t>
      </w:r>
      <w:proofErr w:type="spellEnd"/>
      <w:r w:rsidRPr="00F262CE">
        <w:rPr>
          <w:rFonts w:ascii="Arial" w:eastAsia="Arial" w:hAnsi="Arial" w:cs="Arial"/>
        </w:rPr>
        <w:t xml:space="preserve"> für unterschiedliche Bediener oder Anwendungen hinterlegt werden. Zum Befüllen muss dann nur noch der Schlauch gekuppelt werden, und die Maschine füllt den Spritzflüssigkeitstank und den Spülwassertank automatisch bis zum jeweils gewünschten Tankfüllstand. Optional kann der Anwender eine individuell einstellbare </w:t>
      </w:r>
      <w:proofErr w:type="spellStart"/>
      <w:r w:rsidRPr="00F262CE">
        <w:rPr>
          <w:rFonts w:ascii="Arial" w:eastAsia="Arial" w:hAnsi="Arial" w:cs="Arial"/>
        </w:rPr>
        <w:t>Befüllpause</w:t>
      </w:r>
      <w:proofErr w:type="spellEnd"/>
      <w:r w:rsidRPr="00F262CE">
        <w:rPr>
          <w:rFonts w:ascii="Arial" w:eastAsia="Arial" w:hAnsi="Arial" w:cs="Arial"/>
        </w:rPr>
        <w:t xml:space="preserve"> für den Spritzflüssigkeitstank wählen.</w:t>
      </w:r>
    </w:p>
    <w:p w14:paraId="59A0FA67" w14:textId="77777777" w:rsidR="00F262CE" w:rsidRPr="00F262CE" w:rsidRDefault="00F262CE" w:rsidP="00F262CE">
      <w:pPr>
        <w:spacing w:after="120" w:line="360" w:lineRule="auto"/>
        <w:ind w:left="567" w:right="1695"/>
        <w:rPr>
          <w:rFonts w:ascii="Arial" w:eastAsia="Arial" w:hAnsi="Arial" w:cs="Arial"/>
        </w:rPr>
      </w:pPr>
    </w:p>
    <w:p w14:paraId="2EAAFC5D" w14:textId="77777777" w:rsidR="00F262CE" w:rsidRPr="00F262CE" w:rsidRDefault="00F262CE" w:rsidP="00F262CE">
      <w:pPr>
        <w:spacing w:after="120" w:line="360" w:lineRule="auto"/>
        <w:ind w:left="567" w:right="1695"/>
        <w:rPr>
          <w:rFonts w:ascii="Arial" w:eastAsia="Arial" w:hAnsi="Arial" w:cs="Arial"/>
        </w:rPr>
      </w:pPr>
      <w:r w:rsidRPr="00F262CE">
        <w:rPr>
          <w:rFonts w:ascii="Arial" w:eastAsia="Arial" w:hAnsi="Arial" w:cs="Arial"/>
          <w:b/>
          <w:bCs/>
        </w:rPr>
        <w:t>Automatische und selbstständige Reinigung</w:t>
      </w:r>
      <w:r w:rsidRPr="00F262CE">
        <w:rPr>
          <w:rFonts w:ascii="Arial" w:eastAsia="Arial" w:hAnsi="Arial" w:cs="Arial"/>
        </w:rPr>
        <w:t xml:space="preserve"> </w:t>
      </w:r>
    </w:p>
    <w:p w14:paraId="70A03C4C" w14:textId="0FB334E3" w:rsidR="00F262CE" w:rsidRDefault="00F262CE" w:rsidP="00F262CE">
      <w:pPr>
        <w:spacing w:after="120" w:line="360" w:lineRule="auto"/>
        <w:ind w:left="567" w:right="1695"/>
        <w:rPr>
          <w:rFonts w:ascii="Arial" w:eastAsia="Arial" w:hAnsi="Arial" w:cs="Arial"/>
        </w:rPr>
      </w:pPr>
      <w:r w:rsidRPr="00F262CE">
        <w:rPr>
          <w:rFonts w:ascii="Arial" w:eastAsia="Arial" w:hAnsi="Arial" w:cs="Arial"/>
        </w:rPr>
        <w:t xml:space="preserve">Die komplette Spritze samt </w:t>
      </w:r>
      <w:proofErr w:type="spellStart"/>
      <w:r w:rsidRPr="00F262CE">
        <w:rPr>
          <w:rFonts w:ascii="Arial" w:eastAsia="Arial" w:hAnsi="Arial" w:cs="Arial"/>
        </w:rPr>
        <w:t>Einspülbehälter</w:t>
      </w:r>
      <w:proofErr w:type="spellEnd"/>
      <w:r w:rsidRPr="00F262CE">
        <w:rPr>
          <w:rFonts w:ascii="Arial" w:eastAsia="Arial" w:hAnsi="Arial" w:cs="Arial"/>
        </w:rPr>
        <w:t xml:space="preserve"> kann vollautomatisch gereinigt werden. Hierfür verfügt die </w:t>
      </w:r>
      <w:proofErr w:type="spellStart"/>
      <w:r w:rsidRPr="00F262CE">
        <w:rPr>
          <w:rFonts w:ascii="Arial" w:eastAsia="Arial" w:hAnsi="Arial" w:cs="Arial"/>
        </w:rPr>
        <w:t>Pantera</w:t>
      </w:r>
      <w:proofErr w:type="spellEnd"/>
      <w:r w:rsidRPr="00F262CE">
        <w:rPr>
          <w:rFonts w:ascii="Arial" w:eastAsia="Arial" w:hAnsi="Arial" w:cs="Arial"/>
        </w:rPr>
        <w:t xml:space="preserve"> mit dem </w:t>
      </w:r>
      <w:proofErr w:type="spellStart"/>
      <w:r w:rsidRPr="00F262CE">
        <w:rPr>
          <w:rFonts w:ascii="Arial" w:eastAsia="Arial" w:hAnsi="Arial" w:cs="Arial"/>
        </w:rPr>
        <w:t>Comfort</w:t>
      </w:r>
      <w:proofErr w:type="spellEnd"/>
      <w:r w:rsidRPr="00F262CE">
        <w:rPr>
          <w:rFonts w:ascii="Arial" w:eastAsia="Arial" w:hAnsi="Arial" w:cs="Arial"/>
        </w:rPr>
        <w:t xml:space="preserve">-Paket plus über folgende Reinigungsprogramme: Intensivreinigung, Schnellreinigung und Gestänge spülen. Außerdem kann sich der </w:t>
      </w:r>
      <w:proofErr w:type="spellStart"/>
      <w:r w:rsidRPr="00F262CE">
        <w:rPr>
          <w:rFonts w:ascii="Arial" w:eastAsia="Arial" w:hAnsi="Arial" w:cs="Arial"/>
        </w:rPr>
        <w:t>Einspülbehälter</w:t>
      </w:r>
      <w:proofErr w:type="spellEnd"/>
      <w:r w:rsidRPr="00F262CE">
        <w:rPr>
          <w:rFonts w:ascii="Arial" w:eastAsia="Arial" w:hAnsi="Arial" w:cs="Arial"/>
        </w:rPr>
        <w:t xml:space="preserve"> nach jeder Befüllung selbstständig durchspülen. </w:t>
      </w:r>
    </w:p>
    <w:p w14:paraId="6900986B" w14:textId="77777777" w:rsidR="00F262CE" w:rsidRPr="00F262CE" w:rsidRDefault="00F262CE" w:rsidP="00F262CE">
      <w:pPr>
        <w:spacing w:after="120" w:line="360" w:lineRule="auto"/>
        <w:ind w:left="567" w:right="1695"/>
        <w:rPr>
          <w:rFonts w:ascii="Arial" w:eastAsia="Arial" w:hAnsi="Arial" w:cs="Arial"/>
        </w:rPr>
      </w:pPr>
    </w:p>
    <w:p w14:paraId="4E361882" w14:textId="77777777" w:rsidR="00F262CE" w:rsidRPr="00F262CE" w:rsidRDefault="00F262CE" w:rsidP="00F262CE">
      <w:pPr>
        <w:spacing w:after="120" w:line="360" w:lineRule="auto"/>
        <w:ind w:left="567" w:right="1695"/>
        <w:rPr>
          <w:rFonts w:ascii="Arial" w:eastAsia="Arial" w:hAnsi="Arial" w:cs="Arial"/>
          <w:b/>
          <w:bCs/>
        </w:rPr>
      </w:pPr>
      <w:r w:rsidRPr="00F262CE">
        <w:rPr>
          <w:rFonts w:ascii="Arial" w:eastAsia="Arial" w:hAnsi="Arial" w:cs="Arial"/>
          <w:b/>
          <w:bCs/>
        </w:rPr>
        <w:t>Leistungsstarke Spülwasserpumpe</w:t>
      </w:r>
    </w:p>
    <w:p w14:paraId="0C571875" w14:textId="56E4244D" w:rsidR="00F262CE" w:rsidRDefault="00F262CE" w:rsidP="00F262CE">
      <w:pPr>
        <w:spacing w:after="120" w:line="360" w:lineRule="auto"/>
        <w:ind w:left="567" w:right="1695"/>
        <w:rPr>
          <w:rFonts w:ascii="Arial" w:eastAsia="Arial" w:hAnsi="Arial" w:cs="Arial"/>
        </w:rPr>
      </w:pPr>
      <w:r w:rsidRPr="00F262CE">
        <w:rPr>
          <w:rFonts w:ascii="Arial" w:eastAsia="Arial" w:hAnsi="Arial" w:cs="Arial"/>
        </w:rPr>
        <w:t xml:space="preserve">Das </w:t>
      </w:r>
      <w:proofErr w:type="spellStart"/>
      <w:r w:rsidRPr="00F262CE">
        <w:rPr>
          <w:rFonts w:ascii="Arial" w:eastAsia="Arial" w:hAnsi="Arial" w:cs="Arial"/>
        </w:rPr>
        <w:t>Comfort</w:t>
      </w:r>
      <w:proofErr w:type="spellEnd"/>
      <w:r w:rsidRPr="00F262CE">
        <w:rPr>
          <w:rFonts w:ascii="Arial" w:eastAsia="Arial" w:hAnsi="Arial" w:cs="Arial"/>
        </w:rPr>
        <w:t xml:space="preserve">-Paket plus beinhaltet eine Spülwasserpumpe mit einer Pumpenleistung von 160 l/min. Mit dieser kann der </w:t>
      </w:r>
      <w:proofErr w:type="spellStart"/>
      <w:r w:rsidRPr="00F262CE">
        <w:rPr>
          <w:rFonts w:ascii="Arial" w:eastAsia="Arial" w:hAnsi="Arial" w:cs="Arial"/>
        </w:rPr>
        <w:t>Einspülbehälter</w:t>
      </w:r>
      <w:proofErr w:type="spellEnd"/>
      <w:r w:rsidRPr="00F262CE">
        <w:rPr>
          <w:rFonts w:ascii="Arial" w:eastAsia="Arial" w:hAnsi="Arial" w:cs="Arial"/>
        </w:rPr>
        <w:t xml:space="preserve"> bei einer </w:t>
      </w:r>
      <w:proofErr w:type="spellStart"/>
      <w:r w:rsidRPr="00F262CE">
        <w:rPr>
          <w:rFonts w:ascii="Arial" w:eastAsia="Arial" w:hAnsi="Arial" w:cs="Arial"/>
        </w:rPr>
        <w:t>Druckbefüllung</w:t>
      </w:r>
      <w:proofErr w:type="spellEnd"/>
      <w:r w:rsidRPr="00F262CE">
        <w:rPr>
          <w:rFonts w:ascii="Arial" w:eastAsia="Arial" w:hAnsi="Arial" w:cs="Arial"/>
        </w:rPr>
        <w:t xml:space="preserve"> mit Spülwasser aus dem Spülwassertank versorgt werden. Mit der Spülwasserpumpe können der Spülwassertank und der Spritzflüssigkeitstank parallel über den Sauganschluss befüllt werden. Die zusätzliche Spülwasserpumpe ermöglicht zudem eine schnellere Reinigung der </w:t>
      </w:r>
      <w:proofErr w:type="spellStart"/>
      <w:r w:rsidRPr="00F262CE">
        <w:rPr>
          <w:rFonts w:ascii="Arial" w:eastAsia="Arial" w:hAnsi="Arial" w:cs="Arial"/>
        </w:rPr>
        <w:t>Pantera</w:t>
      </w:r>
      <w:proofErr w:type="spellEnd"/>
      <w:r w:rsidRPr="00F262CE">
        <w:rPr>
          <w:rFonts w:ascii="Arial" w:eastAsia="Arial" w:hAnsi="Arial" w:cs="Arial"/>
        </w:rPr>
        <w:t>.</w:t>
      </w:r>
    </w:p>
    <w:p w14:paraId="0951793D" w14:textId="77777777" w:rsidR="00F262CE" w:rsidRPr="00F262CE" w:rsidRDefault="00F262CE" w:rsidP="00F262CE">
      <w:pPr>
        <w:spacing w:after="120" w:line="360" w:lineRule="auto"/>
        <w:ind w:left="567" w:right="1695"/>
        <w:rPr>
          <w:rFonts w:ascii="Arial" w:eastAsia="Arial" w:hAnsi="Arial" w:cs="Arial"/>
        </w:rPr>
      </w:pPr>
    </w:p>
    <w:p w14:paraId="04520332" w14:textId="77777777" w:rsidR="00F262CE" w:rsidRPr="00F262CE" w:rsidRDefault="00F262CE" w:rsidP="00F262CE">
      <w:pPr>
        <w:spacing w:after="120" w:line="360" w:lineRule="auto"/>
        <w:ind w:left="567" w:right="1695"/>
        <w:rPr>
          <w:rFonts w:ascii="Arial" w:eastAsia="Arial" w:hAnsi="Arial" w:cs="Arial"/>
        </w:rPr>
      </w:pPr>
      <w:r w:rsidRPr="00F262CE">
        <w:rPr>
          <w:rFonts w:ascii="Arial" w:eastAsia="Arial" w:hAnsi="Arial" w:cs="Arial"/>
          <w:b/>
          <w:bCs/>
        </w:rPr>
        <w:t>Vorteile auf einen Blick:</w:t>
      </w:r>
    </w:p>
    <w:p w14:paraId="59513B9A" w14:textId="15A4D5C8" w:rsidR="00F262CE" w:rsidRPr="00F262CE" w:rsidRDefault="00F262CE" w:rsidP="00F262CE">
      <w:pPr>
        <w:pStyle w:val="Listenabsatz"/>
        <w:numPr>
          <w:ilvl w:val="0"/>
          <w:numId w:val="7"/>
        </w:numPr>
        <w:spacing w:after="120" w:line="360" w:lineRule="auto"/>
        <w:ind w:right="1695"/>
        <w:rPr>
          <w:rFonts w:ascii="Arial" w:eastAsia="Arial" w:hAnsi="Arial" w:cs="Arial"/>
        </w:rPr>
      </w:pPr>
      <w:r w:rsidRPr="00F262CE">
        <w:rPr>
          <w:rFonts w:ascii="Arial" w:eastAsia="Arial" w:hAnsi="Arial" w:cs="Arial"/>
        </w:rPr>
        <w:t xml:space="preserve">Einfache Bedienung: Funktion anwählen und die </w:t>
      </w:r>
      <w:proofErr w:type="spellStart"/>
      <w:r w:rsidRPr="00F262CE">
        <w:rPr>
          <w:rFonts w:ascii="Arial" w:eastAsia="Arial" w:hAnsi="Arial" w:cs="Arial"/>
        </w:rPr>
        <w:t>Pantera</w:t>
      </w:r>
      <w:proofErr w:type="spellEnd"/>
      <w:r w:rsidRPr="00F262CE">
        <w:rPr>
          <w:rFonts w:ascii="Arial" w:eastAsia="Arial" w:hAnsi="Arial" w:cs="Arial"/>
        </w:rPr>
        <w:t xml:space="preserve"> stellt alles automatisch ein</w:t>
      </w:r>
    </w:p>
    <w:p w14:paraId="1C6863C1" w14:textId="6FAA0B1B" w:rsidR="00F262CE" w:rsidRPr="00F262CE" w:rsidRDefault="00F262CE" w:rsidP="00F262CE">
      <w:pPr>
        <w:pStyle w:val="Listenabsatz"/>
        <w:numPr>
          <w:ilvl w:val="0"/>
          <w:numId w:val="7"/>
        </w:numPr>
        <w:spacing w:after="120" w:line="360" w:lineRule="auto"/>
        <w:ind w:right="1695"/>
        <w:rPr>
          <w:rFonts w:ascii="Arial" w:eastAsia="Arial" w:hAnsi="Arial" w:cs="Arial"/>
        </w:rPr>
      </w:pPr>
      <w:r w:rsidRPr="00F262CE">
        <w:rPr>
          <w:rFonts w:ascii="Arial" w:eastAsia="Arial" w:hAnsi="Arial" w:cs="Arial"/>
        </w:rPr>
        <w:t xml:space="preserve">Maximaler Komfort: Automatische Befüllung und automatischer </w:t>
      </w:r>
      <w:proofErr w:type="spellStart"/>
      <w:r w:rsidRPr="00F262CE">
        <w:rPr>
          <w:rFonts w:ascii="Arial" w:eastAsia="Arial" w:hAnsi="Arial" w:cs="Arial"/>
        </w:rPr>
        <w:t>Befüllstopp</w:t>
      </w:r>
      <w:proofErr w:type="spellEnd"/>
      <w:r w:rsidRPr="00F262CE">
        <w:rPr>
          <w:rFonts w:ascii="Arial" w:eastAsia="Arial" w:hAnsi="Arial" w:cs="Arial"/>
        </w:rPr>
        <w:t xml:space="preserve"> bei der Saug- und </w:t>
      </w:r>
      <w:proofErr w:type="spellStart"/>
      <w:r w:rsidRPr="00F262CE">
        <w:rPr>
          <w:rFonts w:ascii="Arial" w:eastAsia="Arial" w:hAnsi="Arial" w:cs="Arial"/>
        </w:rPr>
        <w:t>Druckbefüllung</w:t>
      </w:r>
      <w:proofErr w:type="spellEnd"/>
    </w:p>
    <w:p w14:paraId="6BC7B0A9" w14:textId="69790683" w:rsidR="00F262CE" w:rsidRPr="00F262CE" w:rsidRDefault="00F262CE" w:rsidP="00F262CE">
      <w:pPr>
        <w:pStyle w:val="Listenabsatz"/>
        <w:numPr>
          <w:ilvl w:val="0"/>
          <w:numId w:val="7"/>
        </w:numPr>
        <w:spacing w:after="120" w:line="360" w:lineRule="auto"/>
        <w:ind w:right="1695"/>
        <w:rPr>
          <w:rFonts w:ascii="Arial" w:eastAsia="Arial" w:hAnsi="Arial" w:cs="Arial"/>
        </w:rPr>
      </w:pPr>
      <w:r w:rsidRPr="00F262CE">
        <w:rPr>
          <w:rFonts w:ascii="Arial" w:eastAsia="Arial" w:hAnsi="Arial" w:cs="Arial"/>
        </w:rPr>
        <w:t xml:space="preserve">Maximale Sicherheit: Vollautomatische Reinigung der gesamten Maschine inkl. </w:t>
      </w:r>
      <w:proofErr w:type="spellStart"/>
      <w:r w:rsidRPr="00F262CE">
        <w:rPr>
          <w:rFonts w:ascii="Arial" w:eastAsia="Arial" w:hAnsi="Arial" w:cs="Arial"/>
        </w:rPr>
        <w:t>Einspülbehälter</w:t>
      </w:r>
      <w:proofErr w:type="spellEnd"/>
    </w:p>
    <w:p w14:paraId="66D14385" w14:textId="62FBCB98" w:rsidR="00F262CE" w:rsidRPr="00F262CE" w:rsidRDefault="00F262CE" w:rsidP="00F262CE">
      <w:pPr>
        <w:pStyle w:val="Listenabsatz"/>
        <w:numPr>
          <w:ilvl w:val="0"/>
          <w:numId w:val="7"/>
        </w:numPr>
        <w:spacing w:after="120" w:line="360" w:lineRule="auto"/>
        <w:ind w:right="1695"/>
        <w:rPr>
          <w:rFonts w:ascii="Arial" w:eastAsia="Arial" w:hAnsi="Arial" w:cs="Arial"/>
        </w:rPr>
      </w:pPr>
      <w:r w:rsidRPr="00F262CE">
        <w:rPr>
          <w:rFonts w:ascii="Arial" w:eastAsia="Arial" w:hAnsi="Arial" w:cs="Arial"/>
        </w:rPr>
        <w:lastRenderedPageBreak/>
        <w:t xml:space="preserve">Maximale Leistung: Automatische </w:t>
      </w:r>
      <w:proofErr w:type="spellStart"/>
      <w:r w:rsidRPr="00F262CE">
        <w:rPr>
          <w:rFonts w:ascii="Arial" w:eastAsia="Arial" w:hAnsi="Arial" w:cs="Arial"/>
        </w:rPr>
        <w:t>Schnellbefüllung</w:t>
      </w:r>
      <w:proofErr w:type="spellEnd"/>
      <w:r w:rsidRPr="00F262CE">
        <w:rPr>
          <w:rFonts w:ascii="Arial" w:eastAsia="Arial" w:hAnsi="Arial" w:cs="Arial"/>
        </w:rPr>
        <w:t xml:space="preserve"> über Injektor nach dem Einspülen</w:t>
      </w:r>
    </w:p>
    <w:p w14:paraId="4EDB8339" w14:textId="4BF62F11" w:rsidR="00070765" w:rsidRPr="00F262CE" w:rsidRDefault="00F262CE" w:rsidP="00F262CE">
      <w:pPr>
        <w:pStyle w:val="Listenabsatz"/>
        <w:numPr>
          <w:ilvl w:val="0"/>
          <w:numId w:val="7"/>
        </w:numPr>
        <w:spacing w:after="120" w:line="360" w:lineRule="auto"/>
        <w:ind w:right="1695"/>
        <w:rPr>
          <w:rFonts w:ascii="Arial" w:eastAsia="Arial" w:hAnsi="Arial" w:cs="Arial"/>
        </w:rPr>
      </w:pPr>
      <w:r w:rsidRPr="00F262CE">
        <w:rPr>
          <w:rFonts w:ascii="Arial" w:eastAsia="Arial" w:hAnsi="Arial" w:cs="Arial"/>
        </w:rPr>
        <w:t>Autodynamische Rührwerkssteuerung</w:t>
      </w:r>
    </w:p>
    <w:p w14:paraId="546B8B91" w14:textId="53E8D778" w:rsidR="00070765" w:rsidRDefault="00070765" w:rsidP="00070765">
      <w:pPr>
        <w:spacing w:after="120" w:line="360" w:lineRule="auto"/>
        <w:ind w:left="567" w:right="1695"/>
        <w:rPr>
          <w:rFonts w:ascii="Arial" w:eastAsia="Arial" w:hAnsi="Arial" w:cs="Arial"/>
        </w:rPr>
      </w:pPr>
    </w:p>
    <w:p w14:paraId="3138EF70" w14:textId="70467287" w:rsidR="00F262CE" w:rsidRDefault="00F262CE" w:rsidP="00070765">
      <w:pPr>
        <w:spacing w:after="120" w:line="360" w:lineRule="auto"/>
        <w:ind w:left="567" w:right="1695"/>
        <w:rPr>
          <w:rFonts w:ascii="Arial" w:eastAsia="Arial" w:hAnsi="Arial" w:cs="Arial"/>
        </w:rPr>
      </w:pPr>
    </w:p>
    <w:p w14:paraId="59A492E3" w14:textId="395CAC02" w:rsidR="00F262CE" w:rsidRDefault="0069010A"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33F8D96" wp14:editId="2A5CC371">
            <wp:extent cx="4125600" cy="2880000"/>
            <wp:effectExtent l="0" t="0" r="1905"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4125600" cy="2880000"/>
                    </a:xfrm>
                    <a:prstGeom prst="rect">
                      <a:avLst/>
                    </a:prstGeom>
                  </pic:spPr>
                </pic:pic>
              </a:graphicData>
            </a:graphic>
          </wp:inline>
        </w:drawing>
      </w:r>
    </w:p>
    <w:p w14:paraId="2840D7C3" w14:textId="77777777" w:rsidR="00F262CE" w:rsidRPr="00F262CE" w:rsidRDefault="00F262CE" w:rsidP="00F262CE">
      <w:pPr>
        <w:spacing w:after="120" w:line="360" w:lineRule="auto"/>
        <w:ind w:left="567" w:right="1695"/>
        <w:rPr>
          <w:rFonts w:ascii="Arial" w:eastAsia="Arial" w:hAnsi="Arial" w:cs="Arial"/>
        </w:rPr>
      </w:pPr>
      <w:proofErr w:type="spellStart"/>
      <w:r w:rsidRPr="00F262CE">
        <w:rPr>
          <w:rFonts w:ascii="Arial" w:eastAsia="Arial" w:hAnsi="Arial" w:cs="Arial"/>
        </w:rPr>
        <w:t>Pantera</w:t>
      </w:r>
      <w:proofErr w:type="spellEnd"/>
      <w:r w:rsidRPr="00F262CE">
        <w:rPr>
          <w:rFonts w:ascii="Arial" w:eastAsia="Arial" w:hAnsi="Arial" w:cs="Arial"/>
        </w:rPr>
        <w:t xml:space="preserve"> 4504-HW mit </w:t>
      </w:r>
      <w:proofErr w:type="spellStart"/>
      <w:r w:rsidRPr="00F262CE">
        <w:rPr>
          <w:rFonts w:ascii="Arial" w:eastAsia="Arial" w:hAnsi="Arial" w:cs="Arial"/>
        </w:rPr>
        <w:t>SunflowerKit</w:t>
      </w:r>
      <w:proofErr w:type="spellEnd"/>
      <w:r w:rsidRPr="00F262CE">
        <w:rPr>
          <w:rFonts w:ascii="Arial" w:eastAsia="Arial" w:hAnsi="Arial" w:cs="Arial"/>
        </w:rPr>
        <w:t xml:space="preserve"> </w:t>
      </w:r>
    </w:p>
    <w:p w14:paraId="14803D4B" w14:textId="7831FA97" w:rsidR="00070765" w:rsidRDefault="00070765" w:rsidP="00070765">
      <w:pPr>
        <w:spacing w:after="120" w:line="360" w:lineRule="auto"/>
        <w:ind w:left="567" w:right="1695"/>
        <w:rPr>
          <w:rFonts w:ascii="Arial" w:eastAsia="Arial" w:hAnsi="Arial" w:cs="Arial"/>
        </w:rPr>
      </w:pPr>
    </w:p>
    <w:p w14:paraId="30676CFD" w14:textId="43C28D28" w:rsidR="00F262CE" w:rsidRDefault="00F262CE" w:rsidP="00070765">
      <w:pPr>
        <w:spacing w:after="120" w:line="360" w:lineRule="auto"/>
        <w:ind w:left="567" w:right="1695"/>
        <w:rPr>
          <w:rFonts w:ascii="Arial" w:eastAsia="Arial" w:hAnsi="Arial" w:cs="Arial"/>
        </w:rPr>
      </w:pPr>
    </w:p>
    <w:p w14:paraId="19AE1FD6" w14:textId="0F36323A" w:rsidR="0069010A" w:rsidRDefault="0069010A"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D3199A3" wp14:editId="63326AC4">
            <wp:extent cx="5760000" cy="2880000"/>
            <wp:effectExtent l="0" t="0" r="635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000" cy="2880000"/>
                    </a:xfrm>
                    <a:prstGeom prst="rect">
                      <a:avLst/>
                    </a:prstGeom>
                  </pic:spPr>
                </pic:pic>
              </a:graphicData>
            </a:graphic>
          </wp:inline>
        </w:drawing>
      </w:r>
    </w:p>
    <w:p w14:paraId="764A285C" w14:textId="77777777" w:rsidR="0069010A" w:rsidRDefault="0069010A" w:rsidP="00070765">
      <w:pPr>
        <w:spacing w:after="120" w:line="360" w:lineRule="auto"/>
        <w:ind w:left="567" w:right="1695"/>
        <w:rPr>
          <w:rFonts w:ascii="Arial" w:eastAsia="Arial" w:hAnsi="Arial" w:cs="Arial"/>
        </w:rPr>
      </w:pPr>
    </w:p>
    <w:p w14:paraId="710E2283" w14:textId="012F2E9C" w:rsidR="0069010A" w:rsidRDefault="0069010A" w:rsidP="001247C7">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A1BB971" wp14:editId="46373D3D">
            <wp:extent cx="23544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354400" cy="2880000"/>
                    </a:xfrm>
                    <a:prstGeom prst="rect">
                      <a:avLst/>
                    </a:prstGeom>
                  </pic:spPr>
                </pic:pic>
              </a:graphicData>
            </a:graphic>
          </wp:inline>
        </w:drawing>
      </w:r>
    </w:p>
    <w:p w14:paraId="0B3CCC8F" w14:textId="2036CAC8" w:rsidR="001247C7" w:rsidRPr="001247C7" w:rsidRDefault="001247C7" w:rsidP="001247C7">
      <w:pPr>
        <w:spacing w:after="120" w:line="360" w:lineRule="auto"/>
        <w:ind w:left="567" w:right="1695"/>
        <w:rPr>
          <w:rFonts w:ascii="Arial" w:eastAsia="Arial" w:hAnsi="Arial" w:cs="Arial"/>
        </w:rPr>
      </w:pPr>
      <w:proofErr w:type="spellStart"/>
      <w:r w:rsidRPr="001247C7">
        <w:rPr>
          <w:rFonts w:ascii="Arial" w:eastAsia="Arial" w:hAnsi="Arial" w:cs="Arial"/>
        </w:rPr>
        <w:t>Pantera</w:t>
      </w:r>
      <w:proofErr w:type="spellEnd"/>
      <w:r w:rsidRPr="001247C7">
        <w:rPr>
          <w:rFonts w:ascii="Arial" w:eastAsia="Arial" w:hAnsi="Arial" w:cs="Arial"/>
        </w:rPr>
        <w:t xml:space="preserve"> 4504-HW</w:t>
      </w:r>
    </w:p>
    <w:p w14:paraId="75EF353F" w14:textId="538296CE" w:rsidR="00F262CE" w:rsidRDefault="00F262CE" w:rsidP="00070765">
      <w:pPr>
        <w:spacing w:after="120" w:line="360" w:lineRule="auto"/>
        <w:ind w:left="567" w:right="1695"/>
        <w:rPr>
          <w:rFonts w:ascii="Arial" w:eastAsia="Arial" w:hAnsi="Arial" w:cs="Arial"/>
        </w:rPr>
      </w:pPr>
    </w:p>
    <w:p w14:paraId="53E02F8E" w14:textId="5A8D48CE" w:rsidR="001247C7" w:rsidRDefault="001247C7" w:rsidP="00070765">
      <w:pPr>
        <w:spacing w:after="120" w:line="360" w:lineRule="auto"/>
        <w:ind w:left="567" w:right="1695"/>
        <w:rPr>
          <w:rFonts w:ascii="Arial" w:eastAsia="Arial" w:hAnsi="Arial" w:cs="Arial"/>
        </w:rPr>
      </w:pPr>
    </w:p>
    <w:p w14:paraId="792EE817" w14:textId="6DF28D1F" w:rsidR="001247C7" w:rsidRDefault="0069010A"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D1CDFAB" wp14:editId="38AAF90F">
            <wp:extent cx="30132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13200" cy="2880000"/>
                    </a:xfrm>
                    <a:prstGeom prst="rect">
                      <a:avLst/>
                    </a:prstGeom>
                  </pic:spPr>
                </pic:pic>
              </a:graphicData>
            </a:graphic>
          </wp:inline>
        </w:drawing>
      </w:r>
    </w:p>
    <w:p w14:paraId="0E990A5C" w14:textId="77777777" w:rsidR="001247C7" w:rsidRPr="001247C7" w:rsidRDefault="001247C7" w:rsidP="001247C7">
      <w:pPr>
        <w:spacing w:after="120" w:line="360" w:lineRule="auto"/>
        <w:ind w:left="567" w:right="1695"/>
        <w:rPr>
          <w:rFonts w:ascii="Arial" w:eastAsia="Arial" w:hAnsi="Arial" w:cs="Arial"/>
        </w:rPr>
      </w:pPr>
      <w:r w:rsidRPr="001247C7">
        <w:rPr>
          <w:rFonts w:ascii="Arial" w:eastAsia="Arial" w:hAnsi="Arial" w:cs="Arial"/>
        </w:rPr>
        <w:t xml:space="preserve">Radmotorabdeckung an der </w:t>
      </w:r>
      <w:proofErr w:type="spellStart"/>
      <w:r w:rsidRPr="001247C7">
        <w:rPr>
          <w:rFonts w:ascii="Arial" w:eastAsia="Arial" w:hAnsi="Arial" w:cs="Arial"/>
        </w:rPr>
        <w:t>Pantera</w:t>
      </w:r>
      <w:proofErr w:type="spellEnd"/>
      <w:r w:rsidRPr="001247C7">
        <w:rPr>
          <w:rFonts w:ascii="Arial" w:eastAsia="Arial" w:hAnsi="Arial" w:cs="Arial"/>
        </w:rPr>
        <w:t xml:space="preserve"> 4504-HW</w:t>
      </w:r>
    </w:p>
    <w:p w14:paraId="3ED0A0F5" w14:textId="283EA75E" w:rsidR="001247C7" w:rsidRDefault="001247C7" w:rsidP="00070765">
      <w:pPr>
        <w:spacing w:after="120" w:line="360" w:lineRule="auto"/>
        <w:ind w:left="567" w:right="1695"/>
        <w:rPr>
          <w:rFonts w:ascii="Arial" w:eastAsia="Arial" w:hAnsi="Arial" w:cs="Arial"/>
        </w:rPr>
      </w:pPr>
    </w:p>
    <w:p w14:paraId="06A78124" w14:textId="6311FA33" w:rsidR="001247C7" w:rsidRDefault="001247C7" w:rsidP="00070765">
      <w:pPr>
        <w:spacing w:after="120" w:line="360" w:lineRule="auto"/>
        <w:ind w:left="567" w:right="1695"/>
        <w:rPr>
          <w:rFonts w:ascii="Arial" w:eastAsia="Arial" w:hAnsi="Arial" w:cs="Arial"/>
        </w:rPr>
      </w:pPr>
    </w:p>
    <w:p w14:paraId="43B8523D" w14:textId="1137D497" w:rsidR="001247C7" w:rsidRDefault="001247C7" w:rsidP="00070765">
      <w:pPr>
        <w:spacing w:after="120" w:line="360" w:lineRule="auto"/>
        <w:ind w:left="567" w:right="1695"/>
        <w:rPr>
          <w:rFonts w:ascii="Arial" w:eastAsia="Arial" w:hAnsi="Arial" w:cs="Arial"/>
        </w:rPr>
      </w:pPr>
    </w:p>
    <w:p w14:paraId="2D5C530C" w14:textId="76C44A2F" w:rsidR="0069010A" w:rsidRDefault="0069010A" w:rsidP="001247C7">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35EDB38" wp14:editId="17A1A8E7">
            <wp:extent cx="30132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13200" cy="2880000"/>
                    </a:xfrm>
                    <a:prstGeom prst="rect">
                      <a:avLst/>
                    </a:prstGeom>
                  </pic:spPr>
                </pic:pic>
              </a:graphicData>
            </a:graphic>
          </wp:inline>
        </w:drawing>
      </w:r>
    </w:p>
    <w:p w14:paraId="4298C5AA" w14:textId="122194F6" w:rsidR="001247C7" w:rsidRPr="001247C7" w:rsidRDefault="001247C7" w:rsidP="001247C7">
      <w:pPr>
        <w:spacing w:after="120" w:line="360" w:lineRule="auto"/>
        <w:ind w:left="567" w:right="1695"/>
        <w:rPr>
          <w:rFonts w:ascii="Arial" w:eastAsia="Arial" w:hAnsi="Arial" w:cs="Arial"/>
        </w:rPr>
      </w:pPr>
      <w:r w:rsidRPr="001247C7">
        <w:rPr>
          <w:rFonts w:ascii="Arial" w:eastAsia="Arial" w:hAnsi="Arial" w:cs="Arial"/>
        </w:rPr>
        <w:t xml:space="preserve">Radgetriebeabdeckung und Halmteiler an der </w:t>
      </w:r>
      <w:proofErr w:type="spellStart"/>
      <w:r w:rsidRPr="001247C7">
        <w:rPr>
          <w:rFonts w:ascii="Arial" w:eastAsia="Arial" w:hAnsi="Arial" w:cs="Arial"/>
        </w:rPr>
        <w:t>Pantera</w:t>
      </w:r>
      <w:proofErr w:type="spellEnd"/>
      <w:r w:rsidRPr="001247C7">
        <w:rPr>
          <w:rFonts w:ascii="Arial" w:eastAsia="Arial" w:hAnsi="Arial" w:cs="Arial"/>
        </w:rPr>
        <w:t xml:space="preserve"> 4504-HW</w:t>
      </w:r>
    </w:p>
    <w:p w14:paraId="25E363F2" w14:textId="64D57C1B" w:rsidR="001247C7" w:rsidRDefault="001247C7" w:rsidP="00070765">
      <w:pPr>
        <w:spacing w:after="120" w:line="360" w:lineRule="auto"/>
        <w:ind w:left="567" w:right="1695"/>
        <w:rPr>
          <w:rFonts w:ascii="Arial" w:eastAsia="Arial" w:hAnsi="Arial" w:cs="Arial"/>
        </w:rPr>
      </w:pPr>
    </w:p>
    <w:p w14:paraId="6D070607" w14:textId="77777777" w:rsidR="0069010A" w:rsidRDefault="0069010A" w:rsidP="00070765">
      <w:pPr>
        <w:spacing w:after="120" w:line="360" w:lineRule="auto"/>
        <w:ind w:left="567" w:right="1695"/>
        <w:rPr>
          <w:rFonts w:ascii="Arial" w:eastAsia="Arial" w:hAnsi="Arial" w:cs="Arial"/>
        </w:rPr>
      </w:pPr>
    </w:p>
    <w:p w14:paraId="75C3EE9A" w14:textId="70D2DF82" w:rsidR="001247C7" w:rsidRDefault="0069010A" w:rsidP="0069010A">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24BEAA5" wp14:editId="005C526D">
            <wp:extent cx="5760000" cy="2880000"/>
            <wp:effectExtent l="0" t="0" r="635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000" cy="2880000"/>
                    </a:xfrm>
                    <a:prstGeom prst="rect">
                      <a:avLst/>
                    </a:prstGeom>
                  </pic:spPr>
                </pic:pic>
              </a:graphicData>
            </a:graphic>
          </wp:inline>
        </w:drawing>
      </w:r>
    </w:p>
    <w:p w14:paraId="1CCA1320" w14:textId="77777777" w:rsidR="001247C7" w:rsidRPr="001247C7" w:rsidRDefault="001247C7" w:rsidP="001247C7">
      <w:pPr>
        <w:spacing w:after="120" w:line="360" w:lineRule="auto"/>
        <w:ind w:left="567" w:right="1695"/>
        <w:rPr>
          <w:rFonts w:ascii="Arial" w:eastAsia="Arial" w:hAnsi="Arial" w:cs="Arial"/>
        </w:rPr>
      </w:pPr>
      <w:proofErr w:type="spellStart"/>
      <w:r w:rsidRPr="001247C7">
        <w:rPr>
          <w:rFonts w:ascii="Arial" w:eastAsia="Arial" w:hAnsi="Arial" w:cs="Arial"/>
        </w:rPr>
        <w:t>Pantera</w:t>
      </w:r>
      <w:proofErr w:type="spellEnd"/>
      <w:r w:rsidRPr="001247C7">
        <w:rPr>
          <w:rFonts w:ascii="Arial" w:eastAsia="Arial" w:hAnsi="Arial" w:cs="Arial"/>
        </w:rPr>
        <w:t xml:space="preserve"> 4504-HW mit </w:t>
      </w:r>
      <w:proofErr w:type="spellStart"/>
      <w:r w:rsidRPr="001247C7">
        <w:rPr>
          <w:rFonts w:ascii="Arial" w:eastAsia="Arial" w:hAnsi="Arial" w:cs="Arial"/>
        </w:rPr>
        <w:t>Hubmodul</w:t>
      </w:r>
      <w:proofErr w:type="spellEnd"/>
    </w:p>
    <w:p w14:paraId="66506A9B" w14:textId="78A56F22" w:rsidR="001247C7" w:rsidRDefault="001247C7" w:rsidP="00070765">
      <w:pPr>
        <w:spacing w:after="120" w:line="360" w:lineRule="auto"/>
        <w:ind w:left="567" w:right="1695"/>
        <w:rPr>
          <w:rFonts w:ascii="Arial" w:eastAsia="Arial" w:hAnsi="Arial" w:cs="Arial"/>
        </w:rPr>
      </w:pPr>
    </w:p>
    <w:p w14:paraId="7DA56435" w14:textId="4D024502" w:rsidR="001247C7" w:rsidRDefault="001247C7" w:rsidP="00070765">
      <w:pPr>
        <w:spacing w:after="120" w:line="360" w:lineRule="auto"/>
        <w:ind w:left="567" w:right="1695"/>
        <w:rPr>
          <w:rFonts w:ascii="Arial" w:eastAsia="Arial" w:hAnsi="Arial" w:cs="Arial"/>
        </w:rPr>
      </w:pPr>
    </w:p>
    <w:p w14:paraId="6B1E2C06" w14:textId="7F8BDB43" w:rsidR="001247C7" w:rsidRDefault="001247C7" w:rsidP="00070765">
      <w:pPr>
        <w:spacing w:after="120" w:line="360" w:lineRule="auto"/>
        <w:ind w:left="567" w:right="1695"/>
        <w:rPr>
          <w:rFonts w:ascii="Arial" w:eastAsia="Arial" w:hAnsi="Arial" w:cs="Arial"/>
        </w:rPr>
      </w:pPr>
    </w:p>
    <w:p w14:paraId="445A589F" w14:textId="1C635A36" w:rsidR="0069010A" w:rsidRDefault="0069010A" w:rsidP="001247C7">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A887AEC" wp14:editId="644FCFEF">
            <wp:extent cx="4053600" cy="2880000"/>
            <wp:effectExtent l="0" t="0" r="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23C5420" w14:textId="417F1BCD" w:rsidR="001247C7" w:rsidRPr="001247C7" w:rsidRDefault="001247C7" w:rsidP="001247C7">
      <w:pPr>
        <w:spacing w:after="120" w:line="360" w:lineRule="auto"/>
        <w:ind w:left="567" w:right="1695"/>
        <w:rPr>
          <w:rFonts w:ascii="Arial" w:eastAsia="Arial" w:hAnsi="Arial" w:cs="Arial"/>
        </w:rPr>
      </w:pPr>
      <w:proofErr w:type="spellStart"/>
      <w:r w:rsidRPr="001247C7">
        <w:rPr>
          <w:rFonts w:ascii="Arial" w:eastAsia="Arial" w:hAnsi="Arial" w:cs="Arial"/>
        </w:rPr>
        <w:t>Comfort</w:t>
      </w:r>
      <w:proofErr w:type="spellEnd"/>
      <w:r w:rsidRPr="001247C7">
        <w:rPr>
          <w:rFonts w:ascii="Arial" w:eastAsia="Arial" w:hAnsi="Arial" w:cs="Arial"/>
        </w:rPr>
        <w:t>-Paket plus zur Bedienung mit maximalem Komfort</w:t>
      </w:r>
    </w:p>
    <w:p w14:paraId="3367878F" w14:textId="4BDB14A8" w:rsidR="001247C7" w:rsidRDefault="001247C7" w:rsidP="00070765">
      <w:pPr>
        <w:spacing w:after="120" w:line="360" w:lineRule="auto"/>
        <w:ind w:left="567" w:right="1695"/>
        <w:rPr>
          <w:rFonts w:ascii="Arial" w:eastAsia="Arial" w:hAnsi="Arial" w:cs="Arial"/>
        </w:rPr>
      </w:pPr>
    </w:p>
    <w:p w14:paraId="2EB44D6B" w14:textId="560ADA49" w:rsidR="001247C7" w:rsidRDefault="001247C7" w:rsidP="00070765">
      <w:pPr>
        <w:spacing w:after="120" w:line="360" w:lineRule="auto"/>
        <w:ind w:left="567" w:right="1695"/>
        <w:rPr>
          <w:rFonts w:ascii="Arial" w:eastAsia="Arial" w:hAnsi="Arial" w:cs="Arial"/>
        </w:rPr>
      </w:pPr>
    </w:p>
    <w:p w14:paraId="7965093E" w14:textId="7A77CFCF" w:rsidR="001247C7" w:rsidRDefault="0069010A"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16C23DF" wp14:editId="0E270B5E">
            <wp:extent cx="4053600" cy="2880000"/>
            <wp:effectExtent l="0" t="0" r="0" b="317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76CE10F" w14:textId="300DDFB1" w:rsidR="001247C7" w:rsidRPr="001247C7" w:rsidRDefault="001247C7" w:rsidP="001247C7">
      <w:pPr>
        <w:spacing w:after="120" w:line="360" w:lineRule="auto"/>
        <w:ind w:left="567" w:right="1695"/>
        <w:rPr>
          <w:rFonts w:ascii="Arial" w:eastAsia="Arial" w:hAnsi="Arial" w:cs="Arial"/>
        </w:rPr>
      </w:pPr>
      <w:r w:rsidRPr="001247C7">
        <w:rPr>
          <w:rFonts w:ascii="Arial" w:eastAsia="Arial" w:hAnsi="Arial" w:cs="Arial"/>
        </w:rPr>
        <w:t xml:space="preserve">Das </w:t>
      </w:r>
      <w:proofErr w:type="spellStart"/>
      <w:r w:rsidRPr="001247C7">
        <w:rPr>
          <w:rFonts w:ascii="Arial" w:eastAsia="Arial" w:hAnsi="Arial" w:cs="Arial"/>
        </w:rPr>
        <w:t>TwinTerminal</w:t>
      </w:r>
      <w:proofErr w:type="spellEnd"/>
      <w:r w:rsidRPr="001247C7">
        <w:rPr>
          <w:rFonts w:ascii="Arial" w:eastAsia="Arial" w:hAnsi="Arial" w:cs="Arial"/>
        </w:rPr>
        <w:t xml:space="preserve"> 7.0 kann problemlos mit Handschuhen bedient werden</w:t>
      </w:r>
    </w:p>
    <w:p w14:paraId="6061C273" w14:textId="1F4B531C" w:rsidR="001247C7" w:rsidRDefault="001247C7" w:rsidP="00070765">
      <w:pPr>
        <w:spacing w:after="120" w:line="360" w:lineRule="auto"/>
        <w:ind w:left="567" w:right="1695"/>
        <w:rPr>
          <w:rFonts w:ascii="Arial" w:eastAsia="Arial" w:hAnsi="Arial" w:cs="Arial"/>
        </w:rPr>
      </w:pPr>
    </w:p>
    <w:p w14:paraId="27C0096D" w14:textId="0D36738A" w:rsidR="001247C7" w:rsidRDefault="001247C7" w:rsidP="00070765">
      <w:pPr>
        <w:spacing w:after="120" w:line="360" w:lineRule="auto"/>
        <w:ind w:left="567" w:right="1695"/>
        <w:rPr>
          <w:rFonts w:ascii="Arial" w:eastAsia="Arial" w:hAnsi="Arial" w:cs="Arial"/>
        </w:rPr>
      </w:pPr>
    </w:p>
    <w:p w14:paraId="7CFB3FE8" w14:textId="4DCFB21F" w:rsidR="001247C7" w:rsidRDefault="001247C7" w:rsidP="00070765">
      <w:pPr>
        <w:spacing w:after="120" w:line="360" w:lineRule="auto"/>
        <w:ind w:left="567" w:right="1695"/>
        <w:rPr>
          <w:rFonts w:ascii="Arial" w:eastAsia="Arial" w:hAnsi="Arial" w:cs="Arial"/>
        </w:rPr>
      </w:pPr>
    </w:p>
    <w:p w14:paraId="15BF7E3B" w14:textId="45C96D42" w:rsidR="0069010A" w:rsidRDefault="0069010A" w:rsidP="001247C7">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B714B93" wp14:editId="341A1CA2">
            <wp:extent cx="5647328" cy="288000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47328" cy="2880000"/>
                    </a:xfrm>
                    <a:prstGeom prst="rect">
                      <a:avLst/>
                    </a:prstGeom>
                  </pic:spPr>
                </pic:pic>
              </a:graphicData>
            </a:graphic>
          </wp:inline>
        </w:drawing>
      </w:r>
    </w:p>
    <w:p w14:paraId="33E347B5" w14:textId="0AEBDE65" w:rsidR="001247C7" w:rsidRPr="001247C7" w:rsidRDefault="001247C7" w:rsidP="001247C7">
      <w:pPr>
        <w:spacing w:after="120" w:line="360" w:lineRule="auto"/>
        <w:ind w:left="567" w:right="1695"/>
        <w:rPr>
          <w:rFonts w:ascii="Arial" w:eastAsia="Arial" w:hAnsi="Arial" w:cs="Arial"/>
        </w:rPr>
      </w:pPr>
      <w:proofErr w:type="spellStart"/>
      <w:r w:rsidRPr="001247C7">
        <w:rPr>
          <w:rFonts w:ascii="Arial" w:eastAsia="Arial" w:hAnsi="Arial" w:cs="Arial"/>
        </w:rPr>
        <w:t>Pantera</w:t>
      </w:r>
      <w:proofErr w:type="spellEnd"/>
      <w:r w:rsidRPr="001247C7">
        <w:rPr>
          <w:rFonts w:ascii="Arial" w:eastAsia="Arial" w:hAnsi="Arial" w:cs="Arial"/>
        </w:rPr>
        <w:t xml:space="preserve"> 4504-HW bei der Applikation in einem ungarischen Sonnenblumen-Bestand</w:t>
      </w:r>
    </w:p>
    <w:p w14:paraId="33F13F6E" w14:textId="77777777" w:rsidR="001247C7" w:rsidRDefault="001247C7" w:rsidP="00070765">
      <w:pPr>
        <w:spacing w:after="120" w:line="360" w:lineRule="auto"/>
        <w:ind w:left="567" w:right="1695"/>
        <w:rPr>
          <w:rFonts w:ascii="Arial" w:eastAsia="Arial" w:hAnsi="Arial" w:cs="Arial"/>
        </w:rPr>
      </w:pPr>
    </w:p>
    <w:p w14:paraId="41BD36DE" w14:textId="77777777" w:rsidR="00F262CE" w:rsidRDefault="00F262CE">
      <w:pPr>
        <w:rPr>
          <w:rFonts w:ascii="Arial" w:eastAsia="Arial" w:hAnsi="Arial" w:cs="Arial"/>
        </w:rPr>
      </w:pPr>
    </w:p>
    <w:p w14:paraId="6C461321" w14:textId="77777777" w:rsidR="00F262CE" w:rsidRDefault="00F262CE">
      <w:pPr>
        <w:rPr>
          <w:rFonts w:ascii="Arial" w:eastAsia="Arial" w:hAnsi="Arial" w:cs="Arial"/>
        </w:rPr>
      </w:pPr>
    </w:p>
    <w:p w14:paraId="06D5FB73" w14:textId="77777777" w:rsidR="00F262CE" w:rsidRDefault="00F262CE">
      <w:pPr>
        <w:rPr>
          <w:rFonts w:ascii="Arial" w:eastAsia="Arial" w:hAnsi="Arial" w:cs="Arial"/>
        </w:rPr>
      </w:pPr>
    </w:p>
    <w:p w14:paraId="682D9C86" w14:textId="77777777" w:rsidR="0069010A" w:rsidRDefault="0069010A" w:rsidP="00114F26">
      <w:pPr>
        <w:tabs>
          <w:tab w:val="left" w:pos="3550"/>
        </w:tabs>
        <w:spacing w:line="360" w:lineRule="auto"/>
        <w:ind w:left="567" w:right="2262"/>
        <w:rPr>
          <w:rFonts w:ascii="Arial" w:hAnsi="Arial" w:cs="Arial"/>
          <w:b/>
          <w:bCs/>
          <w:color w:val="808080" w:themeColor="background1" w:themeShade="80"/>
          <w:sz w:val="20"/>
          <w:szCs w:val="20"/>
        </w:rPr>
      </w:pPr>
    </w:p>
    <w:p w14:paraId="3A577916" w14:textId="77777777" w:rsidR="0069010A" w:rsidRDefault="0069010A" w:rsidP="00114F26">
      <w:pPr>
        <w:tabs>
          <w:tab w:val="left" w:pos="3550"/>
        </w:tabs>
        <w:spacing w:line="360" w:lineRule="auto"/>
        <w:ind w:left="567" w:right="2262"/>
        <w:rPr>
          <w:rFonts w:ascii="Arial" w:hAnsi="Arial" w:cs="Arial"/>
          <w:b/>
          <w:bCs/>
          <w:color w:val="808080" w:themeColor="background1" w:themeShade="80"/>
          <w:sz w:val="20"/>
          <w:szCs w:val="20"/>
        </w:rPr>
      </w:pPr>
    </w:p>
    <w:p w14:paraId="03EFE821" w14:textId="77777777" w:rsidR="0069010A" w:rsidRDefault="0069010A" w:rsidP="00114F26">
      <w:pPr>
        <w:tabs>
          <w:tab w:val="left" w:pos="3550"/>
        </w:tabs>
        <w:spacing w:line="360" w:lineRule="auto"/>
        <w:ind w:left="567" w:right="2262"/>
        <w:rPr>
          <w:rFonts w:ascii="Arial" w:hAnsi="Arial" w:cs="Arial"/>
          <w:b/>
          <w:bCs/>
          <w:color w:val="808080" w:themeColor="background1" w:themeShade="80"/>
          <w:sz w:val="20"/>
          <w:szCs w:val="20"/>
        </w:rPr>
      </w:pPr>
    </w:p>
    <w:p w14:paraId="59B1022C" w14:textId="77777777" w:rsidR="0069010A" w:rsidRDefault="0069010A" w:rsidP="00114F26">
      <w:pPr>
        <w:tabs>
          <w:tab w:val="left" w:pos="3550"/>
        </w:tabs>
        <w:spacing w:line="360" w:lineRule="auto"/>
        <w:ind w:left="567" w:right="2262"/>
        <w:rPr>
          <w:rFonts w:ascii="Arial" w:hAnsi="Arial" w:cs="Arial"/>
          <w:b/>
          <w:bCs/>
          <w:color w:val="808080" w:themeColor="background1" w:themeShade="80"/>
          <w:sz w:val="20"/>
          <w:szCs w:val="20"/>
        </w:rPr>
      </w:pPr>
    </w:p>
    <w:p w14:paraId="4AA22249" w14:textId="25A8D99C"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490A24A8" w14:textId="77777777"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sidR="00A049A0">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sidR="00A049A0">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in Deutschland, Frankreich, Russland und Ungarn rund 1.900 Mitarbeiter. Zum Landmaschinenprogramm zählen Bodenbearbeitungsgeräte, Sämaschinen, </w:t>
      </w:r>
      <w:proofErr w:type="spellStart"/>
      <w:r w:rsidRPr="00E12CE4">
        <w:rPr>
          <w:rFonts w:ascii="Arial" w:hAnsi="Arial" w:cs="Arial"/>
          <w:bCs/>
          <w:color w:val="808080" w:themeColor="background1" w:themeShade="80"/>
          <w:sz w:val="20"/>
          <w:szCs w:val="20"/>
        </w:rPr>
        <w:t>Düngerstreuer</w:t>
      </w:r>
      <w:proofErr w:type="spellEnd"/>
      <w:r w:rsidRPr="00E12CE4">
        <w:rPr>
          <w:rFonts w:ascii="Arial" w:hAnsi="Arial" w:cs="Arial"/>
          <w:bCs/>
          <w:color w:val="808080" w:themeColor="background1" w:themeShade="80"/>
          <w:sz w:val="20"/>
          <w:szCs w:val="20"/>
        </w:rPr>
        <w:t xml:space="preserve"> und Pflanzenschutzgeräte. </w:t>
      </w:r>
      <w:r w:rsidR="004B2822">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7" w:history="1">
        <w:r w:rsidR="00A46482" w:rsidRPr="00047000">
          <w:rPr>
            <w:rStyle w:val="Hyperlink"/>
            <w:rFonts w:ascii="Arial" w:hAnsi="Arial" w:cs="Arial"/>
            <w:bCs/>
            <w:sz w:val="20"/>
            <w:szCs w:val="20"/>
          </w:rPr>
          <w:t>www.amazone.de</w:t>
        </w:r>
      </w:hyperlink>
    </w:p>
    <w:p w14:paraId="252D2E94" w14:textId="77777777"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sidRPr="00E12CE4">
        <w:rPr>
          <w:noProof/>
          <w:color w:val="0563C1"/>
        </w:rPr>
        <w:drawing>
          <wp:inline distT="0" distB="0" distL="0" distR="0" wp14:anchorId="3232BA44" wp14:editId="67A1B588">
            <wp:extent cx="241300" cy="241300"/>
            <wp:effectExtent l="0" t="0" r="6350" b="6350"/>
            <wp:docPr id="13" name="Grafik 1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DA73A41" wp14:editId="31F2BE02">
            <wp:extent cx="241300" cy="241300"/>
            <wp:effectExtent l="0" t="0" r="6350" b="6350"/>
            <wp:docPr id="12" name="Grafik 12">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844C388" wp14:editId="0E097ACA">
            <wp:extent cx="241300" cy="241300"/>
            <wp:effectExtent l="0" t="0" r="6350" b="6350"/>
            <wp:docPr id="11" name="Grafik 11">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56E5A95" wp14:editId="1DB3C5BC">
            <wp:extent cx="241300" cy="241300"/>
            <wp:effectExtent l="0" t="0" r="6350" b="6350"/>
            <wp:docPr id="10" name="Grafik 10">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62115B03" wp14:editId="6470335A">
            <wp:extent cx="241300" cy="241300"/>
            <wp:effectExtent l="0" t="0" r="6350" b="6350"/>
            <wp:docPr id="7" name="Grafik 7">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33"/>
      <w:footerReference w:type="defaul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83879CF" w14:textId="77777777" w:rsidR="007854C6" w:rsidRDefault="007854C6">
      <w:r>
        <w:separator/>
      </w:r>
    </w:p>
  </w:endnote>
  <w:endnote w:type="continuationSeparator" w:id="0">
    <w:p w14:paraId="60C324E2" w14:textId="77777777" w:rsidR="007854C6" w:rsidRDefault="007854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D6676">
                            <w:rPr>
                              <w:rFonts w:ascii="Arial" w:hAnsi="Arial"/>
                              <w:noProof/>
                              <w:sz w:val="20"/>
                            </w:rPr>
                            <w:t>8</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D6676">
                            <w:rPr>
                              <w:rFonts w:ascii="Arial" w:hAnsi="Arial"/>
                              <w:noProof/>
                              <w:sz w:val="20"/>
                            </w:rPr>
                            <w:t>8</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D6676">
                      <w:rPr>
                        <w:rFonts w:ascii="Arial" w:hAnsi="Arial"/>
                        <w:noProof/>
                        <w:sz w:val="20"/>
                      </w:rPr>
                      <w:t>8</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D6676">
                      <w:rPr>
                        <w:rFonts w:ascii="Arial" w:hAnsi="Arial"/>
                        <w:noProof/>
                        <w:sz w:val="20"/>
                      </w:rPr>
                      <w:t>8</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413678D" w14:textId="77777777" w:rsidR="007854C6" w:rsidRDefault="007854C6">
      <w:r>
        <w:separator/>
      </w:r>
    </w:p>
  </w:footnote>
  <w:footnote w:type="continuationSeparator" w:id="0">
    <w:p w14:paraId="57793A4A" w14:textId="77777777" w:rsidR="007854C6" w:rsidRDefault="007854C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E78316A"/>
    <w:multiLevelType w:val="hybridMultilevel"/>
    <w:tmpl w:val="D8C244D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40000FE4"/>
    <w:multiLevelType w:val="hybridMultilevel"/>
    <w:tmpl w:val="C03A285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 w:numId="6">
    <w:abstractNumId w:val="6"/>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6"/>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47C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010A"/>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4C6"/>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1A32"/>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58DB"/>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750"/>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006"/>
    <w:rsid w:val="00F262CE"/>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676"/>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group" TargetMode="External"/><Relationship Id="rId26" Type="http://schemas.openxmlformats.org/officeDocument/2006/relationships/image" Target="cid:YT_e9180d16-5a2b-4618-92e9-22a015f9cafb.jpg" TargetMode="External"/><Relationship Id="rId3" Type="http://schemas.openxmlformats.org/officeDocument/2006/relationships/styles" Target="styles.xml"/><Relationship Id="rId21" Type="http://schemas.openxmlformats.org/officeDocument/2006/relationships/hyperlink" Target="https://instagram.com/amazone_group"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amazone.de" TargetMode="External"/><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group/" TargetMode="External"/><Relationship Id="rId30" Type="http://schemas.openxmlformats.org/officeDocument/2006/relationships/hyperlink" Target="https://www.xing.com/company/amazone" TargetMode="External"/><Relationship Id="rId35"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344474-3E52-4F1C-AE02-8735C8B4C3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672</Words>
  <Characters>4937</Characters>
  <Application>Microsoft Office Word</Application>
  <DocSecurity>0</DocSecurity>
  <Lines>41</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5598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2021-11-09T15:15:00Z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