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962DC6" w14:textId="2BA42E05" w:rsidR="001B0893" w:rsidRPr="001B0893" w:rsidRDefault="001B0893" w:rsidP="001B0893">
      <w:pPr>
        <w:spacing w:after="120" w:line="360" w:lineRule="auto"/>
        <w:ind w:left="567" w:right="1695"/>
        <w:rPr>
          <w:rFonts w:ascii="Arial" w:hAnsi="Arial" w:cs="Arial"/>
          <w:b/>
          <w:bCs/>
          <w:sz w:val="28"/>
          <w:szCs w:val="28"/>
        </w:rPr>
      </w:pPr>
      <w:proofErr w:type="spellStart"/>
      <w:r w:rsidRPr="001B0893">
        <w:rPr>
          <w:rFonts w:ascii="Arial" w:hAnsi="Arial" w:cs="Arial"/>
          <w:b/>
          <w:bCs/>
          <w:sz w:val="28"/>
          <w:szCs w:val="28"/>
        </w:rPr>
        <w:t>Gestängeführung</w:t>
      </w:r>
      <w:proofErr w:type="spellEnd"/>
      <w:r w:rsidRPr="001B0893">
        <w:rPr>
          <w:rFonts w:ascii="Arial" w:hAnsi="Arial" w:cs="Arial"/>
          <w:b/>
          <w:bCs/>
          <w:sz w:val="28"/>
          <w:szCs w:val="28"/>
        </w:rPr>
        <w:t xml:space="preserve"> </w:t>
      </w:r>
      <w:proofErr w:type="spellStart"/>
      <w:r w:rsidRPr="001B0893">
        <w:rPr>
          <w:rFonts w:ascii="Arial" w:hAnsi="Arial" w:cs="Arial"/>
          <w:b/>
          <w:bCs/>
          <w:sz w:val="28"/>
          <w:szCs w:val="28"/>
        </w:rPr>
        <w:t>ContourControl</w:t>
      </w:r>
      <w:proofErr w:type="spellEnd"/>
      <w:r w:rsidRPr="001B0893">
        <w:rPr>
          <w:rFonts w:ascii="Arial" w:hAnsi="Arial" w:cs="Arial"/>
          <w:b/>
          <w:bCs/>
          <w:sz w:val="28"/>
          <w:szCs w:val="28"/>
        </w:rPr>
        <w:t xml:space="preserve"> an der Anbauspri</w:t>
      </w:r>
      <w:bookmarkStart w:id="0" w:name="_GoBack"/>
      <w:bookmarkEnd w:id="0"/>
      <w:r w:rsidRPr="001B0893">
        <w:rPr>
          <w:rFonts w:ascii="Arial" w:hAnsi="Arial" w:cs="Arial"/>
          <w:b/>
          <w:bCs/>
          <w:sz w:val="28"/>
          <w:szCs w:val="28"/>
        </w:rPr>
        <w:t>tze UF 02</w:t>
      </w:r>
    </w:p>
    <w:p w14:paraId="3DBF27D1" w14:textId="77777777" w:rsidR="001B0893" w:rsidRPr="001B0893" w:rsidRDefault="001B0893" w:rsidP="001B0893">
      <w:pPr>
        <w:spacing w:line="360" w:lineRule="auto"/>
        <w:ind w:left="567" w:right="1695"/>
        <w:rPr>
          <w:rFonts w:ascii="Arial" w:hAnsi="Arial" w:cs="Arial"/>
          <w:b/>
          <w:bCs/>
        </w:rPr>
      </w:pPr>
      <w:r w:rsidRPr="001B0893">
        <w:rPr>
          <w:rFonts w:ascii="Arial" w:hAnsi="Arial" w:cs="Arial"/>
          <w:b/>
          <w:bCs/>
        </w:rPr>
        <w:t>Maximale Präzision und Schlagkraft für die Anbauspritze</w:t>
      </w:r>
    </w:p>
    <w:p w14:paraId="77523A59" w14:textId="77777777" w:rsidR="00070765" w:rsidRDefault="00070765" w:rsidP="00330541">
      <w:pPr>
        <w:spacing w:line="360" w:lineRule="auto"/>
        <w:ind w:left="567" w:right="1695"/>
        <w:rPr>
          <w:rFonts w:ascii="Arial" w:hAnsi="Arial" w:cs="Arial"/>
        </w:rPr>
      </w:pPr>
    </w:p>
    <w:p w14:paraId="7ABA2395" w14:textId="446FF988"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rPr>
        <w:t xml:space="preserve">Für die UF 1602 und 2002 mit </w:t>
      </w:r>
      <w:proofErr w:type="spellStart"/>
      <w:r w:rsidRPr="00F366DD">
        <w:rPr>
          <w:rFonts w:ascii="Arial" w:eastAsia="Arial" w:hAnsi="Arial" w:cs="Arial"/>
        </w:rPr>
        <w:t>Gestängearbeitsbreiten</w:t>
      </w:r>
      <w:proofErr w:type="spellEnd"/>
      <w:r w:rsidRPr="00F366DD">
        <w:rPr>
          <w:rFonts w:ascii="Arial" w:eastAsia="Arial" w:hAnsi="Arial" w:cs="Arial"/>
        </w:rPr>
        <w:t xml:space="preserve"> ab 27 m bietet AMAZONE jetzt neben der automatischen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DistanceControl</w:t>
      </w:r>
      <w:proofErr w:type="spellEnd"/>
      <w:r w:rsidRPr="00F366DD">
        <w:rPr>
          <w:rFonts w:ascii="Arial" w:eastAsia="Arial" w:hAnsi="Arial" w:cs="Arial"/>
        </w:rPr>
        <w:t xml:space="preserve"> alternativ die automatische, aktive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ContourControl</w:t>
      </w:r>
      <w:proofErr w:type="spellEnd"/>
      <w:r w:rsidRPr="00F366DD">
        <w:rPr>
          <w:rFonts w:ascii="Arial" w:eastAsia="Arial" w:hAnsi="Arial" w:cs="Arial"/>
        </w:rPr>
        <w:t xml:space="preserve"> an.</w:t>
      </w:r>
    </w:p>
    <w:p w14:paraId="51F412E6" w14:textId="16C4A41C" w:rsidR="00F366DD" w:rsidRDefault="00F366DD" w:rsidP="00F366DD">
      <w:pPr>
        <w:spacing w:after="120" w:line="360" w:lineRule="auto"/>
        <w:ind w:left="567" w:right="1695"/>
        <w:rPr>
          <w:rFonts w:ascii="Arial" w:eastAsia="Arial" w:hAnsi="Arial" w:cs="Arial"/>
        </w:rPr>
      </w:pPr>
      <w:r w:rsidRPr="00F366DD">
        <w:rPr>
          <w:rFonts w:ascii="Arial" w:eastAsia="Arial" w:hAnsi="Arial" w:cs="Arial"/>
        </w:rPr>
        <w:t xml:space="preserve">Die aktive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ContourControl</w:t>
      </w:r>
      <w:proofErr w:type="spellEnd"/>
      <w:r w:rsidRPr="00F366DD">
        <w:rPr>
          <w:rFonts w:ascii="Arial" w:eastAsia="Arial" w:hAnsi="Arial" w:cs="Arial"/>
        </w:rPr>
        <w:t xml:space="preserve"> garantiert eine absolut präzise Applikation bei hohen Fahrgeschwindigkeiten für maximale Flächenleistungen mit exakten und geringen Zielflächenabständen bei geringer Abdrift. Damit wird ein wichtiger Baustein für präzisen, schlagkräftigen und umweltgerechten Pflanzenschutz auch für mittlere bis kleinflächige Betriebsstrukturen verfügbar.</w:t>
      </w:r>
    </w:p>
    <w:p w14:paraId="10D88783" w14:textId="77777777" w:rsidR="00F366DD" w:rsidRPr="00F366DD" w:rsidRDefault="00F366DD" w:rsidP="00F366DD">
      <w:pPr>
        <w:spacing w:after="120" w:line="360" w:lineRule="auto"/>
        <w:ind w:left="567" w:right="1695"/>
        <w:rPr>
          <w:rFonts w:ascii="Arial" w:eastAsia="Arial" w:hAnsi="Arial" w:cs="Arial"/>
        </w:rPr>
      </w:pPr>
    </w:p>
    <w:p w14:paraId="1B85E07E" w14:textId="77777777" w:rsidR="00F366DD" w:rsidRPr="00F366DD" w:rsidRDefault="00F366DD" w:rsidP="00F366DD">
      <w:pPr>
        <w:spacing w:after="120" w:line="360" w:lineRule="auto"/>
        <w:ind w:left="567" w:right="1695"/>
        <w:rPr>
          <w:rFonts w:ascii="Arial" w:eastAsia="Arial" w:hAnsi="Arial" w:cs="Arial"/>
        </w:rPr>
      </w:pPr>
      <w:proofErr w:type="spellStart"/>
      <w:r w:rsidRPr="00F366DD">
        <w:rPr>
          <w:rFonts w:ascii="Arial" w:eastAsia="Arial" w:hAnsi="Arial" w:cs="Arial"/>
          <w:b/>
          <w:bCs/>
        </w:rPr>
        <w:t>ContourControl</w:t>
      </w:r>
      <w:proofErr w:type="spellEnd"/>
    </w:p>
    <w:p w14:paraId="7A01FA91" w14:textId="5DD36F0D" w:rsidR="00F366DD" w:rsidRDefault="00F366DD" w:rsidP="00F366DD">
      <w:pPr>
        <w:spacing w:after="120" w:line="360" w:lineRule="auto"/>
        <w:ind w:left="567" w:right="1695"/>
        <w:rPr>
          <w:rFonts w:ascii="Arial" w:eastAsia="Arial" w:hAnsi="Arial" w:cs="Arial"/>
        </w:rPr>
      </w:pPr>
      <w:r w:rsidRPr="00F366DD">
        <w:rPr>
          <w:rFonts w:ascii="Arial" w:eastAsia="Arial" w:hAnsi="Arial" w:cs="Arial"/>
        </w:rPr>
        <w:t xml:space="preserve">Mit der aktiven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ContourControl</w:t>
      </w:r>
      <w:proofErr w:type="spellEnd"/>
      <w:r w:rsidRPr="00F366DD">
        <w:rPr>
          <w:rFonts w:ascii="Arial" w:eastAsia="Arial" w:hAnsi="Arial" w:cs="Arial"/>
        </w:rPr>
        <w:t xml:space="preserve"> bietet AMAZONE eine richtungsweisende und vollautomatische </w:t>
      </w:r>
      <w:proofErr w:type="spellStart"/>
      <w:r w:rsidRPr="00F366DD">
        <w:rPr>
          <w:rFonts w:ascii="Arial" w:eastAsia="Arial" w:hAnsi="Arial" w:cs="Arial"/>
        </w:rPr>
        <w:t>Gestängeführung</w:t>
      </w:r>
      <w:proofErr w:type="spellEnd"/>
      <w:r w:rsidRPr="00F366DD">
        <w:rPr>
          <w:rFonts w:ascii="Arial" w:eastAsia="Arial" w:hAnsi="Arial" w:cs="Arial"/>
        </w:rPr>
        <w:t xml:space="preserve"> auch für Anbauspritzen an, die hydraulisch arbeitet. Die </w:t>
      </w:r>
      <w:proofErr w:type="spellStart"/>
      <w:r w:rsidRPr="00F366DD">
        <w:rPr>
          <w:rFonts w:ascii="Arial" w:eastAsia="Arial" w:hAnsi="Arial" w:cs="Arial"/>
        </w:rPr>
        <w:t>Gestängeneigung</w:t>
      </w:r>
      <w:proofErr w:type="spellEnd"/>
      <w:r w:rsidRPr="00F366DD">
        <w:rPr>
          <w:rFonts w:ascii="Arial" w:eastAsia="Arial" w:hAnsi="Arial" w:cs="Arial"/>
        </w:rPr>
        <w:t xml:space="preserve"> wird über einen beidseitig vorgespannten Hydraulikzylinder angesteuert. Schnell schaltende Hydraulikventile bewegen das Gestänge in die gewünschte Position. Dabei werden alle Störgrößen durch Bodenunebenheiten und weitere Einflüsse durch die Fahrt aktiv rausgeregelt. Mit dem gleichen Prinzip werden auch die Zylinder zum Anwinkeln und Abwinkeln der beiden </w:t>
      </w:r>
      <w:proofErr w:type="spellStart"/>
      <w:r w:rsidRPr="00F366DD">
        <w:rPr>
          <w:rFonts w:ascii="Arial" w:eastAsia="Arial" w:hAnsi="Arial" w:cs="Arial"/>
        </w:rPr>
        <w:t>Gestängeausleger</w:t>
      </w:r>
      <w:proofErr w:type="spellEnd"/>
      <w:r w:rsidRPr="00F366DD">
        <w:rPr>
          <w:rFonts w:ascii="Arial" w:eastAsia="Arial" w:hAnsi="Arial" w:cs="Arial"/>
        </w:rPr>
        <w:t xml:space="preserve"> angesteuert. Somit kann das Gestänge sehr variablen Konturen folgen um auch in stark kupiertem Gelände auf gesamter Arbeitsbreite einen optimalen Zielflächenabstand einzuhalten – und dies mit bislang unerreichter Geschwindigkeit.</w:t>
      </w:r>
    </w:p>
    <w:p w14:paraId="135823FC" w14:textId="77777777" w:rsidR="00F366DD" w:rsidRPr="00F366DD" w:rsidRDefault="00F366DD" w:rsidP="00F366DD">
      <w:pPr>
        <w:spacing w:after="120" w:line="360" w:lineRule="auto"/>
        <w:ind w:left="567" w:right="1695"/>
        <w:rPr>
          <w:rFonts w:ascii="Arial" w:eastAsia="Arial" w:hAnsi="Arial" w:cs="Arial"/>
        </w:rPr>
      </w:pPr>
    </w:p>
    <w:p w14:paraId="38F680BE" w14:textId="77777777"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b/>
          <w:bCs/>
        </w:rPr>
        <w:t xml:space="preserve">Unter 50-cm-Zielflächenabstand mit 25-cm-Düsenabstand </w:t>
      </w:r>
    </w:p>
    <w:p w14:paraId="5BFD0C7C" w14:textId="5C71132D" w:rsidR="00F366DD" w:rsidRPr="00F366DD" w:rsidRDefault="00F366DD" w:rsidP="00687816">
      <w:pPr>
        <w:spacing w:after="120" w:line="360" w:lineRule="auto"/>
        <w:ind w:left="567" w:right="1695"/>
        <w:rPr>
          <w:rFonts w:ascii="Arial" w:eastAsia="Arial" w:hAnsi="Arial" w:cs="Arial"/>
        </w:rPr>
      </w:pPr>
      <w:r w:rsidRPr="00F366DD">
        <w:rPr>
          <w:rFonts w:ascii="Arial" w:eastAsia="Arial" w:hAnsi="Arial" w:cs="Arial"/>
        </w:rPr>
        <w:t xml:space="preserve">In Verbindung mit dem </w:t>
      </w:r>
      <w:proofErr w:type="spellStart"/>
      <w:r w:rsidRPr="00F366DD">
        <w:rPr>
          <w:rFonts w:ascii="Arial" w:eastAsia="Arial" w:hAnsi="Arial" w:cs="Arial"/>
        </w:rPr>
        <w:t>AmaSwitch</w:t>
      </w:r>
      <w:proofErr w:type="spellEnd"/>
      <w:r w:rsidRPr="00F366DD">
        <w:rPr>
          <w:rFonts w:ascii="Arial" w:eastAsia="Arial" w:hAnsi="Arial" w:cs="Arial"/>
        </w:rPr>
        <w:t xml:space="preserve"> 4-fach-Düsenkörper und 25-cm-Düsenabstand können auch Zielflächenabstände von unter 50 cm absolut präzise eingehalten werden.</w:t>
      </w:r>
    </w:p>
    <w:p w14:paraId="4DBE241E" w14:textId="77777777"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b/>
          <w:bCs/>
        </w:rPr>
        <w:lastRenderedPageBreak/>
        <w:t>Flex-</w:t>
      </w:r>
      <w:proofErr w:type="spellStart"/>
      <w:r w:rsidRPr="00F366DD">
        <w:rPr>
          <w:rFonts w:ascii="Arial" w:eastAsia="Arial" w:hAnsi="Arial" w:cs="Arial"/>
          <w:b/>
          <w:bCs/>
        </w:rPr>
        <w:t>Klappung</w:t>
      </w:r>
      <w:proofErr w:type="spellEnd"/>
    </w:p>
    <w:p w14:paraId="127C6D0A" w14:textId="15D4D561" w:rsidR="00F366DD" w:rsidRDefault="00F366DD" w:rsidP="00F366DD">
      <w:pPr>
        <w:spacing w:after="120" w:line="360" w:lineRule="auto"/>
        <w:ind w:left="567" w:right="1695"/>
        <w:rPr>
          <w:rFonts w:ascii="Arial" w:eastAsia="Arial" w:hAnsi="Arial" w:cs="Arial"/>
        </w:rPr>
      </w:pPr>
      <w:r w:rsidRPr="00F366DD">
        <w:rPr>
          <w:rFonts w:ascii="Arial" w:eastAsia="Arial" w:hAnsi="Arial" w:cs="Arial"/>
        </w:rPr>
        <w:t>Die serienmäßige, elektrohydraulische Flex-</w:t>
      </w:r>
      <w:proofErr w:type="spellStart"/>
      <w:r w:rsidRPr="00F366DD">
        <w:rPr>
          <w:rFonts w:ascii="Arial" w:eastAsia="Arial" w:hAnsi="Arial" w:cs="Arial"/>
        </w:rPr>
        <w:t>Klappung</w:t>
      </w:r>
      <w:proofErr w:type="spellEnd"/>
      <w:r w:rsidRPr="00F366DD">
        <w:rPr>
          <w:rFonts w:ascii="Arial" w:eastAsia="Arial" w:hAnsi="Arial" w:cs="Arial"/>
        </w:rPr>
        <w:t xml:space="preserve"> der Gestänge mit </w:t>
      </w:r>
      <w:proofErr w:type="spellStart"/>
      <w:r w:rsidRPr="00F366DD">
        <w:rPr>
          <w:rFonts w:ascii="Arial" w:eastAsia="Arial" w:hAnsi="Arial" w:cs="Arial"/>
        </w:rPr>
        <w:t>ContourControl</w:t>
      </w:r>
      <w:proofErr w:type="spellEnd"/>
      <w:r w:rsidRPr="00F366DD">
        <w:rPr>
          <w:rFonts w:ascii="Arial" w:eastAsia="Arial" w:hAnsi="Arial" w:cs="Arial"/>
        </w:rPr>
        <w:t xml:space="preserve"> kann jede Klappstelle im Gestänge separat ansteuern. Ein Ausklappen auf eine reduzierte Arbeitsbreite ist somit vom Traktorsitz aus möglich. Die Überlastsicherung im Hydrauliksystem wird gleichzeitig auch als Anfahrschutz beim Arbeiten auf reduzierter Arbeitsbreite genutzt. Durch die individuelle Ansteuerung der Hydraulikzylinder in den Klappstellen können je </w:t>
      </w:r>
      <w:proofErr w:type="spellStart"/>
      <w:r w:rsidRPr="00F366DD">
        <w:rPr>
          <w:rFonts w:ascii="Arial" w:eastAsia="Arial" w:hAnsi="Arial" w:cs="Arial"/>
        </w:rPr>
        <w:t>Gestängeseite</w:t>
      </w:r>
      <w:proofErr w:type="spellEnd"/>
      <w:r w:rsidRPr="00F366DD">
        <w:rPr>
          <w:rFonts w:ascii="Arial" w:eastAsia="Arial" w:hAnsi="Arial" w:cs="Arial"/>
        </w:rPr>
        <w:t xml:space="preserve"> bis zu zwei Segmente gleichzeitig ausklappen. Das reduziert deutlich die Rüstzeiten beim Ein- und Ausklappen.</w:t>
      </w:r>
    </w:p>
    <w:p w14:paraId="210AA609" w14:textId="77777777" w:rsidR="00F366DD" w:rsidRPr="00F366DD" w:rsidRDefault="00F366DD" w:rsidP="00F366DD">
      <w:pPr>
        <w:spacing w:after="120" w:line="360" w:lineRule="auto"/>
        <w:ind w:left="567" w:right="1695"/>
        <w:rPr>
          <w:rFonts w:ascii="Arial" w:eastAsia="Arial" w:hAnsi="Arial" w:cs="Arial"/>
        </w:rPr>
      </w:pPr>
    </w:p>
    <w:p w14:paraId="4A6FDFD0" w14:textId="77777777"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b/>
          <w:bCs/>
        </w:rPr>
        <w:t>Zukunftsfähige Technik</w:t>
      </w:r>
    </w:p>
    <w:p w14:paraId="40EA1DD5" w14:textId="309058CC" w:rsidR="00F366DD" w:rsidRDefault="00F366DD" w:rsidP="00F366DD">
      <w:pPr>
        <w:spacing w:after="120" w:line="360" w:lineRule="auto"/>
        <w:ind w:left="567" w:right="1695"/>
        <w:rPr>
          <w:rFonts w:ascii="Arial" w:eastAsia="Arial" w:hAnsi="Arial" w:cs="Arial"/>
        </w:rPr>
      </w:pPr>
      <w:r w:rsidRPr="00F366DD">
        <w:rPr>
          <w:rFonts w:ascii="Arial" w:eastAsia="Arial" w:hAnsi="Arial" w:cs="Arial"/>
        </w:rPr>
        <w:t>Neue und innovative Technologien, beispielsweise die Bandapplikation in Reihenkulturen oder Spot-Applikation von Unkräutern, können so auch im Bereich der Anbauspritzen etabliert werden.</w:t>
      </w:r>
    </w:p>
    <w:p w14:paraId="2CAB666C" w14:textId="77777777" w:rsidR="00F366DD" w:rsidRPr="00F366DD" w:rsidRDefault="00F366DD" w:rsidP="00F366DD">
      <w:pPr>
        <w:spacing w:after="120" w:line="360" w:lineRule="auto"/>
        <w:ind w:left="567" w:right="1695"/>
        <w:rPr>
          <w:rFonts w:ascii="Arial" w:eastAsia="Arial" w:hAnsi="Arial" w:cs="Arial"/>
        </w:rPr>
      </w:pPr>
    </w:p>
    <w:p w14:paraId="7087441A" w14:textId="7991140E"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b/>
          <w:bCs/>
        </w:rPr>
        <w:t>Exakte Applikation bei maximaler Flächenleistung in kompaktester Form für die nachhaltige und umweltschonende Landwirtschaft</w:t>
      </w:r>
    </w:p>
    <w:p w14:paraId="104C7D7A" w14:textId="78F99EA7" w:rsidR="00F366DD" w:rsidRDefault="00F366DD" w:rsidP="00F366DD">
      <w:pPr>
        <w:spacing w:after="120" w:line="360" w:lineRule="auto"/>
        <w:ind w:left="567" w:right="1695"/>
        <w:rPr>
          <w:rFonts w:ascii="Arial" w:eastAsia="Arial" w:hAnsi="Arial" w:cs="Arial"/>
        </w:rPr>
      </w:pPr>
      <w:r w:rsidRPr="00F366DD">
        <w:rPr>
          <w:rFonts w:ascii="Arial" w:eastAsia="Arial" w:hAnsi="Arial" w:cs="Arial"/>
        </w:rPr>
        <w:t xml:space="preserve">Die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ContourControl</w:t>
      </w:r>
      <w:proofErr w:type="spellEnd"/>
      <w:r w:rsidRPr="00F366DD">
        <w:rPr>
          <w:rFonts w:ascii="Arial" w:eastAsia="Arial" w:hAnsi="Arial" w:cs="Arial"/>
        </w:rPr>
        <w:t xml:space="preserve"> garantiert geringe Zielflächenabstände auf der gesamten Arbeitsbreite ohne Kompromisse bei Fahrgeschwindigkeit und Flächenleistung bei der Feldspritze als Schlüsselmaschine in der </w:t>
      </w:r>
      <w:proofErr w:type="spellStart"/>
      <w:r w:rsidRPr="00F366DD">
        <w:rPr>
          <w:rFonts w:ascii="Arial" w:eastAsia="Arial" w:hAnsi="Arial" w:cs="Arial"/>
        </w:rPr>
        <w:t>Bestandesführung</w:t>
      </w:r>
      <w:proofErr w:type="spellEnd"/>
      <w:r w:rsidRPr="00F366DD">
        <w:rPr>
          <w:rFonts w:ascii="Arial" w:eastAsia="Arial" w:hAnsi="Arial" w:cs="Arial"/>
        </w:rPr>
        <w:t xml:space="preserve">. Landwirte fordern den effektiven und nachhaltigen Einsatz der Maschinen zum optimalen Zeitpunkt. Die aktive </w:t>
      </w:r>
      <w:proofErr w:type="spellStart"/>
      <w:r w:rsidRPr="00F366DD">
        <w:rPr>
          <w:rFonts w:ascii="Arial" w:eastAsia="Arial" w:hAnsi="Arial" w:cs="Arial"/>
        </w:rPr>
        <w:t>Gestängeführung</w:t>
      </w:r>
      <w:proofErr w:type="spellEnd"/>
      <w:r w:rsidRPr="00F366DD">
        <w:rPr>
          <w:rFonts w:ascii="Arial" w:eastAsia="Arial" w:hAnsi="Arial" w:cs="Arial"/>
        </w:rPr>
        <w:t xml:space="preserve"> </w:t>
      </w:r>
      <w:proofErr w:type="spellStart"/>
      <w:r w:rsidRPr="00F366DD">
        <w:rPr>
          <w:rFonts w:ascii="Arial" w:eastAsia="Arial" w:hAnsi="Arial" w:cs="Arial"/>
        </w:rPr>
        <w:t>ContourControl</w:t>
      </w:r>
      <w:proofErr w:type="spellEnd"/>
      <w:r w:rsidRPr="00F366DD">
        <w:rPr>
          <w:rFonts w:ascii="Arial" w:eastAsia="Arial" w:hAnsi="Arial" w:cs="Arial"/>
        </w:rPr>
        <w:t xml:space="preserve"> ermöglicht nun auch im Segment wendiger und kompakter Anbauspritzen die geforderte Schlagkraft ohne Kompromisse bei der </w:t>
      </w:r>
      <w:proofErr w:type="spellStart"/>
      <w:r w:rsidRPr="00F366DD">
        <w:rPr>
          <w:rFonts w:ascii="Arial" w:eastAsia="Arial" w:hAnsi="Arial" w:cs="Arial"/>
        </w:rPr>
        <w:t>Gestängeführung</w:t>
      </w:r>
      <w:proofErr w:type="spellEnd"/>
      <w:r w:rsidRPr="00F366DD">
        <w:rPr>
          <w:rFonts w:ascii="Arial" w:eastAsia="Arial" w:hAnsi="Arial" w:cs="Arial"/>
        </w:rPr>
        <w:t xml:space="preserve"> und Applikationsqualität in kleinen und mittleren Strukturen. Exakter Zielflächenabstand im gesamten Gestänge verringert die Abdrift und schützt die Umwelt. Die präzise Einhaltung der </w:t>
      </w:r>
      <w:proofErr w:type="spellStart"/>
      <w:r w:rsidRPr="00F366DD">
        <w:rPr>
          <w:rFonts w:ascii="Arial" w:eastAsia="Arial" w:hAnsi="Arial" w:cs="Arial"/>
        </w:rPr>
        <w:t>Gestängehöhe</w:t>
      </w:r>
      <w:proofErr w:type="spellEnd"/>
      <w:r w:rsidRPr="00F366DD">
        <w:rPr>
          <w:rFonts w:ascii="Arial" w:eastAsia="Arial" w:hAnsi="Arial" w:cs="Arial"/>
        </w:rPr>
        <w:t xml:space="preserve"> sichert die optimale Querverteilung über die gesamte Arbeitsbreite und damit eine hohe Applikationsqualität.</w:t>
      </w:r>
    </w:p>
    <w:p w14:paraId="1B486FCC" w14:textId="77777777" w:rsidR="00687816" w:rsidRPr="00F366DD" w:rsidRDefault="00687816" w:rsidP="00F366DD">
      <w:pPr>
        <w:spacing w:after="120" w:line="360" w:lineRule="auto"/>
        <w:ind w:left="567" w:right="1695"/>
        <w:rPr>
          <w:rFonts w:ascii="Arial" w:eastAsia="Arial" w:hAnsi="Arial" w:cs="Arial"/>
        </w:rPr>
      </w:pPr>
    </w:p>
    <w:p w14:paraId="617677AD" w14:textId="77777777" w:rsidR="00F366DD" w:rsidRPr="00F366DD" w:rsidRDefault="00F366DD" w:rsidP="00F366DD">
      <w:pPr>
        <w:spacing w:after="120" w:line="360" w:lineRule="auto"/>
        <w:ind w:left="567" w:right="1695"/>
        <w:rPr>
          <w:rFonts w:ascii="Arial" w:eastAsia="Arial" w:hAnsi="Arial" w:cs="Arial"/>
        </w:rPr>
      </w:pPr>
      <w:r w:rsidRPr="00F366DD">
        <w:rPr>
          <w:rFonts w:ascii="Arial" w:eastAsia="Arial" w:hAnsi="Arial" w:cs="Arial"/>
          <w:b/>
          <w:bCs/>
        </w:rPr>
        <w:lastRenderedPageBreak/>
        <w:t>Vorteile auf einen Blick:</w:t>
      </w:r>
    </w:p>
    <w:p w14:paraId="18DA1732" w14:textId="4DBB5E09" w:rsidR="00F366DD" w:rsidRPr="00F366DD" w:rsidRDefault="00F366DD" w:rsidP="00F366DD">
      <w:pPr>
        <w:pStyle w:val="Listenabsatz"/>
        <w:numPr>
          <w:ilvl w:val="0"/>
          <w:numId w:val="8"/>
        </w:numPr>
        <w:spacing w:after="120" w:line="360" w:lineRule="auto"/>
        <w:ind w:right="1695"/>
        <w:rPr>
          <w:rFonts w:ascii="Arial" w:eastAsia="Arial" w:hAnsi="Arial" w:cs="Arial"/>
        </w:rPr>
      </w:pPr>
      <w:r w:rsidRPr="00F366DD">
        <w:rPr>
          <w:rFonts w:ascii="Arial" w:eastAsia="Arial" w:hAnsi="Arial" w:cs="Arial"/>
        </w:rPr>
        <w:t xml:space="preserve">Schnelle und exakte </w:t>
      </w:r>
      <w:proofErr w:type="spellStart"/>
      <w:r w:rsidRPr="00F366DD">
        <w:rPr>
          <w:rFonts w:ascii="Arial" w:eastAsia="Arial" w:hAnsi="Arial" w:cs="Arial"/>
        </w:rPr>
        <w:t>Gestängeführung</w:t>
      </w:r>
      <w:proofErr w:type="spellEnd"/>
      <w:r w:rsidRPr="00F366DD">
        <w:rPr>
          <w:rFonts w:ascii="Arial" w:eastAsia="Arial" w:hAnsi="Arial" w:cs="Arial"/>
        </w:rPr>
        <w:t xml:space="preserve"> für maximale Flächenleistung</w:t>
      </w:r>
    </w:p>
    <w:p w14:paraId="01B8897F" w14:textId="28137057" w:rsidR="00F366DD" w:rsidRPr="00F366DD" w:rsidRDefault="00F366DD" w:rsidP="00F366DD">
      <w:pPr>
        <w:pStyle w:val="Listenabsatz"/>
        <w:numPr>
          <w:ilvl w:val="0"/>
          <w:numId w:val="8"/>
        </w:numPr>
        <w:spacing w:after="120" w:line="360" w:lineRule="auto"/>
        <w:ind w:right="1695"/>
        <w:rPr>
          <w:rFonts w:ascii="Arial" w:eastAsia="Arial" w:hAnsi="Arial" w:cs="Arial"/>
        </w:rPr>
      </w:pPr>
      <w:r w:rsidRPr="00F366DD">
        <w:rPr>
          <w:rFonts w:ascii="Arial" w:eastAsia="Arial" w:hAnsi="Arial" w:cs="Arial"/>
        </w:rPr>
        <w:t xml:space="preserve">Zielflächenabstand von unter 50 cm in Verbindung mit </w:t>
      </w:r>
      <w:proofErr w:type="spellStart"/>
      <w:r w:rsidRPr="00F366DD">
        <w:rPr>
          <w:rFonts w:ascii="Arial" w:eastAsia="Arial" w:hAnsi="Arial" w:cs="Arial"/>
        </w:rPr>
        <w:t>AmaSwitch</w:t>
      </w:r>
      <w:proofErr w:type="spellEnd"/>
      <w:r w:rsidRPr="00F366DD">
        <w:rPr>
          <w:rFonts w:ascii="Arial" w:eastAsia="Arial" w:hAnsi="Arial" w:cs="Arial"/>
        </w:rPr>
        <w:t>, 4-fach-Düsenkörper und 25-cm-Düsenabstand für geringste Abdrift</w:t>
      </w:r>
    </w:p>
    <w:p w14:paraId="1F7F86AF" w14:textId="5E002D5F" w:rsidR="00F366DD" w:rsidRPr="00F366DD" w:rsidRDefault="00F366DD" w:rsidP="00F366DD">
      <w:pPr>
        <w:pStyle w:val="Listenabsatz"/>
        <w:numPr>
          <w:ilvl w:val="0"/>
          <w:numId w:val="8"/>
        </w:numPr>
        <w:spacing w:after="120" w:line="360" w:lineRule="auto"/>
        <w:ind w:right="1695"/>
        <w:rPr>
          <w:rFonts w:ascii="Arial" w:eastAsia="Arial" w:hAnsi="Arial" w:cs="Arial"/>
        </w:rPr>
      </w:pPr>
      <w:r w:rsidRPr="00F366DD">
        <w:rPr>
          <w:rFonts w:ascii="Arial" w:eastAsia="Arial" w:hAnsi="Arial" w:cs="Arial"/>
        </w:rPr>
        <w:t>Flex-</w:t>
      </w:r>
      <w:proofErr w:type="spellStart"/>
      <w:r w:rsidRPr="00F366DD">
        <w:rPr>
          <w:rFonts w:ascii="Arial" w:eastAsia="Arial" w:hAnsi="Arial" w:cs="Arial"/>
        </w:rPr>
        <w:t>Klappung</w:t>
      </w:r>
      <w:proofErr w:type="spellEnd"/>
      <w:r w:rsidRPr="00F366DD">
        <w:rPr>
          <w:rFonts w:ascii="Arial" w:eastAsia="Arial" w:hAnsi="Arial" w:cs="Arial"/>
        </w:rPr>
        <w:t xml:space="preserve"> für sehr schnelle Klappvorgänge</w:t>
      </w:r>
    </w:p>
    <w:p w14:paraId="7A5EAE3B" w14:textId="5309D3F9" w:rsidR="00F366DD" w:rsidRPr="00F366DD" w:rsidRDefault="00F366DD" w:rsidP="00F366DD">
      <w:pPr>
        <w:pStyle w:val="Listenabsatz"/>
        <w:numPr>
          <w:ilvl w:val="0"/>
          <w:numId w:val="8"/>
        </w:numPr>
        <w:spacing w:after="120" w:line="360" w:lineRule="auto"/>
        <w:ind w:right="1695"/>
        <w:rPr>
          <w:rFonts w:ascii="Arial" w:eastAsia="Arial" w:hAnsi="Arial" w:cs="Arial"/>
        </w:rPr>
      </w:pPr>
      <w:r w:rsidRPr="00F366DD">
        <w:rPr>
          <w:rFonts w:ascii="Arial" w:eastAsia="Arial" w:hAnsi="Arial" w:cs="Arial"/>
        </w:rPr>
        <w:t>Einfache Umstellung von Arbeitsbreitenprofilen auf reduzierte Arbeitsbreite mit integriertem Anfahrschutz für den Einsatz in unterschiedlichen Fahrgassensystemen</w:t>
      </w:r>
    </w:p>
    <w:p w14:paraId="1D4F094B" w14:textId="7B526436" w:rsidR="00F366DD" w:rsidRPr="00F366DD" w:rsidRDefault="00F366DD" w:rsidP="00F366DD">
      <w:pPr>
        <w:pStyle w:val="Listenabsatz"/>
        <w:numPr>
          <w:ilvl w:val="0"/>
          <w:numId w:val="8"/>
        </w:numPr>
        <w:spacing w:after="120" w:line="360" w:lineRule="auto"/>
        <w:ind w:right="1695"/>
        <w:rPr>
          <w:rFonts w:ascii="Arial" w:eastAsia="Arial" w:hAnsi="Arial" w:cs="Arial"/>
        </w:rPr>
      </w:pPr>
      <w:r w:rsidRPr="00F366DD">
        <w:rPr>
          <w:rFonts w:ascii="Arial" w:eastAsia="Arial" w:hAnsi="Arial" w:cs="Arial"/>
        </w:rPr>
        <w:t>Zukunftsfähige Technologie bestens gerüstet für die Band- und Spotapplikation</w:t>
      </w:r>
    </w:p>
    <w:p w14:paraId="546B8B91" w14:textId="67B05981" w:rsidR="00070765" w:rsidRDefault="00070765" w:rsidP="00070765">
      <w:pPr>
        <w:spacing w:after="120" w:line="360" w:lineRule="auto"/>
        <w:ind w:left="567" w:right="1695"/>
        <w:rPr>
          <w:rFonts w:ascii="Arial" w:eastAsia="Arial" w:hAnsi="Arial" w:cs="Arial"/>
        </w:rPr>
      </w:pPr>
    </w:p>
    <w:p w14:paraId="2F8E5CEC" w14:textId="77777777" w:rsidR="00563773" w:rsidRDefault="00563773" w:rsidP="008A5EF3">
      <w:pPr>
        <w:spacing w:after="120" w:line="360" w:lineRule="auto"/>
        <w:ind w:left="567" w:right="1695"/>
        <w:rPr>
          <w:rFonts w:ascii="Arial" w:eastAsia="Arial" w:hAnsi="Arial" w:cs="Arial"/>
        </w:rPr>
      </w:pPr>
    </w:p>
    <w:p w14:paraId="36C863FE" w14:textId="70F68CC1" w:rsidR="00563773" w:rsidRDefault="004935BF"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D82CBEA" wp14:editId="02C721B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67B9B44" w14:textId="561A6599" w:rsidR="004935BF" w:rsidRDefault="001B0893" w:rsidP="004935BF">
      <w:pPr>
        <w:spacing w:after="120" w:line="360" w:lineRule="auto"/>
        <w:ind w:left="567" w:right="1695"/>
        <w:rPr>
          <w:rFonts w:ascii="Arial" w:eastAsia="Arial" w:hAnsi="Arial" w:cs="Arial"/>
        </w:rPr>
      </w:pPr>
      <w:r w:rsidRPr="001B0893">
        <w:rPr>
          <w:rFonts w:ascii="Arial" w:eastAsia="Arial" w:hAnsi="Arial" w:cs="Arial"/>
        </w:rPr>
        <w:t xml:space="preserve">Anbaufeldspritze UF 2002 mit </w:t>
      </w:r>
      <w:proofErr w:type="spellStart"/>
      <w:r w:rsidRPr="001B0893">
        <w:rPr>
          <w:rFonts w:ascii="Arial" w:eastAsia="Arial" w:hAnsi="Arial" w:cs="Arial"/>
        </w:rPr>
        <w:t>ContourControl</w:t>
      </w:r>
      <w:proofErr w:type="spellEnd"/>
      <w:r w:rsidRPr="001B0893">
        <w:rPr>
          <w:rFonts w:ascii="Arial" w:eastAsia="Arial" w:hAnsi="Arial" w:cs="Arial"/>
        </w:rPr>
        <w:t xml:space="preserve"> zur vollautomatischen </w:t>
      </w:r>
      <w:proofErr w:type="spellStart"/>
      <w:r w:rsidRPr="001B0893">
        <w:rPr>
          <w:rFonts w:ascii="Arial" w:eastAsia="Arial" w:hAnsi="Arial" w:cs="Arial"/>
        </w:rPr>
        <w:t>Gestängeführung</w:t>
      </w:r>
      <w:proofErr w:type="spellEnd"/>
    </w:p>
    <w:p w14:paraId="4DB87A38" w14:textId="393595CE" w:rsidR="004935BF" w:rsidRDefault="004935BF" w:rsidP="004935BF">
      <w:pPr>
        <w:spacing w:after="120" w:line="360" w:lineRule="auto"/>
        <w:ind w:left="567" w:right="1695"/>
        <w:rPr>
          <w:rFonts w:ascii="Arial" w:eastAsia="Arial" w:hAnsi="Arial" w:cs="Arial"/>
        </w:rPr>
      </w:pPr>
    </w:p>
    <w:p w14:paraId="57C0C30C" w14:textId="19077A94" w:rsidR="004935BF" w:rsidRDefault="004935BF" w:rsidP="004935BF">
      <w:pPr>
        <w:spacing w:after="120" w:line="360" w:lineRule="auto"/>
        <w:ind w:left="567" w:right="1695"/>
        <w:rPr>
          <w:rFonts w:ascii="Arial" w:eastAsia="Arial" w:hAnsi="Arial" w:cs="Arial"/>
        </w:rPr>
      </w:pPr>
    </w:p>
    <w:p w14:paraId="4EF643BA" w14:textId="589106BE" w:rsidR="004935BF" w:rsidRDefault="004935BF" w:rsidP="004935BF">
      <w:pPr>
        <w:spacing w:after="120" w:line="360" w:lineRule="auto"/>
        <w:ind w:left="567" w:right="1695"/>
        <w:rPr>
          <w:rFonts w:ascii="Arial" w:eastAsia="Arial" w:hAnsi="Arial" w:cs="Arial"/>
        </w:rPr>
      </w:pPr>
    </w:p>
    <w:p w14:paraId="4EBC8E80" w14:textId="32B3986C" w:rsidR="004935BF" w:rsidRDefault="004935BF" w:rsidP="004935BF">
      <w:pPr>
        <w:spacing w:after="120" w:line="360" w:lineRule="auto"/>
        <w:ind w:left="567" w:right="1695"/>
        <w:rPr>
          <w:rFonts w:ascii="Arial" w:eastAsia="Arial" w:hAnsi="Arial" w:cs="Arial"/>
        </w:rPr>
      </w:pPr>
    </w:p>
    <w:p w14:paraId="2EEB2B7F" w14:textId="1480C9F1" w:rsidR="004935BF" w:rsidRDefault="004935BF" w:rsidP="004935BF">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BCFE28B" wp14:editId="086CC2CF">
            <wp:extent cx="4032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47CFAA51" w14:textId="77777777" w:rsidR="004935BF" w:rsidRPr="004935BF" w:rsidRDefault="004935BF" w:rsidP="004935BF">
      <w:pPr>
        <w:spacing w:after="120" w:line="360" w:lineRule="auto"/>
        <w:ind w:left="567" w:right="1695"/>
        <w:rPr>
          <w:rFonts w:ascii="Arial" w:eastAsia="Arial" w:hAnsi="Arial" w:cs="Arial"/>
        </w:rPr>
      </w:pPr>
      <w:r w:rsidRPr="004935BF">
        <w:rPr>
          <w:rFonts w:ascii="Arial" w:eastAsia="Arial" w:hAnsi="Arial" w:cs="Arial"/>
        </w:rPr>
        <w:t xml:space="preserve">Vollautomatische aktive </w:t>
      </w:r>
      <w:proofErr w:type="spellStart"/>
      <w:r w:rsidRPr="004935BF">
        <w:rPr>
          <w:rFonts w:ascii="Arial" w:eastAsia="Arial" w:hAnsi="Arial" w:cs="Arial"/>
        </w:rPr>
        <w:t>Gestängeführung</w:t>
      </w:r>
      <w:proofErr w:type="spellEnd"/>
      <w:r w:rsidRPr="004935BF">
        <w:rPr>
          <w:rFonts w:ascii="Arial" w:eastAsia="Arial" w:hAnsi="Arial" w:cs="Arial"/>
        </w:rPr>
        <w:t xml:space="preserve"> </w:t>
      </w:r>
      <w:proofErr w:type="spellStart"/>
      <w:r w:rsidRPr="004935BF">
        <w:rPr>
          <w:rFonts w:ascii="Arial" w:eastAsia="Arial" w:hAnsi="Arial" w:cs="Arial"/>
        </w:rPr>
        <w:t>ContourControl</w:t>
      </w:r>
      <w:proofErr w:type="spellEnd"/>
    </w:p>
    <w:p w14:paraId="6F69D085" w14:textId="3D3A5BF3" w:rsidR="004935BF" w:rsidRDefault="004935BF" w:rsidP="004935BF">
      <w:pPr>
        <w:spacing w:after="120" w:line="360" w:lineRule="auto"/>
        <w:ind w:left="567" w:right="1695"/>
        <w:rPr>
          <w:rFonts w:ascii="Arial" w:eastAsia="Arial" w:hAnsi="Arial" w:cs="Arial"/>
        </w:rPr>
      </w:pPr>
    </w:p>
    <w:p w14:paraId="217FCC88" w14:textId="4073574D" w:rsidR="004935BF" w:rsidRDefault="004935BF" w:rsidP="004935BF">
      <w:pPr>
        <w:spacing w:after="120" w:line="360" w:lineRule="auto"/>
        <w:ind w:left="567" w:right="1695"/>
        <w:rPr>
          <w:rFonts w:ascii="Arial" w:eastAsia="Arial" w:hAnsi="Arial" w:cs="Arial"/>
        </w:rPr>
      </w:pPr>
    </w:p>
    <w:p w14:paraId="23E8ECFB" w14:textId="4889CCB0" w:rsidR="00AD7D65" w:rsidRDefault="00AD7D65" w:rsidP="004935BF">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97E67D5" wp14:editId="16C62718">
            <wp:extent cx="5569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6E3C6307" w14:textId="77777777" w:rsidR="001B0893" w:rsidRPr="001B0893" w:rsidRDefault="001B0893" w:rsidP="001B0893">
      <w:pPr>
        <w:spacing w:after="120" w:line="360" w:lineRule="auto"/>
        <w:ind w:left="567" w:right="1695"/>
        <w:rPr>
          <w:rFonts w:ascii="Arial" w:eastAsia="Arial" w:hAnsi="Arial" w:cs="Arial"/>
        </w:rPr>
      </w:pPr>
      <w:proofErr w:type="spellStart"/>
      <w:r w:rsidRPr="001B0893">
        <w:rPr>
          <w:rFonts w:ascii="Arial" w:eastAsia="Arial" w:hAnsi="Arial" w:cs="Arial"/>
        </w:rPr>
        <w:t>AmaSwitch</w:t>
      </w:r>
      <w:proofErr w:type="spellEnd"/>
      <w:r w:rsidRPr="001B0893">
        <w:rPr>
          <w:rFonts w:ascii="Arial" w:eastAsia="Arial" w:hAnsi="Arial" w:cs="Arial"/>
        </w:rPr>
        <w:t xml:space="preserve"> mit 4-fach-Düsenkörper und Verlagerungssatz für einen echten 25-cm-Düsenabstand</w:t>
      </w:r>
    </w:p>
    <w:p w14:paraId="4C5D6FFC" w14:textId="40B0CF21" w:rsidR="008A5EF3" w:rsidRDefault="008A5EF3" w:rsidP="008A5EF3">
      <w:pPr>
        <w:spacing w:after="120" w:line="360" w:lineRule="auto"/>
        <w:ind w:left="567" w:right="1695"/>
        <w:rPr>
          <w:rFonts w:ascii="Arial" w:eastAsia="Arial" w:hAnsi="Arial" w:cs="Arial"/>
        </w:rPr>
      </w:pPr>
    </w:p>
    <w:p w14:paraId="5A07063E" w14:textId="4F7A427C" w:rsidR="00563773" w:rsidRDefault="00563773" w:rsidP="008A5EF3">
      <w:pPr>
        <w:spacing w:after="120" w:line="360" w:lineRule="auto"/>
        <w:ind w:left="567" w:right="1695"/>
        <w:rPr>
          <w:rFonts w:ascii="Arial" w:eastAsia="Arial" w:hAnsi="Arial" w:cs="Arial"/>
        </w:rPr>
      </w:pPr>
    </w:p>
    <w:p w14:paraId="20556D3C" w14:textId="5A7A0232" w:rsidR="004935BF" w:rsidRDefault="004935BF"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B32CE8" wp14:editId="2B94D66A">
            <wp:extent cx="4262400" cy="2880000"/>
            <wp:effectExtent l="0" t="0" r="508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39931093" w14:textId="39B074F7" w:rsidR="004935BF" w:rsidRDefault="004935BF" w:rsidP="008A5EF3">
      <w:pPr>
        <w:spacing w:after="120" w:line="360" w:lineRule="auto"/>
        <w:ind w:left="567" w:right="1695"/>
        <w:rPr>
          <w:rFonts w:ascii="Arial" w:eastAsia="Arial" w:hAnsi="Arial" w:cs="Arial"/>
        </w:rPr>
      </w:pPr>
    </w:p>
    <w:p w14:paraId="4183F2CF" w14:textId="77777777" w:rsidR="00E53032" w:rsidRDefault="00E53032" w:rsidP="008A5EF3">
      <w:pPr>
        <w:spacing w:after="120" w:line="360" w:lineRule="auto"/>
        <w:ind w:left="567" w:right="1695"/>
        <w:rPr>
          <w:rFonts w:ascii="Arial" w:eastAsia="Arial" w:hAnsi="Arial" w:cs="Arial"/>
        </w:rPr>
      </w:pPr>
    </w:p>
    <w:p w14:paraId="73A47BC3" w14:textId="50AA75E2" w:rsidR="004935BF" w:rsidRDefault="004935BF"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6793079" wp14:editId="41111FB1">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80EC3E8" w14:textId="77777777" w:rsidR="001B0893" w:rsidRPr="001B0893" w:rsidRDefault="001B0893" w:rsidP="001B0893">
      <w:pPr>
        <w:spacing w:after="120" w:line="360" w:lineRule="auto"/>
        <w:ind w:left="567" w:right="1695"/>
        <w:rPr>
          <w:rFonts w:ascii="Arial" w:eastAsia="Arial" w:hAnsi="Arial" w:cs="Arial"/>
        </w:rPr>
      </w:pPr>
      <w:r w:rsidRPr="001B0893">
        <w:rPr>
          <w:rFonts w:ascii="Arial" w:eastAsia="Arial" w:hAnsi="Arial" w:cs="Arial"/>
        </w:rPr>
        <w:t>Exakter Zielflächenabstand für weniger Abdrift</w:t>
      </w:r>
    </w:p>
    <w:p w14:paraId="18DC1881" w14:textId="4EA4D9D0" w:rsidR="00563773" w:rsidRDefault="00563773" w:rsidP="008A5EF3">
      <w:pPr>
        <w:spacing w:after="120" w:line="360" w:lineRule="auto"/>
        <w:ind w:left="567" w:right="1695"/>
        <w:rPr>
          <w:rFonts w:ascii="Arial" w:eastAsia="Arial" w:hAnsi="Arial" w:cs="Arial"/>
        </w:rPr>
      </w:pP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p>
    <w:p w14:paraId="59C57CC2" w14:textId="08501697" w:rsidR="008A5EF3" w:rsidRDefault="008A5EF3" w:rsidP="008A5EF3">
      <w:pPr>
        <w:spacing w:after="120" w:line="360" w:lineRule="auto"/>
        <w:ind w:left="567" w:right="1695"/>
        <w:rPr>
          <w:rFonts w:ascii="Arial" w:eastAsia="Arial" w:hAnsi="Arial" w:cs="Arial"/>
        </w:rPr>
      </w:pPr>
    </w:p>
    <w:p w14:paraId="037F58DB" w14:textId="7E06C92F" w:rsidR="008A5EF3" w:rsidRDefault="008A5EF3" w:rsidP="008A5EF3">
      <w:pPr>
        <w:spacing w:after="120" w:line="360" w:lineRule="auto"/>
        <w:ind w:left="567" w:right="1695"/>
        <w:rPr>
          <w:rFonts w:ascii="Arial" w:eastAsia="Arial" w:hAnsi="Arial" w:cs="Arial"/>
        </w:rPr>
      </w:pPr>
    </w:p>
    <w:p w14:paraId="6561160B" w14:textId="77777777" w:rsidR="00E53032" w:rsidRDefault="00E53032" w:rsidP="008A5EF3">
      <w:pPr>
        <w:spacing w:after="120" w:line="360" w:lineRule="auto"/>
        <w:ind w:left="567" w:right="1695"/>
        <w:rPr>
          <w:rFonts w:ascii="Arial" w:eastAsia="Arial" w:hAnsi="Arial" w:cs="Arial"/>
        </w:rPr>
      </w:pPr>
    </w:p>
    <w:p w14:paraId="2521F509" w14:textId="77777777" w:rsidR="00611A1C" w:rsidRDefault="00611A1C" w:rsidP="001B0893">
      <w:pPr>
        <w:spacing w:after="120" w:line="360" w:lineRule="auto"/>
        <w:ind w:right="1695"/>
        <w:rPr>
          <w:rFonts w:ascii="Arial" w:eastAsia="Arial" w:hAnsi="Arial" w:cs="Arial"/>
        </w:rPr>
      </w:pPr>
    </w:p>
    <w:p w14:paraId="5E2D76D1" w14:textId="77777777" w:rsidR="003F09A9" w:rsidRPr="00D27732" w:rsidRDefault="003F09A9" w:rsidP="003F09A9">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11340772" w14:textId="77777777" w:rsidR="003F09A9" w:rsidRDefault="003F09A9" w:rsidP="003F09A9">
      <w:pPr>
        <w:spacing w:after="120" w:line="360" w:lineRule="auto"/>
        <w:ind w:left="567" w:right="1695"/>
        <w:rPr>
          <w:rFonts w:ascii="Arial" w:hAnsi="Arial" w:cs="Arial"/>
          <w:bCs/>
        </w:rPr>
      </w:pPr>
    </w:p>
    <w:p w14:paraId="140E59E3" w14:textId="77777777" w:rsidR="003F09A9" w:rsidRPr="00D27732" w:rsidRDefault="003F09A9" w:rsidP="003F09A9">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059B1928" w14:textId="77777777" w:rsidR="003F09A9" w:rsidRPr="00E12CE4" w:rsidRDefault="003F09A9" w:rsidP="003F09A9">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A20D625" w14:textId="77777777" w:rsidR="003F09A9" w:rsidRDefault="003F09A9" w:rsidP="003F09A9">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48C40F46" wp14:editId="248AD55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27F798" wp14:editId="015285D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E67508" wp14:editId="05249684">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7AF0664" wp14:editId="40950C42">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1042954" wp14:editId="07B23DD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511300BA" w:rsidR="00A46482" w:rsidRDefault="00A46482" w:rsidP="009713D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31365B" w14:textId="77777777" w:rsidR="008C3A79" w:rsidRDefault="008C3A79">
      <w:r>
        <w:separator/>
      </w:r>
    </w:p>
  </w:endnote>
  <w:endnote w:type="continuationSeparator" w:id="0">
    <w:p w14:paraId="330F27EC" w14:textId="77777777" w:rsidR="008C3A79" w:rsidRDefault="008C3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800B0">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800B0">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800B0">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800B0">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10B13" w:rsidRDefault="005E0980" w:rsidP="006F7755">
                          <w:pPr>
                            <w:spacing w:line="280" w:lineRule="exact"/>
                            <w:rPr>
                              <w:rFonts w:ascii="Arial" w:hAnsi="Arial"/>
                              <w:spacing w:val="2"/>
                              <w:sz w:val="20"/>
                              <w:lang w:val="pl-PL"/>
                            </w:rPr>
                          </w:pPr>
                          <w:r w:rsidRPr="00D10B13">
                            <w:rPr>
                              <w:rFonts w:ascii="Arial" w:hAnsi="Arial"/>
                              <w:spacing w:val="2"/>
                              <w:sz w:val="20"/>
                              <w:lang w:val="pl-PL"/>
                            </w:rPr>
                            <w:t xml:space="preserve">Telefon +49 (0)5405 501-0 ∙ </w:t>
                          </w:r>
                          <w:r w:rsidR="00B15CE5" w:rsidRPr="00D10B13">
                            <w:rPr>
                              <w:rFonts w:ascii="Arial" w:hAnsi="Arial"/>
                              <w:spacing w:val="2"/>
                              <w:sz w:val="20"/>
                              <w:lang w:val="pl-PL"/>
                            </w:rPr>
                            <w:t>amazone@amazone.de</w:t>
                          </w:r>
                          <w:r w:rsidR="00A46482" w:rsidRPr="00D10B13">
                            <w:rPr>
                              <w:rFonts w:ascii="Arial" w:hAnsi="Arial"/>
                              <w:spacing w:val="2"/>
                              <w:sz w:val="20"/>
                              <w:lang w:val="pl-PL"/>
                            </w:rPr>
                            <w:t xml:space="preserve"> ∙ www.amazone.</w:t>
                          </w:r>
                          <w:r w:rsidR="00306BA2" w:rsidRPr="00D10B13">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93E985" w14:textId="77777777" w:rsidR="008C3A79" w:rsidRDefault="008C3A79">
      <w:r>
        <w:separator/>
      </w:r>
    </w:p>
  </w:footnote>
  <w:footnote w:type="continuationSeparator" w:id="0">
    <w:p w14:paraId="7D3376D6" w14:textId="77777777" w:rsidR="008C3A79" w:rsidRDefault="008C3A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233666C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911CDA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7710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B154E16"/>
    <w:multiLevelType w:val="hybridMultilevel"/>
    <w:tmpl w:val="B79A04D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7C334E"/>
    <w:multiLevelType w:val="hybridMultilevel"/>
    <w:tmpl w:val="C7D6FBC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7"/>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2E5D"/>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893"/>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2478"/>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9A9"/>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35BF"/>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FA0"/>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2CC"/>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816"/>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C394D"/>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9"/>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20A"/>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67A7"/>
    <w:rsid w:val="009675BD"/>
    <w:rsid w:val="00970890"/>
    <w:rsid w:val="009713D1"/>
    <w:rsid w:val="009725D6"/>
    <w:rsid w:val="00972808"/>
    <w:rsid w:val="00974341"/>
    <w:rsid w:val="00974FF7"/>
    <w:rsid w:val="00975FA5"/>
    <w:rsid w:val="00982DD1"/>
    <w:rsid w:val="0098571E"/>
    <w:rsid w:val="00986F49"/>
    <w:rsid w:val="00991C50"/>
    <w:rsid w:val="00991D62"/>
    <w:rsid w:val="00992AF5"/>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0347"/>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7D6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20D"/>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5701"/>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B13"/>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4B0"/>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032"/>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6DD"/>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0B0"/>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95DC6E-A96F-43FF-BD4B-3EBBCDC67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597</Words>
  <Characters>4761</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5348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