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0878A6" w14:textId="77777777" w:rsidR="00326796" w:rsidRPr="00326796" w:rsidRDefault="00326796" w:rsidP="00326796">
      <w:pPr>
        <w:spacing w:after="120" w:line="360" w:lineRule="auto"/>
        <w:ind w:left="567" w:right="1695"/>
        <w:rPr>
          <w:rFonts w:ascii="Arial" w:hAnsi="Arial" w:cs="Arial"/>
          <w:b/>
          <w:bCs/>
          <w:sz w:val="28"/>
          <w:szCs w:val="28"/>
        </w:rPr>
      </w:pPr>
      <w:r w:rsidRPr="00326796">
        <w:rPr>
          <w:rFonts w:ascii="Arial" w:hAnsi="Arial" w:cs="Arial"/>
          <w:b/>
          <w:bCs/>
          <w:sz w:val="28"/>
          <w:szCs w:val="28"/>
        </w:rPr>
        <w:t xml:space="preserve">AMAZONE beteiligt sich am Start-up </w:t>
      </w:r>
      <w:proofErr w:type="spellStart"/>
      <w:r w:rsidRPr="00326796">
        <w:rPr>
          <w:rFonts w:ascii="Arial" w:hAnsi="Arial" w:cs="Arial"/>
          <w:b/>
          <w:bCs/>
          <w:sz w:val="28"/>
          <w:szCs w:val="28"/>
        </w:rPr>
        <w:t>AgXeed</w:t>
      </w:r>
      <w:proofErr w:type="spellEnd"/>
      <w:r w:rsidRPr="00326796">
        <w:rPr>
          <w:rFonts w:ascii="Arial" w:hAnsi="Arial" w:cs="Arial"/>
          <w:b/>
          <w:bCs/>
          <w:sz w:val="28"/>
          <w:szCs w:val="28"/>
        </w:rPr>
        <w:t xml:space="preserve"> </w:t>
      </w:r>
    </w:p>
    <w:p w14:paraId="4067FBF4" w14:textId="77777777" w:rsidR="00326796" w:rsidRDefault="00326796" w:rsidP="00326796">
      <w:pPr>
        <w:spacing w:after="120" w:line="360" w:lineRule="auto"/>
        <w:ind w:left="567" w:right="1695"/>
        <w:rPr>
          <w:rFonts w:ascii="Arial" w:eastAsia="Arial" w:hAnsi="Arial" w:cs="Arial"/>
        </w:rPr>
      </w:pPr>
    </w:p>
    <w:p w14:paraId="408B01A7" w14:textId="49B3F31E" w:rsidR="00326796" w:rsidRPr="00326796" w:rsidRDefault="00326796" w:rsidP="00207A14">
      <w:pPr>
        <w:spacing w:after="120" w:line="360" w:lineRule="auto"/>
        <w:ind w:left="567" w:right="1695"/>
        <w:rPr>
          <w:rFonts w:ascii="Arial" w:eastAsia="Arial" w:hAnsi="Arial" w:cs="Arial"/>
        </w:rPr>
      </w:pPr>
      <w:r w:rsidRPr="00326796">
        <w:rPr>
          <w:rFonts w:ascii="Arial" w:eastAsia="Arial" w:hAnsi="Arial" w:cs="Arial"/>
        </w:rPr>
        <w:t xml:space="preserve">Die AMAZONE-Gruppe stärkt ihre Entwicklungskooperation mit dem niederländischen Start-up </w:t>
      </w:r>
      <w:proofErr w:type="spellStart"/>
      <w:r w:rsidRPr="00326796">
        <w:rPr>
          <w:rFonts w:ascii="Arial" w:eastAsia="Arial" w:hAnsi="Arial" w:cs="Arial"/>
        </w:rPr>
        <w:t>AgXeed</w:t>
      </w:r>
      <w:proofErr w:type="spellEnd"/>
      <w:r w:rsidRPr="00326796">
        <w:rPr>
          <w:rFonts w:ascii="Arial" w:eastAsia="Arial" w:hAnsi="Arial" w:cs="Arial"/>
        </w:rPr>
        <w:t xml:space="preserve"> B.V. über eine finanzielle Beteiligung an dem Unternehmen. Als weiterer Landtechnikpartner ist CLAAS über die Seed Green </w:t>
      </w:r>
      <w:proofErr w:type="spellStart"/>
      <w:r w:rsidRPr="00326796">
        <w:rPr>
          <w:rFonts w:ascii="Arial" w:eastAsia="Arial" w:hAnsi="Arial" w:cs="Arial"/>
        </w:rPr>
        <w:t>Innovations</w:t>
      </w:r>
      <w:proofErr w:type="spellEnd"/>
      <w:r w:rsidRPr="00326796">
        <w:rPr>
          <w:rFonts w:ascii="Arial" w:eastAsia="Arial" w:hAnsi="Arial" w:cs="Arial"/>
        </w:rPr>
        <w:t xml:space="preserve"> GmbH neben anderen Investoren beteiligt. </w:t>
      </w:r>
    </w:p>
    <w:p w14:paraId="21DE4318" w14:textId="1782939A" w:rsidR="00326796" w:rsidRPr="00326796" w:rsidRDefault="00326796" w:rsidP="00207A14">
      <w:pPr>
        <w:spacing w:after="120" w:line="360" w:lineRule="auto"/>
        <w:ind w:left="567" w:right="1695"/>
        <w:rPr>
          <w:rFonts w:ascii="Arial" w:eastAsia="Arial" w:hAnsi="Arial" w:cs="Arial"/>
        </w:rPr>
      </w:pPr>
      <w:r w:rsidRPr="00326796">
        <w:rPr>
          <w:rFonts w:ascii="Arial" w:eastAsia="Arial" w:hAnsi="Arial" w:cs="Arial"/>
        </w:rPr>
        <w:t xml:space="preserve">Mit der Intensivierung der erfolgreichen Zusammenarbeit wird AMAZONE ein strategischer Partner des Start-up Unternehmens </w:t>
      </w:r>
      <w:proofErr w:type="spellStart"/>
      <w:r w:rsidRPr="00326796">
        <w:rPr>
          <w:rFonts w:ascii="Arial" w:eastAsia="Arial" w:hAnsi="Arial" w:cs="Arial"/>
        </w:rPr>
        <w:t>AgXeed</w:t>
      </w:r>
      <w:proofErr w:type="spellEnd"/>
      <w:r w:rsidRPr="00326796">
        <w:rPr>
          <w:rFonts w:ascii="Arial" w:eastAsia="Arial" w:hAnsi="Arial" w:cs="Arial"/>
        </w:rPr>
        <w:t xml:space="preserve">. Ziel der Partnerschaft ist die Weiterentwicklung der AMAZONE Anbaugeräte im Hinblick auf den autonomen Einsatz im Feld. Eine wichtige Basis der Kooperation ist das Bekenntnis zu offenen Schnittstellen, um eine umfassende Kompatibilität und Konnektivität von Gerät und Zugfahrzeug zu gewährleisten und beiderseitig den maximalen Nutzen zu erzielen. Im Mittelpunkt steht der Kunde mit seiner Anwendung. Er soll durch die Partnerschaft von </w:t>
      </w:r>
      <w:proofErr w:type="spellStart"/>
      <w:r w:rsidRPr="00326796">
        <w:rPr>
          <w:rFonts w:ascii="Arial" w:eastAsia="Arial" w:hAnsi="Arial" w:cs="Arial"/>
        </w:rPr>
        <w:t>AgXeed</w:t>
      </w:r>
      <w:proofErr w:type="spellEnd"/>
      <w:r w:rsidRPr="00326796">
        <w:rPr>
          <w:rFonts w:ascii="Arial" w:eastAsia="Arial" w:hAnsi="Arial" w:cs="Arial"/>
        </w:rPr>
        <w:t>, CLAAS und AMAZONE die beste Lösung am Markt finden.</w:t>
      </w:r>
    </w:p>
    <w:p w14:paraId="06F10A76" w14:textId="07653C49" w:rsidR="00326796" w:rsidRPr="00326796" w:rsidRDefault="00326796" w:rsidP="00207A14">
      <w:pPr>
        <w:spacing w:after="120" w:line="360" w:lineRule="auto"/>
        <w:ind w:left="567" w:right="1695"/>
        <w:rPr>
          <w:rFonts w:ascii="Arial" w:eastAsia="Arial" w:hAnsi="Arial" w:cs="Arial"/>
        </w:rPr>
      </w:pPr>
      <w:r w:rsidRPr="00326796">
        <w:rPr>
          <w:rFonts w:ascii="Arial" w:eastAsia="Arial" w:hAnsi="Arial" w:cs="Arial"/>
        </w:rPr>
        <w:t xml:space="preserve">Die autonomen Plattformen von </w:t>
      </w:r>
      <w:proofErr w:type="spellStart"/>
      <w:r w:rsidRPr="00326796">
        <w:rPr>
          <w:rFonts w:ascii="Arial" w:eastAsia="Arial" w:hAnsi="Arial" w:cs="Arial"/>
        </w:rPr>
        <w:t>AgXeed</w:t>
      </w:r>
      <w:proofErr w:type="spellEnd"/>
      <w:r w:rsidRPr="00326796">
        <w:rPr>
          <w:rFonts w:ascii="Arial" w:eastAsia="Arial" w:hAnsi="Arial" w:cs="Arial"/>
        </w:rPr>
        <w:t xml:space="preserve"> passen ideal zum AMAZONE Produktprogramm. Die Kombination aus minimalem Bodendruck, idealer Gewichtsverteilung und flexiblen Anbauräumen eröffnen neue Möglichkeiten zur aufgelösten Bauweise intelligenter Lösungen für den Ackerbau.</w:t>
      </w:r>
    </w:p>
    <w:p w14:paraId="554CB5E6" w14:textId="51C67EFB" w:rsidR="00326796" w:rsidRPr="00326796" w:rsidRDefault="00326796" w:rsidP="00207A14">
      <w:pPr>
        <w:spacing w:after="120" w:line="360" w:lineRule="auto"/>
        <w:ind w:left="567" w:right="1695"/>
        <w:rPr>
          <w:rFonts w:ascii="Arial" w:eastAsia="Arial" w:hAnsi="Arial" w:cs="Arial"/>
        </w:rPr>
      </w:pPr>
      <w:r w:rsidRPr="00326796">
        <w:rPr>
          <w:rFonts w:ascii="Arial" w:eastAsia="Arial" w:hAnsi="Arial" w:cs="Arial"/>
        </w:rPr>
        <w:t xml:space="preserve">Der </w:t>
      </w:r>
      <w:proofErr w:type="spellStart"/>
      <w:r w:rsidRPr="00326796">
        <w:rPr>
          <w:rFonts w:ascii="Arial" w:eastAsia="Arial" w:hAnsi="Arial" w:cs="Arial"/>
        </w:rPr>
        <w:t>AgBot</w:t>
      </w:r>
      <w:proofErr w:type="spellEnd"/>
      <w:r w:rsidRPr="00326796">
        <w:rPr>
          <w:rFonts w:ascii="Arial" w:eastAsia="Arial" w:hAnsi="Arial" w:cs="Arial"/>
        </w:rPr>
        <w:t xml:space="preserve"> mit Raupenfahrwerk ist in Verbindung mit der AMAZONE Bodenbearbeitungs- und </w:t>
      </w:r>
      <w:proofErr w:type="spellStart"/>
      <w:r w:rsidRPr="00326796">
        <w:rPr>
          <w:rFonts w:ascii="Arial" w:eastAsia="Arial" w:hAnsi="Arial" w:cs="Arial"/>
        </w:rPr>
        <w:t>Sätechnik</w:t>
      </w:r>
      <w:proofErr w:type="spellEnd"/>
      <w:r w:rsidRPr="00326796">
        <w:rPr>
          <w:rFonts w:ascii="Arial" w:eastAsia="Arial" w:hAnsi="Arial" w:cs="Arial"/>
        </w:rPr>
        <w:t xml:space="preserve"> bereits in den letzten Jahren sehr erfolgreich eingesetzt worden. Der neue 4-Rad </w:t>
      </w:r>
      <w:proofErr w:type="spellStart"/>
      <w:r w:rsidRPr="00326796">
        <w:rPr>
          <w:rFonts w:ascii="Arial" w:eastAsia="Arial" w:hAnsi="Arial" w:cs="Arial"/>
        </w:rPr>
        <w:t>AgBot</w:t>
      </w:r>
      <w:proofErr w:type="spellEnd"/>
      <w:r w:rsidRPr="00326796">
        <w:rPr>
          <w:rFonts w:ascii="Arial" w:eastAsia="Arial" w:hAnsi="Arial" w:cs="Arial"/>
        </w:rPr>
        <w:t xml:space="preserve"> ist neben der Bodenbearbeitung und Saat auch mit der SCHMOTZER Hacktechnik zur mechanischen Unkrautbekämpfung einsetzbar. Darüber hinaus können der universelle Frontanbaubehälter </w:t>
      </w:r>
      <w:proofErr w:type="spellStart"/>
      <w:r w:rsidRPr="00326796">
        <w:rPr>
          <w:rFonts w:ascii="Arial" w:eastAsia="Arial" w:hAnsi="Arial" w:cs="Arial"/>
        </w:rPr>
        <w:t>FTender</w:t>
      </w:r>
      <w:proofErr w:type="spellEnd"/>
      <w:r w:rsidRPr="00326796">
        <w:rPr>
          <w:rFonts w:ascii="Arial" w:eastAsia="Arial" w:hAnsi="Arial" w:cs="Arial"/>
        </w:rPr>
        <w:t xml:space="preserve"> für Saatgut und Dünger sowie der Fronttank FT-P für Pflanzenschutzmittel und Flüssigdünger anwendungsspezifisch mit diversen AMAZONE Anbaumaschinen kombiniert werden. Verschiedene Sensorsysteme werden den Arbeitsprozess ständig überwachen und analysieren. Die optimale Prozess- und Arbeitsqualität steht bei der Betrachtung des autonomen Gespanns im Mittelpunkt. Die Herausforderungen der Sicherheitstechnologie können mit den verschiedenen </w:t>
      </w:r>
      <w:r w:rsidRPr="00326796">
        <w:rPr>
          <w:rFonts w:ascii="Arial" w:eastAsia="Arial" w:hAnsi="Arial" w:cs="Arial"/>
        </w:rPr>
        <w:lastRenderedPageBreak/>
        <w:t xml:space="preserve">Erfahrungshorizonten von </w:t>
      </w:r>
      <w:proofErr w:type="spellStart"/>
      <w:r w:rsidRPr="00326796">
        <w:rPr>
          <w:rFonts w:ascii="Arial" w:eastAsia="Arial" w:hAnsi="Arial" w:cs="Arial"/>
        </w:rPr>
        <w:t>AgXeed</w:t>
      </w:r>
      <w:proofErr w:type="spellEnd"/>
      <w:r w:rsidRPr="00326796">
        <w:rPr>
          <w:rFonts w:ascii="Arial" w:eastAsia="Arial" w:hAnsi="Arial" w:cs="Arial"/>
        </w:rPr>
        <w:t>, CLAAS und AMAZONE besonders gut gemeistert werden.</w:t>
      </w:r>
    </w:p>
    <w:p w14:paraId="285870EA" w14:textId="47024171" w:rsidR="00326796" w:rsidRPr="00326796" w:rsidRDefault="00326796" w:rsidP="00207A14">
      <w:pPr>
        <w:spacing w:after="120" w:line="360" w:lineRule="auto"/>
        <w:ind w:left="567" w:right="1695"/>
        <w:rPr>
          <w:rFonts w:ascii="Arial" w:eastAsia="Arial" w:hAnsi="Arial" w:cs="Arial"/>
        </w:rPr>
      </w:pPr>
      <w:r w:rsidRPr="00326796">
        <w:rPr>
          <w:rFonts w:ascii="Arial" w:eastAsia="Arial" w:hAnsi="Arial" w:cs="Arial"/>
        </w:rPr>
        <w:t>Für den Landwirt, Betriebsleiter oder Anwender bedeutet der Einsatz autonomer Bewirtschaftungssysteme letztendlich mehr Freiraum für agronomisches und strategisches Management im Unternehmen.</w:t>
      </w:r>
    </w:p>
    <w:p w14:paraId="0F3F4B46" w14:textId="63F093F4" w:rsidR="0061248F" w:rsidRDefault="00326796" w:rsidP="00326796">
      <w:pPr>
        <w:spacing w:after="120" w:line="360" w:lineRule="auto"/>
        <w:ind w:left="567" w:right="1695"/>
        <w:rPr>
          <w:rFonts w:ascii="Arial" w:hAnsi="Arial" w:cs="Arial"/>
          <w:bCs/>
        </w:rPr>
      </w:pPr>
      <w:r w:rsidRPr="00326796">
        <w:rPr>
          <w:rFonts w:ascii="Arial" w:eastAsia="Arial" w:hAnsi="Arial" w:cs="Arial"/>
        </w:rPr>
        <w:t xml:space="preserve">Das niederländische Start-up </w:t>
      </w:r>
      <w:proofErr w:type="spellStart"/>
      <w:r w:rsidRPr="00326796">
        <w:rPr>
          <w:rFonts w:ascii="Arial" w:eastAsia="Arial" w:hAnsi="Arial" w:cs="Arial"/>
        </w:rPr>
        <w:t>AgXeed</w:t>
      </w:r>
      <w:proofErr w:type="spellEnd"/>
      <w:r w:rsidRPr="00326796">
        <w:rPr>
          <w:rFonts w:ascii="Arial" w:eastAsia="Arial" w:hAnsi="Arial" w:cs="Arial"/>
        </w:rPr>
        <w:t xml:space="preserve"> bietet ein intelligentes, nachhaltiges und vollständig autonomes Bewirtschaftungssystem mit skalierbarer Hardware, virtuellen Planungstools und umfassenden Datenmodellen und gehört damit heute zu den führenden Unternehmen auf diesen Gebieten in Europa. Nach der 2020 vorgestellten Raupenversion mit 115 kW folgten 2021 der dreirädrige </w:t>
      </w:r>
      <w:proofErr w:type="spellStart"/>
      <w:r w:rsidRPr="00326796">
        <w:rPr>
          <w:rFonts w:ascii="Arial" w:eastAsia="Arial" w:hAnsi="Arial" w:cs="Arial"/>
        </w:rPr>
        <w:t>AgBot</w:t>
      </w:r>
      <w:proofErr w:type="spellEnd"/>
      <w:r w:rsidRPr="00326796">
        <w:rPr>
          <w:rFonts w:ascii="Arial" w:eastAsia="Arial" w:hAnsi="Arial" w:cs="Arial"/>
        </w:rPr>
        <w:t xml:space="preserve"> für den Obst- und Weinbau und kürzlich der Vierrad-</w:t>
      </w:r>
      <w:proofErr w:type="spellStart"/>
      <w:r w:rsidRPr="00326796">
        <w:rPr>
          <w:rFonts w:ascii="Arial" w:eastAsia="Arial" w:hAnsi="Arial" w:cs="Arial"/>
        </w:rPr>
        <w:t>AgBot</w:t>
      </w:r>
      <w:proofErr w:type="spellEnd"/>
      <w:r w:rsidRPr="00326796">
        <w:rPr>
          <w:rFonts w:ascii="Arial" w:eastAsia="Arial" w:hAnsi="Arial" w:cs="Arial"/>
        </w:rPr>
        <w:t xml:space="preserve"> mit jeweils 55 kW. Alle Fahrzeuge werden dieselelektrisch betrieben. Gemeinsam mit AMAZONE und den weiteren Partnern beabsichtigt </w:t>
      </w:r>
      <w:proofErr w:type="spellStart"/>
      <w:r w:rsidRPr="00326796">
        <w:rPr>
          <w:rFonts w:ascii="Arial" w:eastAsia="Arial" w:hAnsi="Arial" w:cs="Arial"/>
        </w:rPr>
        <w:t>AgXeed</w:t>
      </w:r>
      <w:proofErr w:type="spellEnd"/>
      <w:r w:rsidRPr="00326796">
        <w:rPr>
          <w:rFonts w:ascii="Arial" w:eastAsia="Arial" w:hAnsi="Arial" w:cs="Arial"/>
        </w:rPr>
        <w:t>, die Entwicklung von effizienten und ganzheitlichen landwirtschaftlichen Prozesslösungen in den kommenden Jahren weiter zu beschleunigen.</w:t>
      </w:r>
    </w:p>
    <w:p w14:paraId="61427CB2" w14:textId="4EB6AC21" w:rsidR="0061248F" w:rsidRDefault="0061248F" w:rsidP="00070765">
      <w:pPr>
        <w:spacing w:after="120" w:line="360" w:lineRule="auto"/>
        <w:ind w:left="567" w:right="1695"/>
        <w:rPr>
          <w:rFonts w:ascii="Arial" w:hAnsi="Arial" w:cs="Arial"/>
          <w:bCs/>
        </w:rPr>
      </w:pPr>
    </w:p>
    <w:p w14:paraId="50F6444E" w14:textId="12A747C5" w:rsidR="0061248F" w:rsidRDefault="0061248F" w:rsidP="00070765">
      <w:pPr>
        <w:spacing w:after="120" w:line="360" w:lineRule="auto"/>
        <w:ind w:left="567" w:right="1695"/>
        <w:rPr>
          <w:rFonts w:ascii="Arial" w:hAnsi="Arial" w:cs="Arial"/>
          <w:bCs/>
        </w:rPr>
      </w:pPr>
    </w:p>
    <w:p w14:paraId="5798FBD9" w14:textId="77777777" w:rsidR="0061248F" w:rsidRDefault="0061248F" w:rsidP="00070765">
      <w:pPr>
        <w:spacing w:after="120" w:line="360" w:lineRule="auto"/>
        <w:ind w:left="567" w:right="1695"/>
        <w:rPr>
          <w:rFonts w:ascii="Arial" w:hAnsi="Arial" w:cs="Arial"/>
          <w:bCs/>
        </w:rPr>
      </w:pPr>
    </w:p>
    <w:p w14:paraId="72A50314" w14:textId="14BA4EA6" w:rsidR="0061248F" w:rsidRDefault="0061248F" w:rsidP="00070765">
      <w:pPr>
        <w:spacing w:after="120" w:line="360" w:lineRule="auto"/>
        <w:ind w:left="567" w:right="1695"/>
        <w:rPr>
          <w:rFonts w:ascii="Arial" w:hAnsi="Arial" w:cs="Arial"/>
          <w:bCs/>
        </w:rPr>
      </w:pPr>
    </w:p>
    <w:p w14:paraId="4A67FA1D" w14:textId="11F31323" w:rsidR="00921FE3" w:rsidRDefault="00921FE3" w:rsidP="00070765">
      <w:pPr>
        <w:spacing w:after="120" w:line="360" w:lineRule="auto"/>
        <w:ind w:left="567" w:right="1695"/>
        <w:rPr>
          <w:rFonts w:ascii="Arial" w:hAnsi="Arial" w:cs="Arial"/>
          <w:bCs/>
        </w:rPr>
      </w:pPr>
    </w:p>
    <w:p w14:paraId="3531EF12" w14:textId="57AD58B5" w:rsidR="00921FE3" w:rsidRDefault="00921FE3" w:rsidP="00070765">
      <w:pPr>
        <w:spacing w:after="120" w:line="360" w:lineRule="auto"/>
        <w:ind w:left="567" w:right="1695"/>
        <w:rPr>
          <w:rFonts w:ascii="Arial" w:hAnsi="Arial" w:cs="Arial"/>
          <w:bCs/>
        </w:rPr>
      </w:pPr>
    </w:p>
    <w:p w14:paraId="3031096C" w14:textId="703993EF" w:rsidR="00921FE3" w:rsidRDefault="00921FE3" w:rsidP="00070765">
      <w:pPr>
        <w:spacing w:after="120" w:line="360" w:lineRule="auto"/>
        <w:ind w:left="567" w:right="1695"/>
        <w:rPr>
          <w:rFonts w:ascii="Arial" w:hAnsi="Arial" w:cs="Arial"/>
          <w:bCs/>
        </w:rPr>
      </w:pPr>
    </w:p>
    <w:p w14:paraId="342BA8FB" w14:textId="09FE8638" w:rsidR="00C63ADD" w:rsidRDefault="00C63ADD" w:rsidP="00070765">
      <w:pPr>
        <w:spacing w:after="120" w:line="360" w:lineRule="auto"/>
        <w:ind w:left="567" w:right="1695"/>
        <w:rPr>
          <w:rFonts w:ascii="Arial" w:hAnsi="Arial" w:cs="Arial"/>
          <w:bCs/>
        </w:rPr>
      </w:pPr>
    </w:p>
    <w:p w14:paraId="046FCE71" w14:textId="767FB7AE" w:rsidR="00C63ADD" w:rsidRDefault="00326796"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CB689B2" wp14:editId="67D52E08">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1C2CC3" w14:textId="3866011B" w:rsidR="00326796" w:rsidRDefault="00326796" w:rsidP="00AF4EB0">
      <w:pPr>
        <w:spacing w:after="120" w:line="360" w:lineRule="auto"/>
        <w:ind w:left="567" w:right="1695"/>
        <w:rPr>
          <w:rFonts w:ascii="Arial" w:hAnsi="Arial" w:cs="Arial"/>
          <w:bCs/>
        </w:rPr>
      </w:pPr>
      <w:r w:rsidRPr="00326796">
        <w:rPr>
          <w:rFonts w:ascii="Arial" w:hAnsi="Arial" w:cs="Arial"/>
          <w:bCs/>
        </w:rPr>
        <w:t xml:space="preserve">4-Rad </w:t>
      </w:r>
      <w:proofErr w:type="spellStart"/>
      <w:r w:rsidRPr="00326796">
        <w:rPr>
          <w:rFonts w:ascii="Arial" w:hAnsi="Arial" w:cs="Arial"/>
          <w:bCs/>
        </w:rPr>
        <w:t>AgXeed</w:t>
      </w:r>
      <w:proofErr w:type="spellEnd"/>
      <w:r w:rsidRPr="00326796">
        <w:rPr>
          <w:rFonts w:ascii="Arial" w:hAnsi="Arial" w:cs="Arial"/>
          <w:bCs/>
        </w:rPr>
        <w:t xml:space="preserve"> </w:t>
      </w:r>
      <w:proofErr w:type="spellStart"/>
      <w:r w:rsidRPr="00326796">
        <w:rPr>
          <w:rFonts w:ascii="Arial" w:hAnsi="Arial" w:cs="Arial"/>
          <w:bCs/>
        </w:rPr>
        <w:t>AgBot</w:t>
      </w:r>
      <w:proofErr w:type="spellEnd"/>
      <w:r w:rsidRPr="00326796">
        <w:rPr>
          <w:rFonts w:ascii="Arial" w:hAnsi="Arial" w:cs="Arial"/>
          <w:bCs/>
        </w:rPr>
        <w:t xml:space="preserve"> und AMAZONE Kreiselegge KE 3001 Super mit Aufbausämaschine </w:t>
      </w:r>
      <w:proofErr w:type="spellStart"/>
      <w:r w:rsidRPr="00326796">
        <w:rPr>
          <w:rFonts w:ascii="Arial" w:hAnsi="Arial" w:cs="Arial"/>
          <w:bCs/>
        </w:rPr>
        <w:t>GreenDrill</w:t>
      </w:r>
      <w:proofErr w:type="spellEnd"/>
    </w:p>
    <w:p w14:paraId="3C45456C" w14:textId="77777777" w:rsidR="00AF4EB0" w:rsidRDefault="00AF4EB0" w:rsidP="00AF4EB0">
      <w:pPr>
        <w:spacing w:after="120" w:line="360" w:lineRule="auto"/>
        <w:ind w:left="567" w:right="1695"/>
        <w:rPr>
          <w:rFonts w:ascii="Arial" w:hAnsi="Arial" w:cs="Arial"/>
          <w:bCs/>
        </w:rPr>
      </w:pPr>
    </w:p>
    <w:p w14:paraId="3024920D" w14:textId="77777777" w:rsidR="00326796" w:rsidRDefault="00326796" w:rsidP="00070765">
      <w:pPr>
        <w:spacing w:after="120" w:line="360" w:lineRule="auto"/>
        <w:ind w:left="567" w:right="1695"/>
        <w:rPr>
          <w:rFonts w:ascii="Arial" w:hAnsi="Arial" w:cs="Arial"/>
          <w:bCs/>
        </w:rPr>
      </w:pPr>
    </w:p>
    <w:p w14:paraId="05AD0C95" w14:textId="41D14450" w:rsidR="00C63ADD" w:rsidRDefault="00326796" w:rsidP="00070765">
      <w:pPr>
        <w:spacing w:after="120" w:line="360" w:lineRule="auto"/>
        <w:ind w:left="567" w:right="1695"/>
        <w:rPr>
          <w:rFonts w:ascii="Arial" w:hAnsi="Arial" w:cs="Arial"/>
          <w:bCs/>
        </w:rPr>
      </w:pPr>
      <w:r>
        <w:rPr>
          <w:rFonts w:ascii="Arial" w:hAnsi="Arial" w:cs="Arial"/>
          <w:bCs/>
          <w:noProof/>
        </w:rPr>
        <w:drawing>
          <wp:inline distT="0" distB="0" distL="0" distR="0" wp14:anchorId="14368237" wp14:editId="566A25FE">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FD125AF" w14:textId="77777777" w:rsidR="00326796" w:rsidRPr="00326796" w:rsidRDefault="00326796" w:rsidP="00326796">
      <w:pPr>
        <w:spacing w:after="120" w:line="360" w:lineRule="auto"/>
        <w:ind w:left="567" w:right="1695"/>
        <w:rPr>
          <w:rFonts w:ascii="Arial" w:hAnsi="Arial" w:cs="Arial"/>
          <w:bCs/>
        </w:rPr>
      </w:pPr>
      <w:r w:rsidRPr="00326796">
        <w:rPr>
          <w:rFonts w:ascii="Arial" w:hAnsi="Arial" w:cs="Arial"/>
          <w:bCs/>
        </w:rPr>
        <w:t xml:space="preserve">4-Rad </w:t>
      </w:r>
      <w:proofErr w:type="spellStart"/>
      <w:r w:rsidRPr="00326796">
        <w:rPr>
          <w:rFonts w:ascii="Arial" w:hAnsi="Arial" w:cs="Arial"/>
          <w:bCs/>
        </w:rPr>
        <w:t>AgXeed</w:t>
      </w:r>
      <w:proofErr w:type="spellEnd"/>
      <w:r w:rsidRPr="00326796">
        <w:rPr>
          <w:rFonts w:ascii="Arial" w:hAnsi="Arial" w:cs="Arial"/>
          <w:bCs/>
        </w:rPr>
        <w:t xml:space="preserve"> </w:t>
      </w:r>
      <w:proofErr w:type="spellStart"/>
      <w:r w:rsidRPr="00326796">
        <w:rPr>
          <w:rFonts w:ascii="Arial" w:hAnsi="Arial" w:cs="Arial"/>
          <w:bCs/>
        </w:rPr>
        <w:t>AgBot</w:t>
      </w:r>
      <w:proofErr w:type="spellEnd"/>
      <w:r w:rsidRPr="00326796">
        <w:rPr>
          <w:rFonts w:ascii="Arial" w:hAnsi="Arial" w:cs="Arial"/>
          <w:bCs/>
        </w:rPr>
        <w:t xml:space="preserve"> mit SCHMOTZER Hackmaschine Select</w:t>
      </w:r>
    </w:p>
    <w:p w14:paraId="53E44B84" w14:textId="04428690" w:rsidR="00C63ADD" w:rsidRDefault="00C63ADD" w:rsidP="00070765">
      <w:pPr>
        <w:spacing w:after="120" w:line="360" w:lineRule="auto"/>
        <w:ind w:left="567" w:right="1695"/>
        <w:rPr>
          <w:rFonts w:ascii="Arial" w:hAnsi="Arial" w:cs="Arial"/>
          <w:bCs/>
        </w:rPr>
      </w:pPr>
    </w:p>
    <w:p w14:paraId="0730F20C" w14:textId="7BC25E85" w:rsidR="00326796" w:rsidRDefault="00326796" w:rsidP="00070765">
      <w:pPr>
        <w:spacing w:after="120" w:line="360" w:lineRule="auto"/>
        <w:ind w:left="567" w:right="1695"/>
        <w:rPr>
          <w:rFonts w:ascii="Arial" w:hAnsi="Arial" w:cs="Arial"/>
          <w:bCs/>
        </w:rPr>
      </w:pPr>
    </w:p>
    <w:p w14:paraId="6AB0FBF1" w14:textId="4A7FF187" w:rsidR="00326796" w:rsidRDefault="00326796"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9619E10" wp14:editId="5CDD770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EC7BFDF" w14:textId="77777777" w:rsidR="00326796" w:rsidRPr="00326796" w:rsidRDefault="00326796" w:rsidP="00326796">
      <w:pPr>
        <w:spacing w:after="120" w:line="360" w:lineRule="auto"/>
        <w:ind w:left="567" w:right="1695"/>
        <w:rPr>
          <w:rFonts w:ascii="Arial" w:hAnsi="Arial" w:cs="Arial"/>
          <w:bCs/>
        </w:rPr>
      </w:pPr>
      <w:proofErr w:type="spellStart"/>
      <w:r w:rsidRPr="00326796">
        <w:rPr>
          <w:rFonts w:ascii="Arial" w:hAnsi="Arial" w:cs="Arial"/>
          <w:bCs/>
        </w:rPr>
        <w:t>AgXeed</w:t>
      </w:r>
      <w:proofErr w:type="spellEnd"/>
      <w:r w:rsidRPr="00326796">
        <w:rPr>
          <w:rFonts w:ascii="Arial" w:hAnsi="Arial" w:cs="Arial"/>
          <w:bCs/>
        </w:rPr>
        <w:t xml:space="preserve"> </w:t>
      </w:r>
      <w:proofErr w:type="spellStart"/>
      <w:r w:rsidRPr="00326796">
        <w:rPr>
          <w:rFonts w:ascii="Arial" w:hAnsi="Arial" w:cs="Arial"/>
          <w:bCs/>
        </w:rPr>
        <w:t>AgBot</w:t>
      </w:r>
      <w:proofErr w:type="spellEnd"/>
      <w:r w:rsidRPr="00326796">
        <w:rPr>
          <w:rFonts w:ascii="Arial" w:hAnsi="Arial" w:cs="Arial"/>
          <w:bCs/>
        </w:rPr>
        <w:t xml:space="preserve"> mit Raupenfahrwerk und AMAZONE Anbaugrubber </w:t>
      </w:r>
      <w:proofErr w:type="spellStart"/>
      <w:r w:rsidRPr="00326796">
        <w:rPr>
          <w:rFonts w:ascii="Arial" w:hAnsi="Arial" w:cs="Arial"/>
          <w:bCs/>
        </w:rPr>
        <w:t>Cenio</w:t>
      </w:r>
      <w:proofErr w:type="spellEnd"/>
      <w:r w:rsidRPr="00326796">
        <w:rPr>
          <w:rFonts w:ascii="Arial" w:hAnsi="Arial" w:cs="Arial"/>
          <w:bCs/>
        </w:rPr>
        <w:t xml:space="preserve"> 3000 Super und Doppelmesserwalze im Frontanbau</w:t>
      </w:r>
    </w:p>
    <w:p w14:paraId="2CFC983F" w14:textId="27623F17" w:rsidR="00C63ADD" w:rsidRDefault="00C63ADD" w:rsidP="00070765">
      <w:pPr>
        <w:spacing w:after="120" w:line="360" w:lineRule="auto"/>
        <w:ind w:left="567" w:right="1695"/>
        <w:rPr>
          <w:rFonts w:ascii="Arial" w:hAnsi="Arial" w:cs="Arial"/>
          <w:bCs/>
        </w:rPr>
      </w:pPr>
    </w:p>
    <w:p w14:paraId="7F1B1604" w14:textId="4D288E4A" w:rsidR="00326796" w:rsidRDefault="00326796" w:rsidP="00070765">
      <w:pPr>
        <w:spacing w:after="120" w:line="360" w:lineRule="auto"/>
        <w:ind w:left="567" w:right="1695"/>
        <w:rPr>
          <w:rFonts w:ascii="Arial" w:hAnsi="Arial" w:cs="Arial"/>
          <w:bCs/>
        </w:rPr>
      </w:pPr>
    </w:p>
    <w:p w14:paraId="27E78A05" w14:textId="0AD59ED8" w:rsidR="00326796" w:rsidRDefault="00326796" w:rsidP="00070765">
      <w:pPr>
        <w:spacing w:after="120" w:line="360" w:lineRule="auto"/>
        <w:ind w:left="567" w:right="1695"/>
        <w:rPr>
          <w:rFonts w:ascii="Arial" w:hAnsi="Arial" w:cs="Arial"/>
          <w:bCs/>
        </w:rPr>
      </w:pPr>
      <w:r>
        <w:rPr>
          <w:rFonts w:ascii="Arial" w:hAnsi="Arial" w:cs="Arial"/>
          <w:bCs/>
          <w:noProof/>
        </w:rPr>
        <w:drawing>
          <wp:inline distT="0" distB="0" distL="0" distR="0" wp14:anchorId="403B740C" wp14:editId="4CB7DA14">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24B4CBAA" w:rsidR="007079EE" w:rsidRDefault="00326796" w:rsidP="006541D8">
      <w:pPr>
        <w:spacing w:after="120" w:line="360" w:lineRule="auto"/>
        <w:ind w:left="567" w:right="1695"/>
        <w:rPr>
          <w:rFonts w:ascii="Arial" w:hAnsi="Arial" w:cs="Arial"/>
          <w:bCs/>
        </w:rPr>
      </w:pPr>
      <w:proofErr w:type="spellStart"/>
      <w:r w:rsidRPr="00326796">
        <w:rPr>
          <w:rFonts w:ascii="Arial" w:hAnsi="Arial" w:cs="Arial"/>
          <w:bCs/>
        </w:rPr>
        <w:t>AgXeed</w:t>
      </w:r>
      <w:proofErr w:type="spellEnd"/>
      <w:r w:rsidRPr="00326796">
        <w:rPr>
          <w:rFonts w:ascii="Arial" w:hAnsi="Arial" w:cs="Arial"/>
          <w:bCs/>
        </w:rPr>
        <w:t xml:space="preserve"> </w:t>
      </w:r>
      <w:proofErr w:type="spellStart"/>
      <w:r w:rsidRPr="00326796">
        <w:rPr>
          <w:rFonts w:ascii="Arial" w:hAnsi="Arial" w:cs="Arial"/>
          <w:bCs/>
        </w:rPr>
        <w:t>AgBot</w:t>
      </w:r>
      <w:proofErr w:type="spellEnd"/>
      <w:r w:rsidRPr="00326796">
        <w:rPr>
          <w:rFonts w:ascii="Arial" w:hAnsi="Arial" w:cs="Arial"/>
          <w:bCs/>
        </w:rPr>
        <w:t xml:space="preserve"> mit Raupenfahrwerk und AMAZONE Einzelkorn-Sämaschine </w:t>
      </w:r>
      <w:proofErr w:type="spellStart"/>
      <w:r w:rsidRPr="00326796">
        <w:rPr>
          <w:rFonts w:ascii="Arial" w:hAnsi="Arial" w:cs="Arial"/>
          <w:bCs/>
        </w:rPr>
        <w:t>Precea</w:t>
      </w:r>
      <w:proofErr w:type="spellEnd"/>
      <w:r w:rsidRPr="00326796">
        <w:rPr>
          <w:rFonts w:ascii="Arial" w:hAnsi="Arial" w:cs="Arial"/>
          <w:bCs/>
        </w:rPr>
        <w:t xml:space="preserve"> 3000-FCC mit Frontanbaubehälter </w:t>
      </w:r>
      <w:proofErr w:type="spellStart"/>
      <w:r w:rsidRPr="00326796">
        <w:rPr>
          <w:rFonts w:ascii="Arial" w:hAnsi="Arial" w:cs="Arial"/>
          <w:bCs/>
        </w:rPr>
        <w:t>FTender</w:t>
      </w:r>
      <w:proofErr w:type="spellEnd"/>
      <w:r w:rsidRPr="00326796">
        <w:rPr>
          <w:rFonts w:ascii="Arial" w:hAnsi="Arial" w:cs="Arial"/>
          <w:bCs/>
        </w:rPr>
        <w:t xml:space="preserve"> 1600</w:t>
      </w:r>
    </w:p>
    <w:p w14:paraId="46F60243" w14:textId="66C1A572" w:rsidR="006541D8" w:rsidRDefault="006541D8" w:rsidP="006541D8">
      <w:pPr>
        <w:spacing w:after="120" w:line="360" w:lineRule="auto"/>
        <w:ind w:left="567" w:right="1695"/>
        <w:rPr>
          <w:rFonts w:ascii="Arial" w:hAnsi="Arial" w:cs="Arial"/>
          <w:bCs/>
        </w:rPr>
      </w:pPr>
    </w:p>
    <w:p w14:paraId="2DF4EFD7" w14:textId="28A1D463" w:rsidR="006541D8" w:rsidRDefault="006541D8" w:rsidP="006541D8">
      <w:pPr>
        <w:spacing w:after="120" w:line="360" w:lineRule="auto"/>
        <w:ind w:left="567" w:right="1695"/>
        <w:rPr>
          <w:rFonts w:ascii="Arial" w:hAnsi="Arial" w:cs="Arial"/>
          <w:bCs/>
        </w:rPr>
      </w:pPr>
    </w:p>
    <w:p w14:paraId="635DA62A" w14:textId="1ABC8F0C" w:rsidR="006541D8" w:rsidRDefault="006541D8" w:rsidP="006541D8">
      <w:pPr>
        <w:spacing w:after="120" w:line="360" w:lineRule="auto"/>
        <w:ind w:left="567" w:right="1695"/>
        <w:rPr>
          <w:rFonts w:ascii="Arial" w:hAnsi="Arial" w:cs="Arial"/>
          <w:bCs/>
        </w:rPr>
      </w:pPr>
    </w:p>
    <w:p w14:paraId="4EC88784" w14:textId="77777777" w:rsidR="006541D8" w:rsidRPr="006541D8" w:rsidRDefault="006541D8" w:rsidP="006541D8">
      <w:pPr>
        <w:spacing w:after="120" w:line="360" w:lineRule="auto"/>
        <w:ind w:left="567" w:right="1695"/>
        <w:rPr>
          <w:rFonts w:ascii="Arial" w:hAnsi="Arial" w:cs="Arial"/>
          <w:bCs/>
        </w:rPr>
      </w:pPr>
    </w:p>
    <w:p w14:paraId="63181A91" w14:textId="77777777" w:rsidR="00483367" w:rsidRPr="00D27732" w:rsidRDefault="00483367" w:rsidP="00483367">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EC008D7" w14:textId="77777777" w:rsidR="00483367" w:rsidRDefault="00483367" w:rsidP="00483367">
      <w:pPr>
        <w:spacing w:after="120" w:line="360" w:lineRule="auto"/>
        <w:ind w:left="567" w:right="1695"/>
        <w:rPr>
          <w:rFonts w:ascii="Arial" w:hAnsi="Arial" w:cs="Arial"/>
          <w:bCs/>
        </w:rPr>
      </w:pPr>
    </w:p>
    <w:p w14:paraId="181FE39E" w14:textId="77777777" w:rsidR="00483367" w:rsidRPr="00D27732" w:rsidRDefault="00483367" w:rsidP="00483367">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1A6BF121" w14:textId="77777777" w:rsidR="00483367" w:rsidRPr="00E12CE4" w:rsidRDefault="00483367" w:rsidP="00483367">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Pr="00047000">
          <w:rPr>
            <w:rStyle w:val="Hyperlink"/>
            <w:rFonts w:ascii="Arial" w:hAnsi="Arial" w:cs="Arial"/>
            <w:bCs/>
            <w:sz w:val="20"/>
            <w:szCs w:val="20"/>
          </w:rPr>
          <w:t>www.amazone.de</w:t>
        </w:r>
      </w:hyperlink>
    </w:p>
    <w:p w14:paraId="3A0E3277" w14:textId="77777777" w:rsidR="00483367" w:rsidRDefault="00483367" w:rsidP="00483367">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4DB2D0E7" wp14:editId="6005074E">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BF62FED" wp14:editId="6E9962D9">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D72112D" wp14:editId="6C09A604">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932C9E9" wp14:editId="3C78BD32">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FF00ED" wp14:editId="17D3752B">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3C957939" w:rsidR="00A46482" w:rsidRDefault="00A46482" w:rsidP="00207A14">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32E92" w14:textId="77777777" w:rsidR="00C25DD1" w:rsidRDefault="00C25DD1">
      <w:r>
        <w:separator/>
      </w:r>
    </w:p>
  </w:endnote>
  <w:endnote w:type="continuationSeparator" w:id="0">
    <w:p w14:paraId="202897DD" w14:textId="77777777" w:rsidR="00C25DD1" w:rsidRDefault="00C25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420F3" w14:textId="77777777" w:rsidR="00C25DD1" w:rsidRDefault="00C25DD1">
      <w:r>
        <w:separator/>
      </w:r>
    </w:p>
  </w:footnote>
  <w:footnote w:type="continuationSeparator" w:id="0">
    <w:p w14:paraId="547C2492" w14:textId="77777777" w:rsidR="00C25DD1" w:rsidRDefault="00C25D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F02C24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7E4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A8038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7A1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26796"/>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D33"/>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367"/>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41D8"/>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0A83"/>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6D8"/>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4EB0"/>
    <w:rsid w:val="00AF53BE"/>
    <w:rsid w:val="00AF55DB"/>
    <w:rsid w:val="00AF5BA8"/>
    <w:rsid w:val="00AF62BE"/>
    <w:rsid w:val="00AF640C"/>
    <w:rsid w:val="00AF7DDA"/>
    <w:rsid w:val="00B004CF"/>
    <w:rsid w:val="00B0163F"/>
    <w:rsid w:val="00B02CA2"/>
    <w:rsid w:val="00B04529"/>
    <w:rsid w:val="00B04F02"/>
    <w:rsid w:val="00B05F56"/>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5DD1"/>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613</Words>
  <Characters>3869</Characters>
  <Application>Microsoft Office Word</Application>
  <DocSecurity>0</DocSecurity>
  <Lines>32</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2022-09-15T14:06:00Z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