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8A8F6A" w14:textId="11A6B3C4" w:rsidR="00921FE3" w:rsidRDefault="00921FE3" w:rsidP="001D5F6F">
      <w:pPr>
        <w:spacing w:after="120" w:line="360" w:lineRule="auto"/>
        <w:ind w:left="567" w:right="1695"/>
        <w:rPr>
          <w:rFonts w:ascii="Arial" w:hAnsi="Arial" w:cs="Arial"/>
          <w:b/>
          <w:bCs/>
          <w:sz w:val="28"/>
          <w:szCs w:val="28"/>
        </w:rPr>
      </w:pPr>
      <w:r w:rsidRPr="00921FE3">
        <w:rPr>
          <w:rFonts w:ascii="Arial" w:hAnsi="Arial" w:cs="Arial"/>
          <w:b/>
          <w:bCs/>
          <w:sz w:val="28"/>
          <w:szCs w:val="28"/>
        </w:rPr>
        <w:t>Neue AMAZONE Kreiseleggen KE 02 Rotamix für Säkombinationen</w:t>
      </w:r>
    </w:p>
    <w:p w14:paraId="434B32EE" w14:textId="77777777" w:rsidR="006A5FA5" w:rsidRDefault="006A5FA5" w:rsidP="001D5F6F">
      <w:pPr>
        <w:spacing w:after="120" w:line="360" w:lineRule="auto"/>
        <w:ind w:left="567" w:right="1695"/>
        <w:rPr>
          <w:rFonts w:ascii="Arial" w:hAnsi="Arial" w:cs="Arial"/>
          <w:b/>
          <w:bCs/>
          <w:sz w:val="28"/>
          <w:szCs w:val="28"/>
        </w:rPr>
      </w:pPr>
    </w:p>
    <w:p w14:paraId="6C9DF653" w14:textId="77777777" w:rsidR="00921FE3" w:rsidRPr="00921FE3" w:rsidRDefault="00921FE3" w:rsidP="00921FE3">
      <w:pPr>
        <w:spacing w:after="120" w:line="360" w:lineRule="auto"/>
        <w:ind w:left="567" w:right="1695"/>
        <w:rPr>
          <w:rFonts w:ascii="Arial" w:eastAsia="Arial" w:hAnsi="Arial" w:cs="Arial"/>
        </w:rPr>
      </w:pPr>
      <w:r w:rsidRPr="00921FE3">
        <w:rPr>
          <w:rFonts w:ascii="Arial" w:eastAsia="Arial" w:hAnsi="Arial" w:cs="Arial"/>
        </w:rPr>
        <w:t>AMAZONE erweitert das Produktprogramm der neuen Kreiseleggen KE 02 Rotamix um zwei weitere Produkttypen. Die neu entwickelten Produkttypen KE 02-150 in den Arbeitsbreiten 2,5 m und 3 m für Traktorklassen bis 150 PS sowie die KE 02-190 in den Arbeitsbreiten 3 m, 3,5 m und 4 m für Traktorklassen bis 190 PS zeigen ihre Stärken insbesondere in der intensiven Bodenkrümelung. Für stärkere Leistungsklassen bis 240 PS wird das Produktprogramm mit der KE 02-240 nach oben abgerundet.</w:t>
      </w:r>
    </w:p>
    <w:p w14:paraId="02FFC19F" w14:textId="77777777" w:rsidR="00921FE3" w:rsidRPr="00921FE3" w:rsidRDefault="00921FE3" w:rsidP="00921FE3">
      <w:pPr>
        <w:spacing w:after="120" w:line="360" w:lineRule="auto"/>
        <w:ind w:left="567" w:right="1695"/>
        <w:rPr>
          <w:rFonts w:ascii="Arial" w:eastAsia="Arial" w:hAnsi="Arial" w:cs="Arial"/>
        </w:rPr>
      </w:pPr>
    </w:p>
    <w:p w14:paraId="28B3A0CB" w14:textId="77777777" w:rsidR="00921FE3" w:rsidRPr="00921FE3" w:rsidRDefault="00921FE3" w:rsidP="00921FE3">
      <w:pPr>
        <w:spacing w:after="120" w:line="360" w:lineRule="auto"/>
        <w:ind w:left="567" w:right="1695"/>
        <w:rPr>
          <w:rFonts w:ascii="Arial" w:eastAsia="Arial" w:hAnsi="Arial" w:cs="Arial"/>
          <w:b/>
          <w:bCs/>
        </w:rPr>
      </w:pPr>
      <w:r w:rsidRPr="00921FE3">
        <w:rPr>
          <w:rFonts w:ascii="Arial" w:eastAsia="Arial" w:hAnsi="Arial" w:cs="Arial"/>
          <w:b/>
          <w:bCs/>
        </w:rPr>
        <w:t xml:space="preserve">System Rotamix – Kurz, kompakt und auf 3 m zwei Werkzeugträger mehr </w:t>
      </w:r>
    </w:p>
    <w:p w14:paraId="54FD99CD" w14:textId="4F98D825" w:rsidR="00921FE3" w:rsidRPr="00921FE3" w:rsidRDefault="00921FE3" w:rsidP="00EA5D6C">
      <w:pPr>
        <w:spacing w:after="120" w:line="360" w:lineRule="auto"/>
        <w:ind w:left="567" w:right="1695"/>
        <w:rPr>
          <w:rFonts w:ascii="Arial" w:eastAsia="Arial" w:hAnsi="Arial" w:cs="Arial"/>
        </w:rPr>
      </w:pPr>
      <w:r w:rsidRPr="00921FE3">
        <w:rPr>
          <w:rFonts w:ascii="Arial" w:eastAsia="Arial" w:hAnsi="Arial" w:cs="Arial"/>
        </w:rPr>
        <w:t>Die Kreiseleggen KE 02 mit dem System Rotamix haben vier Werkzeugträger pro m Arbeitsbreite, auf die die eingehende Kraft aufgeteilt wird. Die auf Schlepp stehenden Zinken erzeugen auch auf schweren Böden eine sehr gute Krümelstruktur. Die neuen Kreiseleggen eignen sich somit sehr gut für die Saatbettbereitung besonders nach dem Pflug.</w:t>
      </w:r>
    </w:p>
    <w:p w14:paraId="574491A5" w14:textId="35A8E154" w:rsidR="006A5FA5" w:rsidRPr="00921FE3" w:rsidRDefault="00921FE3" w:rsidP="00EA5D6C">
      <w:pPr>
        <w:spacing w:after="120" w:line="360" w:lineRule="auto"/>
        <w:ind w:left="567" w:right="1695"/>
        <w:rPr>
          <w:rFonts w:ascii="Arial" w:eastAsia="Arial" w:hAnsi="Arial" w:cs="Arial"/>
        </w:rPr>
      </w:pPr>
      <w:r w:rsidRPr="00921FE3">
        <w:rPr>
          <w:rFonts w:ascii="Arial" w:eastAsia="Arial" w:hAnsi="Arial" w:cs="Arial"/>
        </w:rPr>
        <w:t xml:space="preserve">Die Anzahl an Werkzeugträger ermöglicht einen geringen Durchmesser der Stirnräder. Dadurch konnte die stabile Getriebewanne sehr kompakt und damit leicht konstruiert werden. Die kurze Bauform sorgt dafür, dass eine aufgebaute Sämaschine sehr nah am Traktor positioniert ist. Dies verringert die Hebelwirkung auf den Traktor und gleichzeitig ist der Hubkraftbedarf geringer als bei anderen Kreiseleggen. </w:t>
      </w:r>
    </w:p>
    <w:p w14:paraId="0DBC38F6" w14:textId="77777777" w:rsidR="00921FE3" w:rsidRPr="00921FE3" w:rsidRDefault="00921FE3" w:rsidP="00921FE3">
      <w:pPr>
        <w:spacing w:after="120" w:line="360" w:lineRule="auto"/>
        <w:ind w:left="567" w:right="1695"/>
        <w:rPr>
          <w:rFonts w:ascii="Arial" w:eastAsia="Arial" w:hAnsi="Arial" w:cs="Arial"/>
        </w:rPr>
      </w:pPr>
      <w:r w:rsidRPr="00921FE3">
        <w:rPr>
          <w:rFonts w:ascii="Arial" w:eastAsia="Arial" w:hAnsi="Arial" w:cs="Arial"/>
        </w:rPr>
        <w:t>Mit dem bewährten Quick+Safe-System verfügen die 290 mm langen Zinken über eine integrierte Steinsicherung und können einfach und werkzeuglos ersetzt werden.</w:t>
      </w:r>
    </w:p>
    <w:p w14:paraId="0605515C" w14:textId="150EED33" w:rsidR="00921FE3" w:rsidRPr="00921FE3" w:rsidRDefault="00505EA2" w:rsidP="00505EA2">
      <w:pPr>
        <w:rPr>
          <w:rFonts w:ascii="Arial" w:eastAsia="Arial" w:hAnsi="Arial" w:cs="Arial"/>
        </w:rPr>
      </w:pPr>
      <w:r>
        <w:rPr>
          <w:rFonts w:ascii="Arial" w:eastAsia="Arial" w:hAnsi="Arial" w:cs="Arial"/>
        </w:rPr>
        <w:br w:type="page"/>
      </w:r>
    </w:p>
    <w:p w14:paraId="5FA86161" w14:textId="77777777" w:rsidR="00921FE3" w:rsidRPr="00921FE3" w:rsidRDefault="00921FE3" w:rsidP="00921FE3">
      <w:pPr>
        <w:spacing w:after="120" w:line="360" w:lineRule="auto"/>
        <w:ind w:left="567" w:right="1695"/>
        <w:rPr>
          <w:rFonts w:ascii="Arial" w:eastAsia="Arial" w:hAnsi="Arial" w:cs="Arial"/>
          <w:b/>
          <w:bCs/>
        </w:rPr>
      </w:pPr>
      <w:r w:rsidRPr="00921FE3">
        <w:rPr>
          <w:rFonts w:ascii="Arial" w:eastAsia="Arial" w:hAnsi="Arial" w:cs="Arial"/>
          <w:b/>
          <w:bCs/>
        </w:rPr>
        <w:lastRenderedPageBreak/>
        <w:t>Höhere Leistungsklassen mit DirectDrive-Getriebe</w:t>
      </w:r>
    </w:p>
    <w:p w14:paraId="4EFEAB81" w14:textId="01B3CD9D" w:rsidR="00921FE3" w:rsidRPr="00921FE3" w:rsidRDefault="00921FE3" w:rsidP="00EA5D6C">
      <w:pPr>
        <w:spacing w:after="120" w:line="360" w:lineRule="auto"/>
        <w:ind w:left="567" w:right="1695"/>
        <w:rPr>
          <w:rFonts w:ascii="Arial" w:eastAsia="Arial" w:hAnsi="Arial" w:cs="Arial"/>
        </w:rPr>
      </w:pPr>
      <w:r w:rsidRPr="00921FE3">
        <w:rPr>
          <w:rFonts w:ascii="Arial" w:eastAsia="Arial" w:hAnsi="Arial" w:cs="Arial"/>
        </w:rPr>
        <w:t xml:space="preserve">Das System Long-Life-Drive inklusive des DirectDrive-Getriebes sorgt für eine lange Lebensdauer und maximale Laufruhe. Gegen Staub, Feuchtigkeit und Schmutz schützt die Zweifachabdichtung mit Kassetten-Wellendichtring und Labyrinthdichtung. </w:t>
      </w:r>
    </w:p>
    <w:p w14:paraId="5E9D2481" w14:textId="69E3AC9E" w:rsidR="00921FE3" w:rsidRPr="00921FE3" w:rsidRDefault="00921FE3" w:rsidP="00EA5D6C">
      <w:pPr>
        <w:spacing w:after="120" w:line="360" w:lineRule="auto"/>
        <w:ind w:left="567" w:right="1695"/>
        <w:rPr>
          <w:rFonts w:ascii="Arial" w:eastAsia="Arial" w:hAnsi="Arial" w:cs="Arial"/>
        </w:rPr>
      </w:pPr>
      <w:r w:rsidRPr="00921FE3">
        <w:rPr>
          <w:rFonts w:ascii="Arial" w:eastAsia="Arial" w:hAnsi="Arial" w:cs="Arial"/>
        </w:rPr>
        <w:t>Kernstück der neuen Kreiseleggen ist das DirectDrive-Getriebe, über das der höhere Kraftfluss direkt auf die Stirnräder der Werkzeugträger übertragen wird. Bei der neuen KE 02 Rotamix findet keine Umlenkung statt, damit ist eine sehr gute, verschleißarme Kraftübertragung gewährleistet. Die Kreiseleggen können mit Zapfwellen-Drehzahlen von 540, 750 oder 1.000 1/min eingesetzt werden. Über Wechsel-Zahnradsätze ist die Anpassung der Werkzeugträger-Drehzahl an unterschiedliche Bodenverhältnisse und an die Zapfwellen-Drehzahl des Traktors möglich.</w:t>
      </w:r>
    </w:p>
    <w:p w14:paraId="4D8E6086" w14:textId="77777777" w:rsidR="00921FE3" w:rsidRPr="00921FE3" w:rsidRDefault="00921FE3" w:rsidP="00921FE3">
      <w:pPr>
        <w:spacing w:after="120" w:line="360" w:lineRule="auto"/>
        <w:ind w:left="567" w:right="1695"/>
        <w:rPr>
          <w:rFonts w:ascii="Arial" w:eastAsia="Arial" w:hAnsi="Arial" w:cs="Arial"/>
        </w:rPr>
      </w:pPr>
      <w:r w:rsidRPr="00921FE3">
        <w:rPr>
          <w:rFonts w:ascii="Arial" w:eastAsia="Arial" w:hAnsi="Arial" w:cs="Arial"/>
        </w:rPr>
        <w:t xml:space="preserve">Dank des neuen Antriebsstrangs mit dem hocheffektiven DirectDrive-Getriebe sind die KE 2502-150 und KE 3002-150 bis zu einer Traktorleistung von 150 PS zugelassen. Durch den Antriebsstrang mit höher vergüteten Komponenten sind die KE 3002-190, KE 3502-190 und KE 4002-190 bis zu einer Traktorleistung von 190 PS zugelassen. Die Kreiseleggen KE 3002-240 und KE 4002-240 sind dank des noch stärkeren DirectDrive-Getriebes sogar bis zu 240 PS freigegeben. </w:t>
      </w:r>
    </w:p>
    <w:p w14:paraId="6A19D197" w14:textId="77777777" w:rsidR="00921FE3" w:rsidRPr="00921FE3" w:rsidRDefault="00921FE3" w:rsidP="00921FE3">
      <w:pPr>
        <w:spacing w:after="120" w:line="360" w:lineRule="auto"/>
        <w:ind w:left="567" w:right="1695"/>
        <w:rPr>
          <w:rFonts w:ascii="Arial" w:eastAsia="Arial" w:hAnsi="Arial" w:cs="Arial"/>
        </w:rPr>
      </w:pPr>
    </w:p>
    <w:p w14:paraId="7B8A70AF" w14:textId="77777777" w:rsidR="00921FE3" w:rsidRPr="00921FE3" w:rsidRDefault="00921FE3" w:rsidP="00921FE3">
      <w:pPr>
        <w:spacing w:after="120" w:line="360" w:lineRule="auto"/>
        <w:ind w:left="567" w:right="1695"/>
        <w:rPr>
          <w:rFonts w:ascii="Arial" w:eastAsia="Arial" w:hAnsi="Arial" w:cs="Arial"/>
          <w:b/>
          <w:bCs/>
        </w:rPr>
      </w:pPr>
      <w:r w:rsidRPr="00921FE3">
        <w:rPr>
          <w:rFonts w:ascii="Arial" w:eastAsia="Arial" w:hAnsi="Arial" w:cs="Arial"/>
          <w:b/>
          <w:bCs/>
        </w:rPr>
        <w:t>Einstellung und Werkzeuge</w:t>
      </w:r>
    </w:p>
    <w:p w14:paraId="0911D9D2" w14:textId="77777777" w:rsidR="00921FE3" w:rsidRPr="00921FE3" w:rsidRDefault="00921FE3" w:rsidP="00921FE3">
      <w:pPr>
        <w:spacing w:after="120" w:line="360" w:lineRule="auto"/>
        <w:ind w:left="567" w:right="1695"/>
        <w:rPr>
          <w:rFonts w:ascii="Arial" w:eastAsia="Arial" w:hAnsi="Arial" w:cs="Arial"/>
        </w:rPr>
      </w:pPr>
      <w:r w:rsidRPr="00921FE3">
        <w:rPr>
          <w:rFonts w:ascii="Arial" w:eastAsia="Arial" w:hAnsi="Arial" w:cs="Arial"/>
        </w:rPr>
        <w:t xml:space="preserve">Mit der optionalen, hydraulischen Tiefenführung können die Kreiseleggen während der Fahrt aus der Traktorkabine komfortabel an die Standort- und Einsatzverhältnisse angepasst werden. Eine Skala sorgt für eine optimale Überprüfung der Arbeitstiefe. Alternativ kann die Arbeitstiefe über ein Lochraster eingestellt werden. </w:t>
      </w:r>
    </w:p>
    <w:p w14:paraId="3C65AA27" w14:textId="5E620629" w:rsidR="00921FE3" w:rsidRPr="00921FE3" w:rsidRDefault="00921FE3" w:rsidP="00EA5D6C">
      <w:pPr>
        <w:spacing w:after="120" w:line="360" w:lineRule="auto"/>
        <w:ind w:left="567" w:right="1695"/>
        <w:rPr>
          <w:rFonts w:ascii="Arial" w:eastAsia="Arial" w:hAnsi="Arial" w:cs="Arial"/>
        </w:rPr>
      </w:pPr>
      <w:r w:rsidRPr="00921FE3">
        <w:rPr>
          <w:rFonts w:ascii="Arial" w:eastAsia="Arial" w:hAnsi="Arial" w:cs="Arial"/>
        </w:rPr>
        <w:t>Die Produkttypen KE 02-150 und 190 haben eine starre Unterlenkeraufnahme im Maß Kat. 3N.</w:t>
      </w:r>
    </w:p>
    <w:p w14:paraId="233D5D15" w14:textId="77777777" w:rsidR="00921FE3" w:rsidRPr="00921FE3" w:rsidRDefault="00921FE3" w:rsidP="00921FE3">
      <w:pPr>
        <w:spacing w:after="120" w:line="360" w:lineRule="auto"/>
        <w:ind w:left="567" w:right="1695"/>
        <w:rPr>
          <w:rFonts w:ascii="Arial" w:eastAsia="Arial" w:hAnsi="Arial" w:cs="Arial"/>
        </w:rPr>
      </w:pPr>
      <w:r w:rsidRPr="00921FE3">
        <w:rPr>
          <w:rFonts w:ascii="Arial" w:eastAsia="Arial" w:hAnsi="Arial" w:cs="Arial"/>
        </w:rPr>
        <w:lastRenderedPageBreak/>
        <w:t>Der Planierbalken zur Einebnung der Erde wird von der Walze exakt in der Tiefe geführt und kann durch die integrierte Überlastsicherung nach oben ausweichen. Zur präzisen Einstellung wird das universelle Bedienwerkzeug angeboten, das zudem für viele weitere Aufgaben, beispielsweise zur Ausstellung oder Höheneinstellung der Seitenbleche oder zur Einstellung der Spuranreißer universell eingesetzt werden kann.</w:t>
      </w:r>
    </w:p>
    <w:p w14:paraId="0428A9FA" w14:textId="77777777" w:rsidR="00921FE3" w:rsidRPr="00921FE3" w:rsidRDefault="00921FE3" w:rsidP="00921FE3">
      <w:pPr>
        <w:spacing w:after="120" w:line="360" w:lineRule="auto"/>
        <w:ind w:left="567" w:right="1695"/>
        <w:rPr>
          <w:rFonts w:ascii="Arial" w:eastAsia="Arial" w:hAnsi="Arial" w:cs="Arial"/>
        </w:rPr>
      </w:pPr>
    </w:p>
    <w:p w14:paraId="270D89E7" w14:textId="77777777" w:rsidR="00921FE3" w:rsidRPr="00921FE3" w:rsidRDefault="00921FE3" w:rsidP="00921FE3">
      <w:pPr>
        <w:spacing w:after="120" w:line="360" w:lineRule="auto"/>
        <w:ind w:left="567" w:right="1695"/>
        <w:rPr>
          <w:rFonts w:ascii="Arial" w:eastAsia="Arial" w:hAnsi="Arial" w:cs="Arial"/>
          <w:b/>
          <w:bCs/>
        </w:rPr>
      </w:pPr>
      <w:r w:rsidRPr="00921FE3">
        <w:rPr>
          <w:rFonts w:ascii="Arial" w:eastAsia="Arial" w:hAnsi="Arial" w:cs="Arial"/>
          <w:b/>
          <w:bCs/>
        </w:rPr>
        <w:t xml:space="preserve">Vielfältiges Walzenprogramm </w:t>
      </w:r>
    </w:p>
    <w:p w14:paraId="6E169844" w14:textId="49514D2D" w:rsidR="007079EE" w:rsidRDefault="00921FE3" w:rsidP="00921FE3">
      <w:pPr>
        <w:spacing w:after="120" w:line="360" w:lineRule="auto"/>
        <w:ind w:left="567" w:right="1695"/>
        <w:rPr>
          <w:rFonts w:ascii="Arial" w:eastAsia="Arial" w:hAnsi="Arial" w:cs="Arial"/>
        </w:rPr>
      </w:pPr>
      <w:r w:rsidRPr="00921FE3">
        <w:rPr>
          <w:rFonts w:ascii="Arial" w:eastAsia="Arial" w:hAnsi="Arial" w:cs="Arial"/>
        </w:rPr>
        <w:t>Für unterschiedlichste Standortanforderungen stehen zahlreiche Walzentypen mit verschiedenen Durchmessern für die gezielte Rückverfestigung zur Wahl. Die Stabwalze, als leichte Einstiegswalze für die Führung der Kreiselegge und ganzflächiger, aber geringer Rückverfestigung. Zur ganzflächigen Zerkleinerung und Rückverfestigung bietet AMAZONE die Zahnpackerwalze an. Die Keilringwalze für leichte und mittlere Standorte rückverfestigt streifenweise in der Saatreihe. Optional auch mit Matrixprofil für einen noch besseren Antrieb auf leichten Standorten. Abgeschlossen wird das Walzenprogramm mit der Trapezringwalze ebenfalls für die streifenweise Rückverfestigung in der Saatreihe.</w:t>
      </w:r>
    </w:p>
    <w:p w14:paraId="0F3F4B46" w14:textId="72206EAB" w:rsidR="0061248F" w:rsidRDefault="0061248F" w:rsidP="00070765">
      <w:pPr>
        <w:spacing w:after="120" w:line="360" w:lineRule="auto"/>
        <w:ind w:left="567" w:right="1695"/>
        <w:rPr>
          <w:rFonts w:ascii="Arial" w:hAnsi="Arial" w:cs="Arial"/>
          <w:bCs/>
        </w:rPr>
      </w:pPr>
    </w:p>
    <w:p w14:paraId="61427CB2" w14:textId="056858B9" w:rsidR="0061248F" w:rsidRDefault="0061248F" w:rsidP="00070765">
      <w:pPr>
        <w:spacing w:after="120" w:line="360" w:lineRule="auto"/>
        <w:ind w:left="567" w:right="1695"/>
        <w:rPr>
          <w:rFonts w:ascii="Arial" w:hAnsi="Arial" w:cs="Arial"/>
          <w:bCs/>
        </w:rPr>
      </w:pPr>
    </w:p>
    <w:p w14:paraId="0F20765F" w14:textId="77777777" w:rsidR="00623CB7" w:rsidRDefault="00623CB7" w:rsidP="00070765">
      <w:pPr>
        <w:spacing w:after="120" w:line="360" w:lineRule="auto"/>
        <w:ind w:left="567" w:right="1695"/>
        <w:rPr>
          <w:rFonts w:ascii="Arial" w:hAnsi="Arial" w:cs="Arial"/>
          <w:bCs/>
        </w:rPr>
      </w:pPr>
    </w:p>
    <w:p w14:paraId="3531EF12" w14:textId="59A2D96B" w:rsidR="00921FE3" w:rsidRDefault="00623CB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577BC5F2" wp14:editId="205F5C65">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3136B79" w14:textId="77777777" w:rsidR="00623CB7" w:rsidRPr="00623CB7" w:rsidRDefault="00623CB7" w:rsidP="00623CB7">
      <w:pPr>
        <w:spacing w:after="120" w:line="360" w:lineRule="auto"/>
        <w:ind w:left="567" w:right="1695"/>
        <w:rPr>
          <w:rFonts w:ascii="Arial" w:hAnsi="Arial" w:cs="Arial"/>
          <w:bCs/>
        </w:rPr>
      </w:pPr>
      <w:r w:rsidRPr="00623CB7">
        <w:rPr>
          <w:rFonts w:ascii="Arial" w:hAnsi="Arial" w:cs="Arial"/>
          <w:bCs/>
        </w:rPr>
        <w:t>Kreiselegge KE 3002-190 Rotamix mit Aufbausämaschine Centaya 3000 Special</w:t>
      </w:r>
    </w:p>
    <w:p w14:paraId="3031096C" w14:textId="72BB9A88" w:rsidR="00921FE3" w:rsidRDefault="00921FE3" w:rsidP="00070765">
      <w:pPr>
        <w:spacing w:after="120" w:line="360" w:lineRule="auto"/>
        <w:ind w:left="567" w:right="1695"/>
        <w:rPr>
          <w:rFonts w:ascii="Arial" w:hAnsi="Arial" w:cs="Arial"/>
          <w:bCs/>
        </w:rPr>
      </w:pPr>
    </w:p>
    <w:p w14:paraId="2224593B" w14:textId="36567D44" w:rsidR="00623CB7" w:rsidRDefault="00623CB7" w:rsidP="00070765">
      <w:pPr>
        <w:spacing w:after="120" w:line="360" w:lineRule="auto"/>
        <w:ind w:left="567" w:right="1695"/>
        <w:rPr>
          <w:rFonts w:ascii="Arial" w:hAnsi="Arial" w:cs="Arial"/>
          <w:bCs/>
        </w:rPr>
      </w:pPr>
    </w:p>
    <w:p w14:paraId="46FEF0A6" w14:textId="32261B41" w:rsidR="00BE248A" w:rsidRPr="00C73ABB" w:rsidRDefault="00BE248A" w:rsidP="00C73ABB">
      <w:pPr>
        <w:spacing w:after="120" w:line="360" w:lineRule="auto"/>
        <w:ind w:left="567" w:right="1695"/>
        <w:rPr>
          <w:rFonts w:ascii="Arial" w:hAnsi="Arial" w:cs="Arial"/>
          <w:bCs/>
        </w:rPr>
      </w:pPr>
      <w:r w:rsidRPr="00BE248A">
        <w:rPr>
          <w:rFonts w:ascii="Arial" w:hAnsi="Arial" w:cs="Arial"/>
          <w:bCs/>
        </w:rPr>
        <w:t xml:space="preserve">Einsatzvideo KE 3002-190 Rotamix: </w:t>
      </w:r>
      <w:r w:rsidR="00C73ABB">
        <w:rPr>
          <w:rFonts w:ascii="Arial" w:hAnsi="Arial" w:cs="Arial"/>
          <w:bCs/>
        </w:rPr>
        <w:br/>
      </w:r>
      <w:r w:rsidRPr="00BE248A">
        <w:rPr>
          <w:rFonts w:ascii="Arial" w:hAnsi="Arial" w:cs="Arial"/>
          <w:b/>
          <w:bCs/>
        </w:rPr>
        <w:t>www.amazone.net/yt-KE-3002-190</w:t>
      </w:r>
    </w:p>
    <w:p w14:paraId="45D5C50A" w14:textId="237DA30C" w:rsidR="00A84E17" w:rsidRDefault="00BE248A" w:rsidP="00A84E17">
      <w:pPr>
        <w:spacing w:after="120" w:line="360" w:lineRule="auto"/>
        <w:ind w:left="567" w:right="1695"/>
        <w:rPr>
          <w:rFonts w:ascii="Arial" w:hAnsi="Arial" w:cs="Arial"/>
          <w:bCs/>
        </w:rPr>
      </w:pPr>
      <w:r>
        <w:rPr>
          <w:rFonts w:ascii="Arial" w:hAnsi="Arial" w:cs="Arial"/>
          <w:bCs/>
          <w:noProof/>
        </w:rPr>
        <w:drawing>
          <wp:inline distT="0" distB="0" distL="0" distR="0" wp14:anchorId="25E4C2D3" wp14:editId="75104767">
            <wp:extent cx="1079500" cy="10795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34F4E035" w14:textId="3CA114A9" w:rsidR="00A84E17" w:rsidRDefault="00A84E17" w:rsidP="00A84E17">
      <w:pPr>
        <w:spacing w:after="120" w:line="360" w:lineRule="auto"/>
        <w:ind w:left="567" w:right="1695"/>
        <w:rPr>
          <w:rFonts w:ascii="Arial" w:hAnsi="Arial" w:cs="Arial"/>
          <w:bCs/>
        </w:rPr>
      </w:pPr>
    </w:p>
    <w:p w14:paraId="0AA26E77" w14:textId="77777777" w:rsidR="000B2956" w:rsidRDefault="000B2956" w:rsidP="00A84E17">
      <w:pPr>
        <w:spacing w:after="120" w:line="360" w:lineRule="auto"/>
        <w:ind w:left="567" w:right="1695"/>
        <w:rPr>
          <w:rFonts w:ascii="Arial" w:hAnsi="Arial" w:cs="Arial"/>
          <w:bCs/>
        </w:rPr>
      </w:pPr>
    </w:p>
    <w:p w14:paraId="2E955E13" w14:textId="77777777" w:rsidR="000B2956" w:rsidRPr="000B2956" w:rsidRDefault="000B2956" w:rsidP="000B2956">
      <w:pPr>
        <w:spacing w:after="120" w:line="360" w:lineRule="auto"/>
        <w:ind w:left="567" w:right="1695"/>
        <w:rPr>
          <w:rFonts w:ascii="Arial" w:hAnsi="Arial" w:cs="Arial"/>
          <w:b/>
          <w:bCs/>
        </w:rPr>
      </w:pPr>
      <w:r w:rsidRPr="000B2956">
        <w:rPr>
          <w:rFonts w:ascii="Arial" w:hAnsi="Arial" w:cs="Arial"/>
          <w:bCs/>
        </w:rPr>
        <w:t xml:space="preserve">Einsatzvideo KE 3002-240 Rotamix: </w:t>
      </w:r>
      <w:r w:rsidRPr="000B2956">
        <w:rPr>
          <w:rFonts w:ascii="Arial" w:hAnsi="Arial" w:cs="Arial"/>
          <w:bCs/>
        </w:rPr>
        <w:br/>
      </w:r>
      <w:r w:rsidRPr="000B2956">
        <w:rPr>
          <w:rFonts w:ascii="Arial" w:hAnsi="Arial" w:cs="Arial"/>
          <w:b/>
          <w:bCs/>
        </w:rPr>
        <w:t>www.amazone.net/yt-KE-3002-240-Rotamix</w:t>
      </w:r>
    </w:p>
    <w:p w14:paraId="2F46BA4E" w14:textId="0538B28E" w:rsidR="000B2956" w:rsidRDefault="000B2956" w:rsidP="000B2956">
      <w:pPr>
        <w:spacing w:after="120" w:line="360" w:lineRule="auto"/>
        <w:ind w:left="567" w:right="1695"/>
        <w:rPr>
          <w:rFonts w:ascii="Arial" w:hAnsi="Arial" w:cs="Arial"/>
          <w:bCs/>
        </w:rPr>
      </w:pPr>
      <w:r>
        <w:rPr>
          <w:rFonts w:ascii="Arial" w:hAnsi="Arial" w:cs="Arial"/>
          <w:bCs/>
          <w:noProof/>
        </w:rPr>
        <w:drawing>
          <wp:inline distT="0" distB="0" distL="0" distR="0" wp14:anchorId="7107A248" wp14:editId="3781AF8E">
            <wp:extent cx="1079500" cy="10795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321F23E7" w14:textId="653AC3F3" w:rsidR="00623CB7" w:rsidRDefault="00623CB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A7C369E" wp14:editId="5D290271">
            <wp:extent cx="4593600" cy="2880000"/>
            <wp:effectExtent l="0" t="0" r="381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93600" cy="2880000"/>
                    </a:xfrm>
                    <a:prstGeom prst="rect">
                      <a:avLst/>
                    </a:prstGeom>
                  </pic:spPr>
                </pic:pic>
              </a:graphicData>
            </a:graphic>
          </wp:inline>
        </w:drawing>
      </w:r>
    </w:p>
    <w:p w14:paraId="4AF86F84" w14:textId="69089B41" w:rsidR="00623CB7" w:rsidRPr="00623CB7" w:rsidRDefault="00623CB7" w:rsidP="00623CB7">
      <w:pPr>
        <w:spacing w:after="120" w:line="360" w:lineRule="auto"/>
        <w:ind w:left="567" w:right="1695"/>
        <w:rPr>
          <w:rFonts w:ascii="Arial" w:hAnsi="Arial" w:cs="Arial"/>
          <w:bCs/>
        </w:rPr>
      </w:pPr>
      <w:r w:rsidRPr="00623CB7">
        <w:rPr>
          <w:rFonts w:ascii="Arial" w:hAnsi="Arial" w:cs="Arial"/>
          <w:bCs/>
        </w:rPr>
        <w:t>KE 3002-190 Rotamix mit vier Werkzeugträgern pro Meter Arbeitsbreite</w:t>
      </w:r>
    </w:p>
    <w:p w14:paraId="7FD412F7" w14:textId="05E87955" w:rsidR="00A42ED2" w:rsidRDefault="00A42ED2" w:rsidP="00070765">
      <w:pPr>
        <w:spacing w:after="120" w:line="360" w:lineRule="auto"/>
        <w:ind w:left="567" w:right="1695"/>
        <w:rPr>
          <w:rFonts w:ascii="Arial" w:hAnsi="Arial" w:cs="Arial"/>
          <w:bCs/>
        </w:rPr>
      </w:pPr>
    </w:p>
    <w:p w14:paraId="42835F10" w14:textId="44E2B098" w:rsidR="00A42ED2" w:rsidRDefault="00A42ED2" w:rsidP="00070765">
      <w:pPr>
        <w:spacing w:after="120" w:line="360" w:lineRule="auto"/>
        <w:ind w:left="567" w:right="1695"/>
        <w:rPr>
          <w:rFonts w:ascii="Arial" w:hAnsi="Arial" w:cs="Arial"/>
          <w:bCs/>
        </w:rPr>
      </w:pPr>
    </w:p>
    <w:p w14:paraId="45C24CBB" w14:textId="6C3EAB7D" w:rsidR="00623CB7" w:rsidRDefault="00623CB7" w:rsidP="000B2956">
      <w:pPr>
        <w:spacing w:after="120" w:line="360" w:lineRule="auto"/>
        <w:ind w:right="1695" w:firstLine="567"/>
        <w:rPr>
          <w:rFonts w:ascii="Arial" w:hAnsi="Arial" w:cs="Arial"/>
          <w:bCs/>
        </w:rPr>
      </w:pPr>
      <w:r>
        <w:rPr>
          <w:rFonts w:ascii="Arial" w:hAnsi="Arial" w:cs="Arial"/>
          <w:bCs/>
          <w:noProof/>
        </w:rPr>
        <w:drawing>
          <wp:inline distT="0" distB="0" distL="0" distR="0" wp14:anchorId="3B45C961" wp14:editId="5157C1FF">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8FC56A4" w14:textId="4D2C79A1" w:rsidR="00623CB7" w:rsidRPr="00623CB7" w:rsidRDefault="00623CB7" w:rsidP="00623CB7">
      <w:pPr>
        <w:spacing w:after="120" w:line="360" w:lineRule="auto"/>
        <w:ind w:left="567" w:right="1695"/>
        <w:rPr>
          <w:rFonts w:ascii="Arial" w:hAnsi="Arial" w:cs="Arial"/>
          <w:bCs/>
        </w:rPr>
      </w:pPr>
      <w:r w:rsidRPr="00623CB7">
        <w:rPr>
          <w:rFonts w:ascii="Arial" w:hAnsi="Arial" w:cs="Arial"/>
          <w:bCs/>
        </w:rPr>
        <w:t>Das Seitenleitblech lässt sich mit Hilfe des universellen Bedienwerkzeugs für die Feldarbeit ausstellen</w:t>
      </w:r>
    </w:p>
    <w:p w14:paraId="78876CEA" w14:textId="2EBA30B3" w:rsidR="00623CB7" w:rsidRDefault="00623CB7" w:rsidP="00070765">
      <w:pPr>
        <w:spacing w:after="120" w:line="360" w:lineRule="auto"/>
        <w:ind w:left="567" w:right="1695"/>
        <w:rPr>
          <w:rFonts w:ascii="Arial" w:hAnsi="Arial" w:cs="Arial"/>
          <w:bCs/>
        </w:rPr>
      </w:pPr>
    </w:p>
    <w:p w14:paraId="37EB0D6F" w14:textId="4F6F1CF6" w:rsidR="00623CB7" w:rsidRDefault="00623CB7" w:rsidP="00070765">
      <w:pPr>
        <w:spacing w:after="120" w:line="360" w:lineRule="auto"/>
        <w:ind w:left="567" w:right="1695"/>
        <w:rPr>
          <w:rFonts w:ascii="Arial" w:hAnsi="Arial" w:cs="Arial"/>
          <w:bCs/>
        </w:rPr>
      </w:pPr>
    </w:p>
    <w:p w14:paraId="74B6E7B3" w14:textId="626D6DE3" w:rsidR="00623CB7" w:rsidRDefault="00623CB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B1D87DE" wp14:editId="008C728B">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C0BF6D9" w14:textId="77777777" w:rsidR="00623CB7" w:rsidRPr="00623CB7" w:rsidRDefault="00623CB7" w:rsidP="00623CB7">
      <w:pPr>
        <w:spacing w:after="120" w:line="360" w:lineRule="auto"/>
        <w:ind w:left="567" w:right="1695"/>
        <w:rPr>
          <w:rFonts w:ascii="Arial" w:hAnsi="Arial" w:cs="Arial"/>
          <w:bCs/>
        </w:rPr>
      </w:pPr>
      <w:r w:rsidRPr="00623CB7">
        <w:rPr>
          <w:rFonts w:ascii="Arial" w:hAnsi="Arial" w:cs="Arial"/>
          <w:bCs/>
        </w:rPr>
        <w:t xml:space="preserve">KE 3002-190 Rotamix mit DirectDrive-Getriebe </w:t>
      </w:r>
    </w:p>
    <w:p w14:paraId="4D3B184B" w14:textId="77777777" w:rsidR="00623CB7" w:rsidRDefault="00623CB7" w:rsidP="00070765">
      <w:pPr>
        <w:spacing w:after="120" w:line="360" w:lineRule="auto"/>
        <w:ind w:left="567" w:right="1695"/>
        <w:rPr>
          <w:rFonts w:ascii="Arial" w:hAnsi="Arial" w:cs="Arial"/>
          <w:bCs/>
        </w:rPr>
      </w:pPr>
    </w:p>
    <w:p w14:paraId="3679E83D" w14:textId="2712F100" w:rsidR="00A42ED2" w:rsidRDefault="00A42ED2" w:rsidP="00070765">
      <w:pPr>
        <w:spacing w:after="120" w:line="360" w:lineRule="auto"/>
        <w:ind w:left="567" w:right="1695"/>
        <w:rPr>
          <w:rFonts w:ascii="Arial" w:hAnsi="Arial" w:cs="Arial"/>
          <w:bCs/>
        </w:rPr>
      </w:pPr>
    </w:p>
    <w:p w14:paraId="1CB450D0" w14:textId="25DE3EAA" w:rsidR="00623CB7" w:rsidRDefault="00623CB7" w:rsidP="00070765">
      <w:pPr>
        <w:spacing w:after="120" w:line="360" w:lineRule="auto"/>
        <w:ind w:left="567" w:right="1695"/>
        <w:rPr>
          <w:rFonts w:ascii="Arial" w:hAnsi="Arial" w:cs="Arial"/>
          <w:bCs/>
        </w:rPr>
      </w:pPr>
      <w:r>
        <w:rPr>
          <w:rFonts w:ascii="Arial" w:hAnsi="Arial" w:cs="Arial"/>
          <w:bCs/>
          <w:noProof/>
        </w:rPr>
        <w:drawing>
          <wp:inline distT="0" distB="0" distL="0" distR="0" wp14:anchorId="5A16B82D" wp14:editId="29253361">
            <wp:extent cx="3711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11600" cy="2880000"/>
                    </a:xfrm>
                    <a:prstGeom prst="rect">
                      <a:avLst/>
                    </a:prstGeom>
                  </pic:spPr>
                </pic:pic>
              </a:graphicData>
            </a:graphic>
          </wp:inline>
        </w:drawing>
      </w:r>
    </w:p>
    <w:p w14:paraId="13C974FF" w14:textId="1AE9D776" w:rsidR="00623CB7" w:rsidRPr="00623CB7" w:rsidRDefault="00623CB7" w:rsidP="00623CB7">
      <w:pPr>
        <w:spacing w:after="120" w:line="360" w:lineRule="auto"/>
        <w:ind w:left="567" w:right="1695"/>
        <w:rPr>
          <w:rFonts w:ascii="Arial" w:hAnsi="Arial" w:cs="Arial"/>
          <w:bCs/>
        </w:rPr>
      </w:pPr>
      <w:r w:rsidRPr="00623CB7">
        <w:rPr>
          <w:rFonts w:ascii="Arial" w:hAnsi="Arial" w:cs="Arial"/>
          <w:bCs/>
        </w:rPr>
        <w:t>KE 3002-190 Rotamix mit Trapezringwalze TRW 500</w:t>
      </w:r>
    </w:p>
    <w:p w14:paraId="59AAA6FA" w14:textId="02D49872" w:rsidR="00623CB7" w:rsidRDefault="00623CB7" w:rsidP="00070765">
      <w:pPr>
        <w:spacing w:after="120" w:line="360" w:lineRule="auto"/>
        <w:ind w:left="567" w:right="1695"/>
        <w:rPr>
          <w:rFonts w:ascii="Arial" w:hAnsi="Arial" w:cs="Arial"/>
          <w:bCs/>
        </w:rPr>
      </w:pPr>
    </w:p>
    <w:p w14:paraId="30E8F5CD" w14:textId="1330D34D" w:rsidR="00623CB7" w:rsidRDefault="00623CB7" w:rsidP="00070765">
      <w:pPr>
        <w:spacing w:after="120" w:line="360" w:lineRule="auto"/>
        <w:ind w:left="567" w:right="1695"/>
        <w:rPr>
          <w:rFonts w:ascii="Arial" w:hAnsi="Arial" w:cs="Arial"/>
          <w:bCs/>
        </w:rPr>
      </w:pPr>
    </w:p>
    <w:p w14:paraId="5326FA40" w14:textId="14D5AFEB" w:rsidR="00623CB7" w:rsidRDefault="00623CB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64CA972C" wp14:editId="2243B695">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F148F4C" w14:textId="247A02FF" w:rsidR="000B2956" w:rsidRDefault="00623CB7" w:rsidP="007639FE">
      <w:pPr>
        <w:spacing w:after="120" w:line="360" w:lineRule="auto"/>
        <w:ind w:left="567" w:right="1695"/>
        <w:rPr>
          <w:rFonts w:ascii="Arial" w:hAnsi="Arial" w:cs="Arial"/>
          <w:bCs/>
        </w:rPr>
      </w:pPr>
      <w:r w:rsidRPr="00623CB7">
        <w:rPr>
          <w:rFonts w:ascii="Arial" w:hAnsi="Arial" w:cs="Arial"/>
          <w:bCs/>
        </w:rPr>
        <w:t>Für den Solobetrieb lässt sich die Kreiselegge mit Warntafeln und Beleuchtung für die Straßenfahrt ausrüsten</w:t>
      </w:r>
    </w:p>
    <w:p w14:paraId="77D1B6B1" w14:textId="435A9E22" w:rsidR="007639FE" w:rsidRDefault="007639FE" w:rsidP="007639FE">
      <w:pPr>
        <w:spacing w:after="120" w:line="360" w:lineRule="auto"/>
        <w:ind w:left="567" w:right="1695"/>
        <w:rPr>
          <w:rFonts w:ascii="Arial" w:hAnsi="Arial" w:cs="Arial"/>
          <w:bCs/>
        </w:rPr>
      </w:pPr>
    </w:p>
    <w:p w14:paraId="067165AE" w14:textId="47568A32" w:rsidR="007639FE" w:rsidRDefault="007639FE" w:rsidP="007639FE">
      <w:pPr>
        <w:spacing w:after="120" w:line="360" w:lineRule="auto"/>
        <w:ind w:left="567" w:right="1695"/>
        <w:rPr>
          <w:rFonts w:ascii="Arial" w:hAnsi="Arial" w:cs="Arial"/>
          <w:bCs/>
        </w:rPr>
      </w:pPr>
    </w:p>
    <w:p w14:paraId="5E006CAA" w14:textId="5155A10E" w:rsidR="007639FE" w:rsidRDefault="007639FE" w:rsidP="007639FE">
      <w:pPr>
        <w:spacing w:after="120" w:line="360" w:lineRule="auto"/>
        <w:ind w:left="567" w:right="1695"/>
        <w:rPr>
          <w:rFonts w:ascii="Arial" w:hAnsi="Arial" w:cs="Arial"/>
          <w:bCs/>
        </w:rPr>
      </w:pPr>
    </w:p>
    <w:p w14:paraId="4C9890D5" w14:textId="77777777" w:rsidR="007639FE" w:rsidRPr="007639FE" w:rsidRDefault="007639FE" w:rsidP="007639FE">
      <w:pPr>
        <w:spacing w:after="120" w:line="360" w:lineRule="auto"/>
        <w:ind w:left="567" w:right="1695"/>
        <w:rPr>
          <w:rFonts w:ascii="Arial" w:hAnsi="Arial" w:cs="Arial"/>
          <w:bCs/>
        </w:rPr>
      </w:pPr>
    </w:p>
    <w:p w14:paraId="455168BC" w14:textId="77777777"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5F2BDC72" w14:textId="77777777" w:rsidR="00A42ED2" w:rsidRDefault="00A42ED2" w:rsidP="00A42ED2">
      <w:pPr>
        <w:spacing w:after="120" w:line="360" w:lineRule="auto"/>
        <w:ind w:left="567" w:right="1695"/>
        <w:rPr>
          <w:rFonts w:ascii="Arial" w:hAnsi="Arial" w:cs="Arial"/>
          <w:bCs/>
        </w:rPr>
      </w:pPr>
    </w:p>
    <w:p w14:paraId="30B4EDB0"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80F3E79"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Pr="00047000">
          <w:rPr>
            <w:rStyle w:val="Hyperlink"/>
            <w:rFonts w:ascii="Arial" w:hAnsi="Arial" w:cs="Arial"/>
            <w:bCs/>
            <w:sz w:val="20"/>
            <w:szCs w:val="20"/>
          </w:rPr>
          <w:t>www.amazone.de</w:t>
        </w:r>
      </w:hyperlink>
    </w:p>
    <w:p w14:paraId="252D2E94" w14:textId="32CA3B1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02E85DC1" wp14:editId="27616AB0">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F46B6E8" wp14:editId="36E3D260">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D0A7C86" wp14:editId="7657FDBD">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8AE2C6E" wp14:editId="3CEB39AC">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71060CA" wp14:editId="3A5DEF0A">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32F66B" w14:textId="77777777" w:rsidR="007240CA" w:rsidRDefault="007240CA">
      <w:r>
        <w:separator/>
      </w:r>
    </w:p>
  </w:endnote>
  <w:endnote w:type="continuationSeparator" w:id="0">
    <w:p w14:paraId="66BA3DFD" w14:textId="77777777" w:rsidR="007240CA" w:rsidRDefault="007240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1CDA" w14:textId="77777777" w:rsidR="00F30A13" w:rsidRDefault="00F30A1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4F400" w14:textId="77777777" w:rsidR="00F30A13" w:rsidRDefault="00F30A1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9FE5E8" w14:textId="77777777" w:rsidR="007240CA" w:rsidRDefault="007240CA">
      <w:r>
        <w:separator/>
      </w:r>
    </w:p>
  </w:footnote>
  <w:footnote w:type="continuationSeparator" w:id="0">
    <w:p w14:paraId="780C19D6" w14:textId="77777777" w:rsidR="007240CA" w:rsidRDefault="007240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CD4C3B" w14:textId="77777777" w:rsidR="00F30A13" w:rsidRDefault="00F30A1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291A149E"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6895BA1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875E88"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0E7F5" w14:textId="77777777" w:rsidR="00F30A13" w:rsidRDefault="00F30A1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832</Words>
  <Characters>5242</Characters>
  <Application>Microsoft Office Word</Application>
  <DocSecurity>0</DocSecurity>
  <Lines>43</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6062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2022-09-02T10:53:00Z</dcterms:created>
  <dcterms:modified xsi:type="dcterms:W3CDTF">2022-09-15T13:15:00Z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