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36630C" w14:textId="77777777" w:rsidR="00AE0C8E" w:rsidRPr="00AE0C8E" w:rsidRDefault="00AE0C8E" w:rsidP="00AE0C8E">
      <w:pPr>
        <w:spacing w:after="120" w:line="360" w:lineRule="auto"/>
        <w:ind w:left="567" w:right="1695"/>
        <w:rPr>
          <w:rFonts w:ascii="Arial" w:hAnsi="Arial" w:cs="Arial"/>
          <w:b/>
          <w:bCs/>
          <w:sz w:val="28"/>
          <w:szCs w:val="28"/>
          <w:lang w:val="ru-RU"/>
        </w:rPr>
      </w:pPr>
      <w:r w:rsidRPr="00AE0C8E">
        <w:rPr>
          <w:rFonts w:ascii="Arial" w:hAnsi="Arial" w:cs="Arial"/>
          <w:b/>
          <w:bCs/>
          <w:sz w:val="28"/>
          <w:szCs w:val="28"/>
          <w:lang w:val="ru-RU"/>
        </w:rPr>
        <w:t>Новые ротационные бороны AMAZONE KE 02 Rotamix для посевных комбинаций</w:t>
      </w:r>
    </w:p>
    <w:p w14:paraId="52DC2587" w14:textId="77777777" w:rsidR="00AE0C8E" w:rsidRDefault="00AE0C8E" w:rsidP="00AE0C8E">
      <w:pPr>
        <w:spacing w:after="120" w:line="360" w:lineRule="auto"/>
        <w:ind w:left="567" w:right="1695"/>
        <w:rPr>
          <w:rFonts w:ascii="Arial" w:eastAsia="Arial" w:hAnsi="Arial" w:cs="Arial"/>
          <w:lang w:val="ru-RU"/>
        </w:rPr>
      </w:pPr>
    </w:p>
    <w:p w14:paraId="76D30B22" w14:textId="4323E384" w:rsidR="00AE0C8E" w:rsidRPr="00AE0C8E" w:rsidRDefault="00AE0C8E" w:rsidP="00AE0C8E">
      <w:pPr>
        <w:spacing w:after="120" w:line="360" w:lineRule="auto"/>
        <w:ind w:left="567" w:right="1695"/>
        <w:rPr>
          <w:rFonts w:ascii="Arial" w:eastAsia="Arial" w:hAnsi="Arial" w:cs="Arial"/>
          <w:lang w:val="ru-RU"/>
        </w:rPr>
      </w:pPr>
      <w:r w:rsidRPr="00AE0C8E">
        <w:rPr>
          <w:rFonts w:ascii="Arial" w:eastAsia="Arial" w:hAnsi="Arial" w:cs="Arial"/>
          <w:lang w:val="ru-RU"/>
        </w:rPr>
        <w:t>AMAZONE расширяет ассортимент новых ротационных борон KE 02 Rotamix и представляет две последующие модели. Модели новой разработки KE 02-150 с шириной захвата 2,5 м и 3 м для тракторов мощностью до 150 л.с., а также KE 02-190 с шириной захвата 3 м, 3,5 м и 4 м для тракторов мощностью до 190 л.с. проявляют свои сильные стороны в особенности при интенсивном крошении почвы. Линейку завершает модель KE 02-240 для более высокого класса мощности до 240 л.с.</w:t>
      </w:r>
    </w:p>
    <w:p w14:paraId="195F1515" w14:textId="77777777" w:rsidR="00AE0C8E" w:rsidRPr="00AE0C8E" w:rsidRDefault="00AE0C8E" w:rsidP="00AE0C8E">
      <w:pPr>
        <w:spacing w:after="120" w:line="360" w:lineRule="auto"/>
        <w:ind w:left="567" w:right="1695"/>
        <w:rPr>
          <w:rFonts w:ascii="Arial" w:eastAsia="Arial" w:hAnsi="Arial" w:cs="Arial"/>
          <w:lang w:val="ru-RU"/>
        </w:rPr>
      </w:pPr>
    </w:p>
    <w:p w14:paraId="6FB898AC" w14:textId="77777777" w:rsidR="00AE0C8E" w:rsidRPr="00AE0C8E" w:rsidRDefault="00AE0C8E" w:rsidP="00AE0C8E">
      <w:pPr>
        <w:spacing w:after="120" w:line="360" w:lineRule="auto"/>
        <w:ind w:left="567" w:right="1695"/>
        <w:rPr>
          <w:rFonts w:ascii="Arial" w:eastAsia="Arial" w:hAnsi="Arial" w:cs="Arial"/>
          <w:lang w:val="ru-RU"/>
        </w:rPr>
      </w:pPr>
      <w:r w:rsidRPr="00AE0C8E">
        <w:rPr>
          <w:rFonts w:ascii="Arial" w:eastAsia="Arial" w:hAnsi="Arial" w:cs="Arial"/>
          <w:b/>
          <w:bCs/>
          <w:lang w:val="ru-RU"/>
        </w:rPr>
        <w:t xml:space="preserve">Система Rotamix – Простая, компактная с двумя дополнительными держателями зубьев при ширине 3 м </w:t>
      </w:r>
    </w:p>
    <w:p w14:paraId="21301E9E" w14:textId="0DDEBC2C" w:rsidR="00AE0C8E" w:rsidRPr="00AE0C8E" w:rsidRDefault="00AE0C8E" w:rsidP="006347AE">
      <w:pPr>
        <w:spacing w:after="120" w:line="360" w:lineRule="auto"/>
        <w:ind w:left="567" w:right="1695"/>
        <w:rPr>
          <w:rFonts w:ascii="Arial" w:eastAsia="Arial" w:hAnsi="Arial" w:cs="Arial"/>
          <w:lang w:val="ru-RU"/>
        </w:rPr>
      </w:pPr>
      <w:r w:rsidRPr="00AE0C8E">
        <w:rPr>
          <w:rFonts w:ascii="Arial" w:eastAsia="Arial" w:hAnsi="Arial" w:cs="Arial"/>
          <w:lang w:val="ru-RU"/>
        </w:rPr>
        <w:t>На ротационных боронах KE 02 с системой Rotamix расположены четыре держателя зубьев на метр ширины захвата, на которые распределяется поступающая нагрузка. Зубья с пассивным углом атаки создают оптимальную мелкокомковатую структуру также на тяжелых почвах. Новые ротационные бороны, тем самым, идеально подходят для предпосевной подготовки, в особенности, после вспашки плугом.</w:t>
      </w:r>
    </w:p>
    <w:p w14:paraId="4E134899" w14:textId="77777777" w:rsidR="00AE0C8E" w:rsidRPr="00AE0C8E" w:rsidRDefault="00AE0C8E" w:rsidP="00AE0C8E">
      <w:pPr>
        <w:spacing w:after="120" w:line="360" w:lineRule="auto"/>
        <w:ind w:left="567" w:right="1695"/>
        <w:rPr>
          <w:rFonts w:ascii="Arial" w:eastAsia="Arial" w:hAnsi="Arial" w:cs="Arial"/>
          <w:lang w:val="ru-RU"/>
        </w:rPr>
      </w:pPr>
      <w:r w:rsidRPr="00AE0C8E">
        <w:rPr>
          <w:rFonts w:ascii="Arial" w:eastAsia="Arial" w:hAnsi="Arial" w:cs="Arial"/>
          <w:lang w:val="ru-RU"/>
        </w:rPr>
        <w:t xml:space="preserve">Количество держателей зубьев позволяет использовать шестерни с небольшим диаметром. За счет этого прочная ванна редуктора может иметь очень компактную и легкую конструкцию. Компактная конструкция позволяет размещение насадной сеялки очень близко к трактору. Это снижает влияние рычага на трактор, в то же время требуемая подъемная сила ниже, чем в случае с другими ротационными боронами. </w:t>
      </w:r>
    </w:p>
    <w:p w14:paraId="54D4EE12" w14:textId="77777777" w:rsidR="00AE0C8E" w:rsidRPr="00AE0C8E" w:rsidRDefault="00AE0C8E" w:rsidP="00AE0C8E">
      <w:pPr>
        <w:spacing w:after="120" w:line="360" w:lineRule="auto"/>
        <w:ind w:left="567" w:right="1695"/>
        <w:rPr>
          <w:rFonts w:ascii="Arial" w:eastAsia="Arial" w:hAnsi="Arial" w:cs="Arial"/>
          <w:lang w:val="ru-RU"/>
        </w:rPr>
      </w:pPr>
      <w:r w:rsidRPr="00AE0C8E">
        <w:rPr>
          <w:rFonts w:ascii="Arial" w:eastAsia="Arial" w:hAnsi="Arial" w:cs="Arial"/>
          <w:lang w:val="ru-RU"/>
        </w:rPr>
        <w:t>Зубья длиной 290 мм оснащены известной системой Quick+Safe с интегрированным предохранительным механизмом и возможностью быстрой замены без инструментов.</w:t>
      </w:r>
    </w:p>
    <w:p w14:paraId="39575DCA" w14:textId="67B5E393" w:rsidR="00AE0C8E" w:rsidRPr="00AE0C8E" w:rsidRDefault="00810EFB" w:rsidP="00810EFB">
      <w:pPr>
        <w:rPr>
          <w:rFonts w:ascii="Arial" w:eastAsia="Arial" w:hAnsi="Arial" w:cs="Arial"/>
          <w:lang w:val="ru-RU"/>
        </w:rPr>
      </w:pPr>
      <w:r>
        <w:rPr>
          <w:rFonts w:ascii="Arial" w:eastAsia="Arial" w:hAnsi="Arial" w:cs="Arial"/>
          <w:lang w:val="ru-RU"/>
        </w:rPr>
        <w:br w:type="page"/>
      </w:r>
    </w:p>
    <w:p w14:paraId="2267D2A4" w14:textId="77777777" w:rsidR="00AE0C8E" w:rsidRPr="00AE0C8E" w:rsidRDefault="00AE0C8E" w:rsidP="00AE0C8E">
      <w:pPr>
        <w:spacing w:after="120" w:line="360" w:lineRule="auto"/>
        <w:ind w:left="567" w:right="1695"/>
        <w:rPr>
          <w:rFonts w:ascii="Arial" w:eastAsia="Arial" w:hAnsi="Arial" w:cs="Arial"/>
          <w:b/>
          <w:bCs/>
          <w:lang w:val="ru-RU"/>
        </w:rPr>
      </w:pPr>
      <w:r w:rsidRPr="00AE0C8E">
        <w:rPr>
          <w:rFonts w:ascii="Arial" w:eastAsia="Arial" w:hAnsi="Arial" w:cs="Arial"/>
          <w:b/>
          <w:bCs/>
          <w:lang w:val="ru-RU"/>
        </w:rPr>
        <w:lastRenderedPageBreak/>
        <w:t>Более высокий класс мощности с редуктором DirectDrive</w:t>
      </w:r>
    </w:p>
    <w:p w14:paraId="5AB1153A" w14:textId="34E59703" w:rsidR="00AE0C8E" w:rsidRPr="00AE0C8E" w:rsidRDefault="00AE0C8E" w:rsidP="006347AE">
      <w:pPr>
        <w:spacing w:after="120" w:line="360" w:lineRule="auto"/>
        <w:ind w:left="567" w:right="1695"/>
        <w:rPr>
          <w:rFonts w:ascii="Arial" w:eastAsia="Arial" w:hAnsi="Arial" w:cs="Arial"/>
          <w:lang w:val="ru-RU"/>
        </w:rPr>
      </w:pPr>
      <w:r w:rsidRPr="00AE0C8E">
        <w:rPr>
          <w:rFonts w:ascii="Arial" w:eastAsia="Arial" w:hAnsi="Arial" w:cs="Arial"/>
          <w:lang w:val="ru-RU"/>
        </w:rPr>
        <w:t xml:space="preserve">Система Long-Life-Drive, включая редуктор DirectDrive, обеспечивает долгий срок службы и максимальную плавность хода. От пыли, влажности и загрязнений защищает двойная герметизация с кассетным и лабиринтным уплотнением. </w:t>
      </w:r>
    </w:p>
    <w:p w14:paraId="42CCA703" w14:textId="66DF1C50" w:rsidR="00AE0C8E" w:rsidRPr="00AE0C8E" w:rsidRDefault="00AE0C8E" w:rsidP="006347AE">
      <w:pPr>
        <w:spacing w:after="120" w:line="360" w:lineRule="auto"/>
        <w:ind w:left="567" w:right="1695"/>
        <w:rPr>
          <w:rFonts w:ascii="Arial" w:eastAsia="Arial" w:hAnsi="Arial" w:cs="Arial"/>
          <w:lang w:val="ru-RU"/>
        </w:rPr>
      </w:pPr>
      <w:r w:rsidRPr="00AE0C8E">
        <w:rPr>
          <w:rFonts w:ascii="Arial" w:eastAsia="Arial" w:hAnsi="Arial" w:cs="Arial"/>
          <w:lang w:val="ru-RU"/>
        </w:rPr>
        <w:t>Ядром новых ротационных борон является редуктор DirectDrive, по которому более высокий силовой поток передается непосредственно на шестерни держателей зубьев. На новых KE 02 Rotamix отклонения не происходит, и обеспечивается очень хорошая передача усилия с низким износом. Ротационные бороны можно использовать при оборотах вала отбора мощности 540, 750 или 1.000 1/мин. С помощью комплектов сменных шестерен возможна адаптация числа оборотов держателя зубьев к различным почвенным условиям и числу оборотов вала отбора мощности трактора.</w:t>
      </w:r>
    </w:p>
    <w:p w14:paraId="402FFCA6" w14:textId="77777777" w:rsidR="00AE0C8E" w:rsidRPr="00AE0C8E" w:rsidRDefault="00AE0C8E" w:rsidP="00AE0C8E">
      <w:pPr>
        <w:spacing w:after="120" w:line="360" w:lineRule="auto"/>
        <w:ind w:left="567" w:right="1695"/>
        <w:rPr>
          <w:rFonts w:ascii="Arial" w:eastAsia="Arial" w:hAnsi="Arial" w:cs="Arial"/>
          <w:lang w:val="ru-RU"/>
        </w:rPr>
      </w:pPr>
      <w:r w:rsidRPr="00AE0C8E">
        <w:rPr>
          <w:rFonts w:ascii="Arial" w:eastAsia="Arial" w:hAnsi="Arial" w:cs="Arial"/>
          <w:lang w:val="ru-RU"/>
        </w:rPr>
        <w:t xml:space="preserve">Благодаря новому приводному механизму с высокоэффективным редуктором DirectDrive допустимая мощность трактора для работы с KE 2502-150 и KE 3002-150 может составлять до 150 л.с. За счет приводного механизма с усиленными компонентами допустимая мощность трактора для работы с KE 3002-190, KE 3502-190 и KE 4002-190 может составлять до 190 л.с. Ротационные бороны KE 3002-240 и KE 4002-240 благодаря более мощному редуктору DirectDrive могут работать даже с тракторами мощностью до 240 л.с. </w:t>
      </w:r>
    </w:p>
    <w:p w14:paraId="0BFC4EFD" w14:textId="77777777" w:rsidR="00AE0C8E" w:rsidRPr="00AE0C8E" w:rsidRDefault="00AE0C8E" w:rsidP="00AE0C8E">
      <w:pPr>
        <w:spacing w:after="120" w:line="360" w:lineRule="auto"/>
        <w:ind w:left="567" w:right="1695"/>
        <w:rPr>
          <w:rFonts w:ascii="Arial" w:eastAsia="Arial" w:hAnsi="Arial" w:cs="Arial"/>
          <w:lang w:val="ru-RU"/>
        </w:rPr>
      </w:pPr>
    </w:p>
    <w:p w14:paraId="696EFBDA" w14:textId="77777777" w:rsidR="00AE0C8E" w:rsidRPr="00AE0C8E" w:rsidRDefault="00AE0C8E" w:rsidP="00AE0C8E">
      <w:pPr>
        <w:spacing w:after="120" w:line="360" w:lineRule="auto"/>
        <w:ind w:left="567" w:right="1695"/>
        <w:rPr>
          <w:rFonts w:ascii="Arial" w:eastAsia="Arial" w:hAnsi="Arial" w:cs="Arial"/>
          <w:b/>
          <w:bCs/>
          <w:lang w:val="ru-RU"/>
        </w:rPr>
      </w:pPr>
      <w:r w:rsidRPr="00AE0C8E">
        <w:rPr>
          <w:rFonts w:ascii="Arial" w:eastAsia="Arial" w:hAnsi="Arial" w:cs="Arial"/>
          <w:b/>
          <w:bCs/>
          <w:lang w:val="ru-RU"/>
        </w:rPr>
        <w:t>Настройка и инструменты</w:t>
      </w:r>
    </w:p>
    <w:p w14:paraId="61C0C005" w14:textId="77777777" w:rsidR="00AE0C8E" w:rsidRPr="00AE0C8E" w:rsidRDefault="00AE0C8E" w:rsidP="00AE0C8E">
      <w:pPr>
        <w:spacing w:after="120" w:line="360" w:lineRule="auto"/>
        <w:ind w:left="567" w:right="1695"/>
        <w:rPr>
          <w:rFonts w:ascii="Arial" w:eastAsia="Arial" w:hAnsi="Arial" w:cs="Arial"/>
          <w:lang w:val="ru-RU"/>
        </w:rPr>
      </w:pPr>
      <w:r w:rsidRPr="00AE0C8E">
        <w:rPr>
          <w:rFonts w:ascii="Arial" w:eastAsia="Arial" w:hAnsi="Arial" w:cs="Arial"/>
          <w:lang w:val="ru-RU"/>
        </w:rPr>
        <w:t xml:space="preserve">С опциональной системой гидравлического ведения по глубине можно во время движения, из кабины трактора, проводить комфортную регулировку ротационных борон в соответствии с условиями местности и эксплуатации. С помощью шкалы обеспечивается оптимальный контроль глубины обработки. Альтернативно регулировка глубины обработки может происходить посредством перфорированной решетки. </w:t>
      </w:r>
    </w:p>
    <w:p w14:paraId="3A937A40" w14:textId="77777777" w:rsidR="00AE0C8E" w:rsidRPr="00AE0C8E" w:rsidRDefault="00AE0C8E" w:rsidP="00AE0C8E">
      <w:pPr>
        <w:spacing w:after="120" w:line="360" w:lineRule="auto"/>
        <w:ind w:left="567" w:right="1695"/>
        <w:rPr>
          <w:rFonts w:ascii="Arial" w:eastAsia="Arial" w:hAnsi="Arial" w:cs="Arial"/>
          <w:lang w:val="ru-RU"/>
        </w:rPr>
      </w:pPr>
    </w:p>
    <w:p w14:paraId="2AB4E838" w14:textId="184E1B2E" w:rsidR="00AE0C8E" w:rsidRPr="00AE0C8E" w:rsidRDefault="00AE0C8E" w:rsidP="006347AE">
      <w:pPr>
        <w:spacing w:after="120" w:line="360" w:lineRule="auto"/>
        <w:ind w:left="567" w:right="1695"/>
        <w:rPr>
          <w:rFonts w:ascii="Arial" w:eastAsia="Arial" w:hAnsi="Arial" w:cs="Arial"/>
          <w:lang w:val="ru-RU"/>
        </w:rPr>
      </w:pPr>
      <w:r w:rsidRPr="00AE0C8E">
        <w:rPr>
          <w:rFonts w:ascii="Arial" w:eastAsia="Arial" w:hAnsi="Arial" w:cs="Arial"/>
          <w:lang w:val="ru-RU"/>
        </w:rPr>
        <w:lastRenderedPageBreak/>
        <w:t>На моделях KE 02-150 и 190 установлены жестко закрепленные нижние тяги кат. 3N.</w:t>
      </w:r>
    </w:p>
    <w:p w14:paraId="793D8415" w14:textId="77777777" w:rsidR="00AE0C8E" w:rsidRPr="00AE0C8E" w:rsidRDefault="00AE0C8E" w:rsidP="00AE0C8E">
      <w:pPr>
        <w:spacing w:after="120" w:line="360" w:lineRule="auto"/>
        <w:ind w:left="567" w:right="1695"/>
        <w:rPr>
          <w:rFonts w:ascii="Arial" w:eastAsia="Arial" w:hAnsi="Arial" w:cs="Arial"/>
          <w:lang w:val="ru-RU"/>
        </w:rPr>
      </w:pPr>
      <w:r w:rsidRPr="00AE0C8E">
        <w:rPr>
          <w:rFonts w:ascii="Arial" w:eastAsia="Arial" w:hAnsi="Arial" w:cs="Arial"/>
          <w:lang w:val="ru-RU"/>
        </w:rPr>
        <w:t>Ведение по глубине планировочной балки для выравнивания почвы с высокой точностью осуществляется катком, и за счет интегрированного предохранительного механизма ее можно приподнять. Для прецизионной настройки предлагается универсальный обслуживающий инструмент, который может быть также использован для множества других задач, например, для установки или регулировки боковых щитков по высоте или для регулировки маркеров.</w:t>
      </w:r>
    </w:p>
    <w:p w14:paraId="48010E5E" w14:textId="77777777" w:rsidR="00AE0C8E" w:rsidRPr="00AE0C8E" w:rsidRDefault="00AE0C8E" w:rsidP="00AE0C8E">
      <w:pPr>
        <w:spacing w:after="120" w:line="360" w:lineRule="auto"/>
        <w:ind w:left="567" w:right="1695"/>
        <w:rPr>
          <w:rFonts w:ascii="Arial" w:eastAsia="Arial" w:hAnsi="Arial" w:cs="Arial"/>
          <w:lang w:val="ru-RU"/>
        </w:rPr>
      </w:pPr>
    </w:p>
    <w:p w14:paraId="6B9105FC" w14:textId="77777777" w:rsidR="00AE0C8E" w:rsidRPr="00AE0C8E" w:rsidRDefault="00AE0C8E" w:rsidP="00AE0C8E">
      <w:pPr>
        <w:spacing w:after="120" w:line="360" w:lineRule="auto"/>
        <w:ind w:left="567" w:right="1695"/>
        <w:rPr>
          <w:rFonts w:ascii="Arial" w:eastAsia="Arial" w:hAnsi="Arial" w:cs="Arial"/>
          <w:b/>
          <w:bCs/>
          <w:lang w:val="ru-RU"/>
        </w:rPr>
      </w:pPr>
      <w:r w:rsidRPr="00AE0C8E">
        <w:rPr>
          <w:rFonts w:ascii="Arial" w:eastAsia="Arial" w:hAnsi="Arial" w:cs="Arial"/>
          <w:b/>
          <w:bCs/>
          <w:lang w:val="ru-RU"/>
        </w:rPr>
        <w:t xml:space="preserve">Широкий ассортимент катков </w:t>
      </w:r>
    </w:p>
    <w:p w14:paraId="0F3F4B46" w14:textId="359F8C95" w:rsidR="0061248F" w:rsidRPr="00AE0C8E" w:rsidRDefault="00AE0C8E" w:rsidP="00AE0C8E">
      <w:pPr>
        <w:spacing w:after="120" w:line="360" w:lineRule="auto"/>
        <w:ind w:left="567" w:right="1695"/>
        <w:rPr>
          <w:rFonts w:ascii="Arial" w:hAnsi="Arial" w:cs="Arial"/>
          <w:bCs/>
          <w:lang w:val="ru-RU"/>
        </w:rPr>
      </w:pPr>
      <w:r w:rsidRPr="00AE0C8E">
        <w:rPr>
          <w:rFonts w:ascii="Arial" w:eastAsia="Arial" w:hAnsi="Arial" w:cs="Arial"/>
          <w:lang w:val="ru-RU"/>
        </w:rPr>
        <w:t>Для различных условий местности на выбор предлагаются многочисленные модели катков с различным диаметром для целенаправленного обратного уплотнения. Трубчатый каток, как легкий каток начального уровня, для ведения ротационной бороны и сплошного, но низкоинтенсивного обратного уплотнения. Для сплошного измельчения и обратного уплотнения AMAZONE предлагает зубчатый каток. Резино-клиновой каток для легких и средних почв проводит полосовое обратное уплотнение в посевном ряду. Опционально предлагается также каток с шинами Matrix для более мощного привода на легких почвах. Ассортимент катков завершает трапециевидный кольчатый каток, также применяемый для полосового обратного уплотнения в посевном ряду.</w:t>
      </w:r>
    </w:p>
    <w:p w14:paraId="61427CB2" w14:textId="4EB6AC21" w:rsidR="0061248F" w:rsidRPr="00AE0C8E" w:rsidRDefault="0061248F" w:rsidP="00070765">
      <w:pPr>
        <w:spacing w:after="120" w:line="360" w:lineRule="auto"/>
        <w:ind w:left="567" w:right="1695"/>
        <w:rPr>
          <w:rFonts w:ascii="Arial" w:hAnsi="Arial" w:cs="Arial"/>
          <w:bCs/>
          <w:lang w:val="ru-RU"/>
        </w:rPr>
      </w:pPr>
    </w:p>
    <w:p w14:paraId="50F6444E" w14:textId="12A747C5" w:rsidR="0061248F" w:rsidRPr="00AE0C8E" w:rsidRDefault="0061248F" w:rsidP="00070765">
      <w:pPr>
        <w:spacing w:after="120" w:line="360" w:lineRule="auto"/>
        <w:ind w:left="567" w:right="1695"/>
        <w:rPr>
          <w:rFonts w:ascii="Arial" w:hAnsi="Arial" w:cs="Arial"/>
          <w:bCs/>
          <w:lang w:val="ru-RU"/>
        </w:rPr>
      </w:pPr>
    </w:p>
    <w:p w14:paraId="5798FBD9" w14:textId="77777777" w:rsidR="0061248F" w:rsidRPr="00AE0C8E" w:rsidRDefault="0061248F" w:rsidP="00070765">
      <w:pPr>
        <w:spacing w:after="120" w:line="360" w:lineRule="auto"/>
        <w:ind w:left="567" w:right="1695"/>
        <w:rPr>
          <w:rFonts w:ascii="Arial" w:hAnsi="Arial" w:cs="Arial"/>
          <w:bCs/>
          <w:lang w:val="ru-RU"/>
        </w:rPr>
      </w:pPr>
    </w:p>
    <w:p w14:paraId="72A50314" w14:textId="14BA4EA6" w:rsidR="0061248F" w:rsidRPr="00AE0C8E" w:rsidRDefault="0061248F" w:rsidP="00070765">
      <w:pPr>
        <w:spacing w:after="120" w:line="360" w:lineRule="auto"/>
        <w:ind w:left="567" w:right="1695"/>
        <w:rPr>
          <w:rFonts w:ascii="Arial" w:hAnsi="Arial" w:cs="Arial"/>
          <w:bCs/>
          <w:lang w:val="ru-RU"/>
        </w:rPr>
      </w:pPr>
    </w:p>
    <w:p w14:paraId="4A67FA1D" w14:textId="11F31323" w:rsidR="00921FE3" w:rsidRPr="00AE0C8E" w:rsidRDefault="00921FE3" w:rsidP="00070765">
      <w:pPr>
        <w:spacing w:after="120" w:line="360" w:lineRule="auto"/>
        <w:ind w:left="567" w:right="1695"/>
        <w:rPr>
          <w:rFonts w:ascii="Arial" w:hAnsi="Arial" w:cs="Arial"/>
          <w:bCs/>
          <w:lang w:val="ru-RU"/>
        </w:rPr>
      </w:pPr>
    </w:p>
    <w:p w14:paraId="3531EF12" w14:textId="57AD58B5" w:rsidR="00921FE3" w:rsidRPr="00AE0C8E" w:rsidRDefault="00921FE3" w:rsidP="00070765">
      <w:pPr>
        <w:spacing w:after="120" w:line="360" w:lineRule="auto"/>
        <w:ind w:left="567" w:right="1695"/>
        <w:rPr>
          <w:rFonts w:ascii="Arial" w:hAnsi="Arial" w:cs="Arial"/>
          <w:bCs/>
          <w:lang w:val="ru-RU"/>
        </w:rPr>
      </w:pPr>
    </w:p>
    <w:p w14:paraId="146E3A5C" w14:textId="77777777" w:rsidR="00F73121" w:rsidRDefault="00F73121" w:rsidP="00F73121">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64400E8F" wp14:editId="087B67D5">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D7D5063" w14:textId="77777777" w:rsidR="002125AD" w:rsidRPr="002125AD" w:rsidRDefault="002125AD" w:rsidP="002125AD">
      <w:pPr>
        <w:spacing w:after="120" w:line="360" w:lineRule="auto"/>
        <w:ind w:left="567" w:right="1695"/>
        <w:rPr>
          <w:rFonts w:ascii="Arial" w:hAnsi="Arial" w:cs="Arial"/>
          <w:bCs/>
          <w:color w:val="0D0D0D" w:themeColor="text1" w:themeTint="F2"/>
          <w:lang w:val="ru-RU"/>
        </w:rPr>
      </w:pPr>
      <w:r w:rsidRPr="002125AD">
        <w:rPr>
          <w:rFonts w:ascii="Arial" w:hAnsi="Arial" w:cs="Arial"/>
          <w:bCs/>
          <w:color w:val="0D0D0D" w:themeColor="text1" w:themeTint="F2"/>
          <w:lang w:val="ru-RU"/>
        </w:rPr>
        <w:t>Ротационная борона KE 3002-190 Rotamix с насадной сеялкой Centaya 3000 Special</w:t>
      </w:r>
    </w:p>
    <w:p w14:paraId="359393D0" w14:textId="799A6C40" w:rsidR="002125AD" w:rsidRPr="002125AD" w:rsidRDefault="002125AD" w:rsidP="00F73121">
      <w:pPr>
        <w:spacing w:after="120" w:line="360" w:lineRule="auto"/>
        <w:ind w:left="567" w:right="1695"/>
        <w:rPr>
          <w:rFonts w:ascii="Arial" w:hAnsi="Arial" w:cs="Arial"/>
          <w:bCs/>
          <w:color w:val="FF0000"/>
          <w:lang w:val="ru-RU"/>
        </w:rPr>
      </w:pPr>
    </w:p>
    <w:p w14:paraId="6131DD53" w14:textId="77777777" w:rsidR="002125AD" w:rsidRDefault="002125AD" w:rsidP="002125AD">
      <w:pPr>
        <w:spacing w:after="120" w:line="360" w:lineRule="auto"/>
        <w:ind w:left="567" w:right="1695"/>
        <w:rPr>
          <w:rFonts w:ascii="Arial" w:hAnsi="Arial" w:cs="Arial"/>
          <w:bCs/>
        </w:rPr>
      </w:pPr>
    </w:p>
    <w:p w14:paraId="627369EB" w14:textId="2D6AE2FD" w:rsidR="002125AD" w:rsidRPr="006C15F2" w:rsidRDefault="002125AD" w:rsidP="006C15F2">
      <w:pPr>
        <w:spacing w:after="120" w:line="360" w:lineRule="auto"/>
        <w:ind w:left="567" w:right="1695"/>
        <w:rPr>
          <w:rFonts w:ascii="Arial" w:hAnsi="Arial" w:cs="Arial"/>
          <w:bCs/>
          <w:lang w:val="ru-RU"/>
        </w:rPr>
      </w:pPr>
      <w:r w:rsidRPr="002125AD">
        <w:rPr>
          <w:rFonts w:ascii="Arial" w:hAnsi="Arial" w:cs="Arial"/>
          <w:bCs/>
          <w:lang w:val="ru-RU"/>
        </w:rPr>
        <w:t xml:space="preserve">Видео работы KE 3002-190 Rotamix: </w:t>
      </w:r>
      <w:r w:rsidR="006C15F2">
        <w:rPr>
          <w:rFonts w:ascii="Arial" w:hAnsi="Arial" w:cs="Arial"/>
          <w:bCs/>
          <w:lang w:val="ru-RU"/>
        </w:rPr>
        <w:br/>
      </w:r>
      <w:r w:rsidRPr="002125AD">
        <w:rPr>
          <w:rFonts w:ascii="Arial" w:hAnsi="Arial" w:cs="Arial"/>
          <w:b/>
          <w:bCs/>
          <w:lang w:val="ru-RU"/>
        </w:rPr>
        <w:t>www.amazone.net/yt-KE-3002-190</w:t>
      </w:r>
    </w:p>
    <w:p w14:paraId="7CCF1140" w14:textId="0F5A7313" w:rsidR="002125AD" w:rsidRDefault="002125AD" w:rsidP="006C15F2">
      <w:pPr>
        <w:spacing w:after="120" w:line="360" w:lineRule="auto"/>
        <w:ind w:left="567" w:right="1695"/>
        <w:rPr>
          <w:rFonts w:ascii="Arial" w:hAnsi="Arial" w:cs="Arial"/>
          <w:bCs/>
        </w:rPr>
      </w:pPr>
      <w:r>
        <w:rPr>
          <w:rFonts w:ascii="Arial" w:hAnsi="Arial" w:cs="Arial"/>
          <w:bCs/>
          <w:noProof/>
        </w:rPr>
        <w:drawing>
          <wp:inline distT="0" distB="0" distL="0" distR="0" wp14:anchorId="6892C152" wp14:editId="610F5216">
            <wp:extent cx="1079500" cy="107950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1BFD67E9" w14:textId="63881E79" w:rsidR="006C15F2" w:rsidRDefault="006C15F2" w:rsidP="006C15F2">
      <w:pPr>
        <w:spacing w:after="120" w:line="360" w:lineRule="auto"/>
        <w:ind w:left="567" w:right="1695"/>
        <w:rPr>
          <w:rFonts w:ascii="Arial" w:hAnsi="Arial" w:cs="Arial"/>
          <w:bCs/>
        </w:rPr>
      </w:pPr>
    </w:p>
    <w:p w14:paraId="7805F713" w14:textId="77777777" w:rsidR="006C15F2" w:rsidRDefault="006C15F2" w:rsidP="006C15F2">
      <w:pPr>
        <w:spacing w:after="120" w:line="360" w:lineRule="auto"/>
        <w:ind w:left="567" w:right="1695"/>
        <w:rPr>
          <w:rFonts w:ascii="Arial" w:hAnsi="Arial" w:cs="Arial"/>
          <w:bCs/>
        </w:rPr>
      </w:pPr>
    </w:p>
    <w:p w14:paraId="6A218FAA" w14:textId="08347E79" w:rsidR="002125AD" w:rsidRPr="006C15F2" w:rsidRDefault="002125AD" w:rsidP="006C15F2">
      <w:pPr>
        <w:spacing w:after="120" w:line="360" w:lineRule="auto"/>
        <w:ind w:left="567" w:right="1695"/>
        <w:rPr>
          <w:rFonts w:ascii="Arial" w:hAnsi="Arial" w:cs="Arial"/>
          <w:bCs/>
          <w:lang w:val="ru-RU"/>
        </w:rPr>
      </w:pPr>
      <w:r w:rsidRPr="002125AD">
        <w:rPr>
          <w:rFonts w:ascii="Arial" w:hAnsi="Arial" w:cs="Arial"/>
          <w:bCs/>
          <w:lang w:val="ru-RU"/>
        </w:rPr>
        <w:t xml:space="preserve">Видео работы KE 3002-240 Rotamix: </w:t>
      </w:r>
      <w:r w:rsidR="006C15F2">
        <w:rPr>
          <w:rFonts w:ascii="Arial" w:hAnsi="Arial" w:cs="Arial"/>
          <w:bCs/>
          <w:lang w:val="ru-RU"/>
        </w:rPr>
        <w:br/>
      </w:r>
      <w:r w:rsidRPr="002125AD">
        <w:rPr>
          <w:rFonts w:ascii="Arial" w:hAnsi="Arial" w:cs="Arial"/>
          <w:b/>
          <w:bCs/>
          <w:lang w:val="ru-RU"/>
        </w:rPr>
        <w:t>www.amazone.net/yt-KE-3002-240-Rotamix</w:t>
      </w:r>
    </w:p>
    <w:p w14:paraId="181E96FA" w14:textId="77777777" w:rsidR="002125AD" w:rsidRDefault="002125AD" w:rsidP="002125AD">
      <w:pPr>
        <w:spacing w:after="120" w:line="360" w:lineRule="auto"/>
        <w:ind w:left="567" w:right="1695"/>
        <w:rPr>
          <w:rFonts w:ascii="Arial" w:hAnsi="Arial" w:cs="Arial"/>
          <w:bCs/>
        </w:rPr>
      </w:pPr>
      <w:r>
        <w:rPr>
          <w:rFonts w:ascii="Arial" w:hAnsi="Arial" w:cs="Arial"/>
          <w:bCs/>
          <w:noProof/>
        </w:rPr>
        <w:drawing>
          <wp:inline distT="0" distB="0" distL="0" distR="0" wp14:anchorId="23CCF407" wp14:editId="08BA88D0">
            <wp:extent cx="1079500" cy="107950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5C084D72" w14:textId="77777777" w:rsidR="00F73121" w:rsidRPr="00B578F1" w:rsidRDefault="00F73121" w:rsidP="00F73121">
      <w:pPr>
        <w:spacing w:after="120" w:line="360" w:lineRule="auto"/>
        <w:ind w:left="567" w:right="1695"/>
        <w:rPr>
          <w:rFonts w:ascii="Arial" w:hAnsi="Arial" w:cs="Arial"/>
          <w:bCs/>
          <w:color w:val="FF0000"/>
        </w:rPr>
      </w:pPr>
    </w:p>
    <w:p w14:paraId="458FF13F" w14:textId="77777777" w:rsidR="00F73121" w:rsidRPr="00B578F1" w:rsidRDefault="00F73121" w:rsidP="00F73121">
      <w:pPr>
        <w:spacing w:after="120" w:line="360" w:lineRule="auto"/>
        <w:ind w:left="567" w:right="1695"/>
        <w:rPr>
          <w:rFonts w:ascii="Arial" w:hAnsi="Arial" w:cs="Arial"/>
          <w:bCs/>
          <w:color w:val="FF0000"/>
        </w:rPr>
      </w:pPr>
      <w:r w:rsidRPr="00B578F1">
        <w:rPr>
          <w:rFonts w:ascii="Arial" w:hAnsi="Arial" w:cs="Arial"/>
          <w:bCs/>
          <w:noProof/>
          <w:color w:val="FF0000"/>
        </w:rPr>
        <w:drawing>
          <wp:inline distT="0" distB="0" distL="0" distR="0" wp14:anchorId="014B0EBB" wp14:editId="3780BFD3">
            <wp:extent cx="4593600" cy="2880000"/>
            <wp:effectExtent l="0" t="0" r="3810" b="317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93600" cy="2880000"/>
                    </a:xfrm>
                    <a:prstGeom prst="rect">
                      <a:avLst/>
                    </a:prstGeom>
                  </pic:spPr>
                </pic:pic>
              </a:graphicData>
            </a:graphic>
          </wp:inline>
        </w:drawing>
      </w:r>
    </w:p>
    <w:p w14:paraId="2D48070C" w14:textId="3377EB25" w:rsidR="00F73121" w:rsidRDefault="002125AD" w:rsidP="006C15F2">
      <w:pPr>
        <w:spacing w:after="120" w:line="360" w:lineRule="auto"/>
        <w:ind w:left="567" w:right="1695"/>
        <w:rPr>
          <w:rFonts w:ascii="Arial" w:hAnsi="Arial" w:cs="Arial"/>
          <w:bCs/>
          <w:color w:val="0D0D0D" w:themeColor="text1" w:themeTint="F2"/>
          <w:lang w:val="ru-RU"/>
        </w:rPr>
      </w:pPr>
      <w:r w:rsidRPr="002125AD">
        <w:rPr>
          <w:rFonts w:ascii="Arial" w:hAnsi="Arial" w:cs="Arial"/>
          <w:bCs/>
          <w:color w:val="0D0D0D" w:themeColor="text1" w:themeTint="F2"/>
          <w:lang w:val="ru-RU"/>
        </w:rPr>
        <w:t>KE 3002-190 Rotamix с четырьмя держателями зубьев на метр ширины</w:t>
      </w:r>
    </w:p>
    <w:p w14:paraId="1A84BDEA" w14:textId="71767AD1" w:rsidR="006C15F2" w:rsidRDefault="006C15F2" w:rsidP="006C15F2">
      <w:pPr>
        <w:spacing w:after="120" w:line="360" w:lineRule="auto"/>
        <w:ind w:left="567" w:right="1695"/>
        <w:rPr>
          <w:rFonts w:ascii="Arial" w:hAnsi="Arial" w:cs="Arial"/>
          <w:bCs/>
          <w:color w:val="0D0D0D" w:themeColor="text1" w:themeTint="F2"/>
          <w:lang w:val="ru-RU"/>
        </w:rPr>
      </w:pPr>
    </w:p>
    <w:p w14:paraId="6952A8B2" w14:textId="77777777" w:rsidR="006C15F2" w:rsidRPr="006C15F2" w:rsidRDefault="006C15F2" w:rsidP="006C15F2">
      <w:pPr>
        <w:spacing w:after="120" w:line="360" w:lineRule="auto"/>
        <w:ind w:left="567" w:right="1695"/>
        <w:rPr>
          <w:rFonts w:ascii="Arial" w:hAnsi="Arial" w:cs="Arial"/>
          <w:bCs/>
          <w:color w:val="0D0D0D" w:themeColor="text1" w:themeTint="F2"/>
          <w:lang w:val="ru-RU"/>
        </w:rPr>
      </w:pPr>
    </w:p>
    <w:p w14:paraId="3F4311F4" w14:textId="77777777" w:rsidR="00F73121" w:rsidRPr="00B578F1" w:rsidRDefault="00F73121" w:rsidP="00F73121">
      <w:pPr>
        <w:spacing w:after="120" w:line="360" w:lineRule="auto"/>
        <w:ind w:left="567" w:right="1695"/>
        <w:rPr>
          <w:rFonts w:ascii="Arial" w:hAnsi="Arial" w:cs="Arial"/>
          <w:bCs/>
          <w:color w:val="FF0000"/>
        </w:rPr>
      </w:pPr>
      <w:r w:rsidRPr="00B578F1">
        <w:rPr>
          <w:rFonts w:ascii="Arial" w:hAnsi="Arial" w:cs="Arial"/>
          <w:bCs/>
          <w:noProof/>
          <w:color w:val="FF0000"/>
        </w:rPr>
        <w:drawing>
          <wp:inline distT="0" distB="0" distL="0" distR="0" wp14:anchorId="614BDBB7" wp14:editId="3638ED86">
            <wp:extent cx="40536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7DC2A5D" w14:textId="77777777" w:rsidR="002125AD" w:rsidRPr="002125AD" w:rsidRDefault="002125AD" w:rsidP="002125AD">
      <w:pPr>
        <w:spacing w:after="120" w:line="360" w:lineRule="auto"/>
        <w:ind w:left="567" w:right="1695"/>
        <w:rPr>
          <w:rFonts w:ascii="Arial" w:hAnsi="Arial" w:cs="Arial"/>
          <w:bCs/>
          <w:color w:val="0D0D0D" w:themeColor="text1" w:themeTint="F2"/>
          <w:lang w:val="ru-RU"/>
        </w:rPr>
      </w:pPr>
      <w:r w:rsidRPr="002125AD">
        <w:rPr>
          <w:rFonts w:ascii="Arial" w:hAnsi="Arial" w:cs="Arial"/>
          <w:bCs/>
          <w:color w:val="0D0D0D" w:themeColor="text1" w:themeTint="F2"/>
          <w:lang w:val="ru-RU"/>
        </w:rPr>
        <w:t>Боковой щиток можно установить и отрегулировать для работы на поле с помощью универсального обслуживающего инструмента</w:t>
      </w:r>
    </w:p>
    <w:p w14:paraId="30435883" w14:textId="77777777" w:rsidR="00F73121" w:rsidRPr="002125AD" w:rsidRDefault="00F73121" w:rsidP="00F73121">
      <w:pPr>
        <w:spacing w:after="120" w:line="360" w:lineRule="auto"/>
        <w:ind w:left="567" w:right="1695"/>
        <w:rPr>
          <w:rFonts w:ascii="Arial" w:hAnsi="Arial" w:cs="Arial"/>
          <w:bCs/>
          <w:color w:val="FF0000"/>
          <w:lang w:val="ru-RU"/>
        </w:rPr>
      </w:pPr>
    </w:p>
    <w:p w14:paraId="22A7650B" w14:textId="77777777" w:rsidR="00F73121" w:rsidRPr="00B578F1" w:rsidRDefault="00F73121" w:rsidP="00F73121">
      <w:pPr>
        <w:spacing w:after="120" w:line="360" w:lineRule="auto"/>
        <w:ind w:left="567" w:right="1695"/>
        <w:rPr>
          <w:rFonts w:ascii="Arial" w:hAnsi="Arial" w:cs="Arial"/>
          <w:bCs/>
          <w:color w:val="FF0000"/>
        </w:rPr>
      </w:pPr>
    </w:p>
    <w:p w14:paraId="0ADC2D78" w14:textId="77777777" w:rsidR="00F73121" w:rsidRPr="00B578F1" w:rsidRDefault="00F73121" w:rsidP="00F73121">
      <w:pPr>
        <w:spacing w:after="120" w:line="360" w:lineRule="auto"/>
        <w:ind w:left="567" w:right="1695"/>
        <w:rPr>
          <w:rFonts w:ascii="Arial" w:hAnsi="Arial" w:cs="Arial"/>
          <w:bCs/>
          <w:color w:val="FF0000"/>
        </w:rPr>
      </w:pPr>
      <w:r w:rsidRPr="00B578F1">
        <w:rPr>
          <w:rFonts w:ascii="Arial" w:hAnsi="Arial" w:cs="Arial"/>
          <w:bCs/>
          <w:noProof/>
          <w:color w:val="FF0000"/>
        </w:rPr>
        <w:lastRenderedPageBreak/>
        <w:drawing>
          <wp:inline distT="0" distB="0" distL="0" distR="0" wp14:anchorId="40FCF2B0" wp14:editId="42F72EF1">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A5BD69E" w14:textId="77777777" w:rsidR="002125AD" w:rsidRPr="002125AD" w:rsidRDefault="002125AD" w:rsidP="002125AD">
      <w:pPr>
        <w:spacing w:after="120" w:line="360" w:lineRule="auto"/>
        <w:ind w:left="567" w:right="1695"/>
        <w:rPr>
          <w:rFonts w:ascii="Arial" w:hAnsi="Arial" w:cs="Arial"/>
          <w:bCs/>
          <w:color w:val="0D0D0D" w:themeColor="text1" w:themeTint="F2"/>
          <w:lang w:val="ru-RU"/>
        </w:rPr>
      </w:pPr>
      <w:r w:rsidRPr="002125AD">
        <w:rPr>
          <w:rFonts w:ascii="Arial" w:hAnsi="Arial" w:cs="Arial"/>
          <w:bCs/>
          <w:color w:val="0D0D0D" w:themeColor="text1" w:themeTint="F2"/>
          <w:lang w:val="ru-RU"/>
        </w:rPr>
        <w:t xml:space="preserve">KE 3002-190 Rotamix с редуктором DirectDrive </w:t>
      </w:r>
    </w:p>
    <w:p w14:paraId="280E45D2" w14:textId="77777777" w:rsidR="00F73121" w:rsidRPr="00B578F1" w:rsidRDefault="00F73121" w:rsidP="00F73121">
      <w:pPr>
        <w:spacing w:after="120" w:line="360" w:lineRule="auto"/>
        <w:ind w:left="567" w:right="1695"/>
        <w:rPr>
          <w:rFonts w:ascii="Arial" w:hAnsi="Arial" w:cs="Arial"/>
          <w:bCs/>
          <w:color w:val="FF0000"/>
        </w:rPr>
      </w:pPr>
    </w:p>
    <w:p w14:paraId="469946A8" w14:textId="77777777" w:rsidR="00F73121" w:rsidRPr="00B578F1" w:rsidRDefault="00F73121" w:rsidP="00F73121">
      <w:pPr>
        <w:spacing w:after="120" w:line="360" w:lineRule="auto"/>
        <w:ind w:left="567" w:right="1695"/>
        <w:rPr>
          <w:rFonts w:ascii="Arial" w:hAnsi="Arial" w:cs="Arial"/>
          <w:bCs/>
          <w:color w:val="FF0000"/>
        </w:rPr>
      </w:pPr>
    </w:p>
    <w:p w14:paraId="01386BCF" w14:textId="77777777" w:rsidR="00F73121" w:rsidRPr="00B578F1" w:rsidRDefault="00F73121" w:rsidP="00F73121">
      <w:pPr>
        <w:spacing w:after="120" w:line="360" w:lineRule="auto"/>
        <w:ind w:left="567" w:right="1695"/>
        <w:rPr>
          <w:rFonts w:ascii="Arial" w:hAnsi="Arial" w:cs="Arial"/>
          <w:bCs/>
          <w:color w:val="FF0000"/>
        </w:rPr>
      </w:pPr>
      <w:r w:rsidRPr="00B578F1">
        <w:rPr>
          <w:rFonts w:ascii="Arial" w:hAnsi="Arial" w:cs="Arial"/>
          <w:bCs/>
          <w:noProof/>
          <w:color w:val="FF0000"/>
        </w:rPr>
        <w:drawing>
          <wp:inline distT="0" distB="0" distL="0" distR="0" wp14:anchorId="1FD0A7B3" wp14:editId="22BE30D5">
            <wp:extent cx="3711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711600" cy="2880000"/>
                    </a:xfrm>
                    <a:prstGeom prst="rect">
                      <a:avLst/>
                    </a:prstGeom>
                  </pic:spPr>
                </pic:pic>
              </a:graphicData>
            </a:graphic>
          </wp:inline>
        </w:drawing>
      </w:r>
    </w:p>
    <w:p w14:paraId="2323EBC7" w14:textId="77777777" w:rsidR="002125AD" w:rsidRPr="002125AD" w:rsidRDefault="002125AD" w:rsidP="002125AD">
      <w:pPr>
        <w:spacing w:after="120" w:line="360" w:lineRule="auto"/>
        <w:ind w:left="567" w:right="1695"/>
        <w:rPr>
          <w:rFonts w:ascii="Arial" w:hAnsi="Arial" w:cs="Arial"/>
          <w:bCs/>
          <w:color w:val="0D0D0D" w:themeColor="text1" w:themeTint="F2"/>
          <w:lang w:val="ru-RU"/>
        </w:rPr>
      </w:pPr>
      <w:r w:rsidRPr="002125AD">
        <w:rPr>
          <w:rFonts w:ascii="Arial" w:hAnsi="Arial" w:cs="Arial"/>
          <w:bCs/>
          <w:color w:val="0D0D0D" w:themeColor="text1" w:themeTint="F2"/>
          <w:lang w:val="ru-RU"/>
        </w:rPr>
        <w:t>KE 3002-190 Rotamix с трапециевидным кольчатым катком TRW 500</w:t>
      </w:r>
    </w:p>
    <w:p w14:paraId="6789E631" w14:textId="77777777" w:rsidR="00F73121" w:rsidRPr="002125AD" w:rsidRDefault="00F73121" w:rsidP="00F73121">
      <w:pPr>
        <w:spacing w:after="120" w:line="360" w:lineRule="auto"/>
        <w:ind w:left="567" w:right="1695"/>
        <w:rPr>
          <w:rFonts w:ascii="Arial" w:hAnsi="Arial" w:cs="Arial"/>
          <w:bCs/>
          <w:color w:val="FF0000"/>
          <w:lang w:val="ru-RU"/>
        </w:rPr>
      </w:pPr>
    </w:p>
    <w:p w14:paraId="3050DEF6" w14:textId="77777777" w:rsidR="00F73121" w:rsidRPr="00B578F1" w:rsidRDefault="00F73121" w:rsidP="00F73121">
      <w:pPr>
        <w:spacing w:after="120" w:line="360" w:lineRule="auto"/>
        <w:ind w:left="567" w:right="1695"/>
        <w:rPr>
          <w:rFonts w:ascii="Arial" w:hAnsi="Arial" w:cs="Arial"/>
          <w:bCs/>
          <w:color w:val="FF0000"/>
        </w:rPr>
      </w:pPr>
    </w:p>
    <w:p w14:paraId="29865232" w14:textId="77777777" w:rsidR="00F73121" w:rsidRPr="00B578F1" w:rsidRDefault="00F73121" w:rsidP="00F73121">
      <w:pPr>
        <w:spacing w:after="120" w:line="360" w:lineRule="auto"/>
        <w:ind w:left="567" w:right="1695"/>
        <w:rPr>
          <w:rFonts w:ascii="Arial" w:hAnsi="Arial" w:cs="Arial"/>
          <w:bCs/>
          <w:color w:val="FF0000"/>
        </w:rPr>
      </w:pPr>
      <w:r w:rsidRPr="00B578F1">
        <w:rPr>
          <w:rFonts w:ascii="Arial" w:hAnsi="Arial" w:cs="Arial"/>
          <w:bCs/>
          <w:noProof/>
          <w:color w:val="FF0000"/>
        </w:rPr>
        <w:lastRenderedPageBreak/>
        <w:drawing>
          <wp:inline distT="0" distB="0" distL="0" distR="0" wp14:anchorId="756414B2" wp14:editId="1B7AEF25">
            <wp:extent cx="3477600" cy="2880000"/>
            <wp:effectExtent l="0" t="0" r="254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D172980" w14:textId="66D57F8C" w:rsidR="00AE0C8E" w:rsidRDefault="002125AD" w:rsidP="00FC6956">
      <w:pPr>
        <w:spacing w:after="120" w:line="360" w:lineRule="auto"/>
        <w:ind w:left="567" w:right="1695"/>
        <w:rPr>
          <w:rFonts w:ascii="Arial" w:hAnsi="Arial" w:cs="Arial"/>
          <w:bCs/>
          <w:color w:val="0D0D0D" w:themeColor="text1" w:themeTint="F2"/>
          <w:lang w:val="ru-RU"/>
        </w:rPr>
      </w:pPr>
      <w:r w:rsidRPr="002125AD">
        <w:rPr>
          <w:rFonts w:ascii="Arial" w:hAnsi="Arial" w:cs="Arial"/>
          <w:bCs/>
          <w:color w:val="0D0D0D" w:themeColor="text1" w:themeTint="F2"/>
          <w:lang w:val="ru-RU"/>
        </w:rPr>
        <w:t>Для работы в соло-режиме ротационную борону можно оснастить предупреждающими знаками и осветительным оборудованием для движения по общественным дорогам</w:t>
      </w:r>
    </w:p>
    <w:p w14:paraId="278B142C" w14:textId="1D91AE8F" w:rsidR="00FC6956" w:rsidRDefault="00FC6956" w:rsidP="00FC6956">
      <w:pPr>
        <w:spacing w:after="120" w:line="360" w:lineRule="auto"/>
        <w:ind w:left="567" w:right="1695"/>
        <w:rPr>
          <w:rFonts w:ascii="Arial" w:hAnsi="Arial" w:cs="Arial"/>
          <w:bCs/>
          <w:color w:val="0D0D0D" w:themeColor="text1" w:themeTint="F2"/>
          <w:lang w:val="ru-RU"/>
        </w:rPr>
      </w:pPr>
    </w:p>
    <w:p w14:paraId="41113D0E" w14:textId="77777777" w:rsidR="00FC6956" w:rsidRPr="00FC6956" w:rsidRDefault="00FC6956" w:rsidP="00FC6956">
      <w:pPr>
        <w:spacing w:after="120" w:line="360" w:lineRule="auto"/>
        <w:ind w:left="567" w:right="1695"/>
        <w:rPr>
          <w:rFonts w:ascii="Arial" w:hAnsi="Arial" w:cs="Arial"/>
          <w:bCs/>
          <w:color w:val="0D0D0D" w:themeColor="text1" w:themeTint="F2"/>
          <w:lang w:val="ru-RU"/>
        </w:rPr>
      </w:pPr>
    </w:p>
    <w:p w14:paraId="1672AAEA" w14:textId="77777777" w:rsidR="00136179" w:rsidRPr="00F73121" w:rsidRDefault="00136179" w:rsidP="00136179">
      <w:pPr>
        <w:tabs>
          <w:tab w:val="left" w:pos="3550"/>
        </w:tabs>
        <w:spacing w:line="360" w:lineRule="auto"/>
        <w:ind w:left="567" w:right="1128"/>
        <w:rPr>
          <w:rFonts w:ascii="Arial" w:hAnsi="Arial"/>
          <w:color w:val="808080" w:themeColor="background1" w:themeShade="80"/>
          <w:sz w:val="20"/>
          <w:lang w:val="ru-RU"/>
        </w:rPr>
      </w:pPr>
      <w:r w:rsidRPr="00F73121">
        <w:rPr>
          <w:rFonts w:ascii="Arial" w:hAnsi="Arial" w:hint="eastAsia"/>
          <w:color w:val="808080" w:themeColor="background1" w:themeShade="80"/>
          <w:sz w:val="20"/>
          <w:lang w:val="ru-RU"/>
        </w:rPr>
        <w:t>Иллюстрации</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содержание</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и</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данные</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о</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технических</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характеристиках</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без</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обязательств</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и</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могут</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отличаться</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в</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зависимости</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от</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оснащения</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Следует</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соблюдать</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действующие</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положения</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местных</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правил</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дорожного</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движения</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возможно</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потребуется</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получение</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специального</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разрешения</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Следует</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уточнить</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допустимую</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нагрузку</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на</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ось</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и</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общий</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вес</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трактора</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Не</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все</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возможности</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комбинирования</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можно</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реализовать</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с</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тракторами</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любых</w:t>
      </w:r>
      <w:r w:rsidRPr="00F73121">
        <w:rPr>
          <w:rFonts w:ascii="Arial" w:hAnsi="Arial"/>
          <w:color w:val="808080" w:themeColor="background1" w:themeShade="80"/>
          <w:sz w:val="20"/>
          <w:lang w:val="ru-RU"/>
        </w:rPr>
        <w:t xml:space="preserve"> </w:t>
      </w:r>
      <w:r w:rsidRPr="00F73121">
        <w:rPr>
          <w:rFonts w:ascii="Arial" w:hAnsi="Arial" w:hint="eastAsia"/>
          <w:color w:val="808080" w:themeColor="background1" w:themeShade="80"/>
          <w:sz w:val="20"/>
          <w:lang w:val="ru-RU"/>
        </w:rPr>
        <w:t>производителей</w:t>
      </w:r>
      <w:r w:rsidRPr="00F73121">
        <w:rPr>
          <w:rFonts w:ascii="Arial" w:hAnsi="Arial"/>
          <w:color w:val="808080" w:themeColor="background1" w:themeShade="80"/>
          <w:sz w:val="20"/>
          <w:lang w:val="ru-RU"/>
        </w:rPr>
        <w:t>.</w:t>
      </w:r>
    </w:p>
    <w:p w14:paraId="48138A02" w14:textId="77777777" w:rsidR="00136179" w:rsidRPr="00F73121" w:rsidRDefault="00136179" w:rsidP="00136179">
      <w:pPr>
        <w:tabs>
          <w:tab w:val="left" w:pos="3550"/>
        </w:tabs>
        <w:spacing w:line="360" w:lineRule="auto"/>
        <w:ind w:left="567" w:right="1128"/>
        <w:rPr>
          <w:rFonts w:ascii="Arial" w:hAnsi="Arial"/>
          <w:b/>
          <w:color w:val="808080" w:themeColor="background1" w:themeShade="80"/>
          <w:sz w:val="20"/>
          <w:lang w:val="ru-RU"/>
        </w:rPr>
      </w:pPr>
    </w:p>
    <w:p w14:paraId="30A245A5" w14:textId="77777777" w:rsidR="00136179" w:rsidRPr="00F73121" w:rsidRDefault="00136179" w:rsidP="00136179">
      <w:pPr>
        <w:tabs>
          <w:tab w:val="left" w:pos="3550"/>
        </w:tabs>
        <w:spacing w:line="360" w:lineRule="auto"/>
        <w:ind w:left="567" w:right="1128"/>
        <w:rPr>
          <w:rFonts w:ascii="Arial" w:hAnsi="Arial" w:cs="Arial"/>
          <w:b/>
          <w:bCs/>
          <w:color w:val="808080" w:themeColor="background1" w:themeShade="80"/>
          <w:sz w:val="20"/>
          <w:szCs w:val="20"/>
          <w:lang w:val="ru-RU"/>
        </w:rPr>
      </w:pPr>
      <w:r w:rsidRPr="00F73121">
        <w:rPr>
          <w:rFonts w:ascii="Arial" w:hAnsi="Arial"/>
          <w:b/>
          <w:color w:val="808080" w:themeColor="background1" w:themeShade="80"/>
          <w:sz w:val="20"/>
          <w:lang w:val="ru-RU"/>
        </w:rPr>
        <w:t xml:space="preserve">Об </w:t>
      </w:r>
      <w:r w:rsidRPr="00B437FC">
        <w:rPr>
          <w:rFonts w:ascii="Arial" w:hAnsi="Arial"/>
          <w:b/>
          <w:color w:val="808080" w:themeColor="background1" w:themeShade="80"/>
          <w:sz w:val="20"/>
        </w:rPr>
        <w:t>AMAZONE</w:t>
      </w:r>
    </w:p>
    <w:p w14:paraId="5C569964" w14:textId="77777777" w:rsidR="00136179" w:rsidRPr="00B437FC" w:rsidRDefault="00136179" w:rsidP="00136179">
      <w:pPr>
        <w:tabs>
          <w:tab w:val="left" w:pos="3550"/>
        </w:tabs>
        <w:spacing w:line="360" w:lineRule="auto"/>
        <w:ind w:left="567" w:right="1128"/>
        <w:rPr>
          <w:rFonts w:ascii="Arial" w:hAnsi="Arial" w:cs="Arial"/>
          <w:bCs/>
          <w:color w:val="808080" w:themeColor="background1" w:themeShade="80"/>
          <w:sz w:val="20"/>
          <w:szCs w:val="20"/>
        </w:rPr>
      </w:pPr>
      <w:r w:rsidRPr="00F73121">
        <w:rPr>
          <w:rFonts w:ascii="Arial" w:hAnsi="Arial"/>
          <w:color w:val="808080" w:themeColor="background1" w:themeShade="80"/>
          <w:sz w:val="20"/>
          <w:lang w:val="ru-RU"/>
        </w:rPr>
        <w:t xml:space="preserve">Компания </w:t>
      </w:r>
      <w:r w:rsidRPr="00B437FC">
        <w:rPr>
          <w:rFonts w:ascii="Arial" w:hAnsi="Arial"/>
          <w:color w:val="808080" w:themeColor="background1" w:themeShade="80"/>
          <w:sz w:val="20"/>
        </w:rPr>
        <w:t>AMAZONEN</w:t>
      </w:r>
      <w:r w:rsidRPr="00F73121">
        <w:rPr>
          <w:rFonts w:ascii="Arial" w:hAnsi="Arial"/>
          <w:color w:val="808080" w:themeColor="background1" w:themeShade="80"/>
          <w:sz w:val="20"/>
          <w:lang w:val="ru-RU"/>
        </w:rPr>
        <w:t>-</w:t>
      </w:r>
      <w:r w:rsidRPr="00B437FC">
        <w:rPr>
          <w:rFonts w:ascii="Arial" w:hAnsi="Arial"/>
          <w:color w:val="808080" w:themeColor="background1" w:themeShade="80"/>
          <w:sz w:val="20"/>
        </w:rPr>
        <w:t>WERKE</w:t>
      </w:r>
      <w:r w:rsidRPr="00F73121">
        <w:rPr>
          <w:rFonts w:ascii="Arial" w:hAnsi="Arial"/>
          <w:color w:val="808080" w:themeColor="background1" w:themeShade="80"/>
          <w:sz w:val="20"/>
          <w:lang w:val="ru-RU"/>
        </w:rPr>
        <w:t xml:space="preserve"> </w:t>
      </w:r>
      <w:r w:rsidRPr="00B437FC">
        <w:rPr>
          <w:rFonts w:ascii="Arial" w:hAnsi="Arial"/>
          <w:color w:val="808080" w:themeColor="background1" w:themeShade="80"/>
          <w:sz w:val="20"/>
        </w:rPr>
        <w:t>H</w:t>
      </w:r>
      <w:r w:rsidRPr="00F73121">
        <w:rPr>
          <w:rFonts w:ascii="Arial" w:hAnsi="Arial"/>
          <w:color w:val="808080" w:themeColor="background1" w:themeShade="80"/>
          <w:sz w:val="20"/>
          <w:lang w:val="ru-RU"/>
        </w:rPr>
        <w:t xml:space="preserve">. </w:t>
      </w:r>
      <w:r w:rsidRPr="00B437FC">
        <w:rPr>
          <w:rFonts w:ascii="Arial" w:hAnsi="Arial"/>
          <w:color w:val="808080" w:themeColor="background1" w:themeShade="80"/>
          <w:sz w:val="20"/>
        </w:rPr>
        <w:t>Dreyer</w:t>
      </w:r>
      <w:r w:rsidRPr="00F73121">
        <w:rPr>
          <w:rFonts w:ascii="Arial" w:hAnsi="Arial"/>
          <w:color w:val="808080" w:themeColor="background1" w:themeShade="80"/>
          <w:sz w:val="20"/>
          <w:lang w:val="ru-RU"/>
        </w:rPr>
        <w:t xml:space="preserve"> </w:t>
      </w:r>
      <w:r w:rsidRPr="00B437FC">
        <w:rPr>
          <w:rFonts w:ascii="Arial" w:hAnsi="Arial"/>
          <w:color w:val="808080" w:themeColor="background1" w:themeShade="80"/>
          <w:sz w:val="20"/>
        </w:rPr>
        <w:t>SE</w:t>
      </w:r>
      <w:r w:rsidRPr="00F73121">
        <w:rPr>
          <w:rFonts w:ascii="Arial" w:hAnsi="Arial"/>
          <w:color w:val="808080" w:themeColor="background1" w:themeShade="80"/>
          <w:sz w:val="20"/>
          <w:lang w:val="ru-RU"/>
        </w:rPr>
        <w:t xml:space="preserve"> &amp; </w:t>
      </w:r>
      <w:r w:rsidRPr="00B437FC">
        <w:rPr>
          <w:rFonts w:ascii="Arial" w:hAnsi="Arial"/>
          <w:color w:val="808080" w:themeColor="background1" w:themeShade="80"/>
          <w:sz w:val="20"/>
        </w:rPr>
        <w:t>Co</w:t>
      </w:r>
      <w:r w:rsidRPr="00F73121">
        <w:rPr>
          <w:rFonts w:ascii="Arial" w:hAnsi="Arial"/>
          <w:color w:val="808080" w:themeColor="background1" w:themeShade="80"/>
          <w:sz w:val="20"/>
          <w:lang w:val="ru-RU"/>
        </w:rPr>
        <w:t xml:space="preserve">. </w:t>
      </w:r>
      <w:r w:rsidRPr="00B437FC">
        <w:rPr>
          <w:rFonts w:ascii="Arial" w:hAnsi="Arial"/>
          <w:color w:val="808080" w:themeColor="background1" w:themeShade="80"/>
          <w:sz w:val="20"/>
        </w:rPr>
        <w:t>KG</w:t>
      </w:r>
      <w:r w:rsidRPr="00F73121">
        <w:rPr>
          <w:rFonts w:ascii="Arial" w:hAnsi="Arial"/>
          <w:color w:val="808080" w:themeColor="background1" w:themeShade="80"/>
          <w:sz w:val="20"/>
          <w:lang w:val="ru-RU"/>
        </w:rPr>
        <w:t xml:space="preserve">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около 2.000 человек. </w:t>
      </w:r>
      <w:r w:rsidRPr="00810EFB">
        <w:rPr>
          <w:rFonts w:ascii="Arial" w:hAnsi="Arial"/>
          <w:color w:val="808080" w:themeColor="background1" w:themeShade="80"/>
          <w:sz w:val="20"/>
          <w:lang w:val="ru-RU"/>
        </w:rPr>
        <w:t xml:space="preserve">Продуктовая линейка включает почвообрабатывающие орудия, сеялки, распределители удобрений и орудия для защиты растений. С 2019 года компания </w:t>
      </w:r>
      <w:r w:rsidRPr="00B437FC">
        <w:rPr>
          <w:rFonts w:ascii="Arial" w:hAnsi="Arial"/>
          <w:color w:val="808080" w:themeColor="background1" w:themeShade="80"/>
          <w:sz w:val="20"/>
        </w:rPr>
        <w:t>SCHMOTZER</w:t>
      </w:r>
      <w:r w:rsidRPr="00810EFB">
        <w:rPr>
          <w:rFonts w:ascii="Arial" w:hAnsi="Arial"/>
          <w:color w:val="808080" w:themeColor="background1" w:themeShade="80"/>
          <w:sz w:val="20"/>
          <w:lang w:val="ru-RU"/>
        </w:rPr>
        <w:t xml:space="preserve"> </w:t>
      </w:r>
      <w:r w:rsidRPr="00B437FC">
        <w:rPr>
          <w:rFonts w:ascii="Arial" w:hAnsi="Arial"/>
          <w:color w:val="808080" w:themeColor="background1" w:themeShade="80"/>
          <w:sz w:val="20"/>
        </w:rPr>
        <w:t>Hacktechnik</w:t>
      </w:r>
      <w:r w:rsidRPr="00810EFB">
        <w:rPr>
          <w:rFonts w:ascii="Arial" w:hAnsi="Arial"/>
          <w:color w:val="808080" w:themeColor="background1" w:themeShade="80"/>
          <w:sz w:val="20"/>
          <w:lang w:val="ru-RU"/>
        </w:rPr>
        <w:t xml:space="preserve"> входит в группу </w:t>
      </w:r>
      <w:r w:rsidRPr="00B437FC">
        <w:rPr>
          <w:rFonts w:ascii="Arial" w:hAnsi="Arial"/>
          <w:color w:val="808080" w:themeColor="background1" w:themeShade="80"/>
          <w:sz w:val="20"/>
        </w:rPr>
        <w:t>AMAZONE</w:t>
      </w:r>
      <w:r w:rsidRPr="00810EFB">
        <w:rPr>
          <w:rFonts w:ascii="Arial" w:hAnsi="Arial"/>
          <w:color w:val="808080" w:themeColor="background1" w:themeShade="80"/>
          <w:sz w:val="20"/>
          <w:lang w:val="ru-RU"/>
        </w:rPr>
        <w:t xml:space="preserve">. На базе данных ключевых компетенций </w:t>
      </w:r>
      <w:r w:rsidRPr="00B437FC">
        <w:rPr>
          <w:rFonts w:ascii="Arial" w:hAnsi="Arial"/>
          <w:color w:val="808080" w:themeColor="background1" w:themeShade="80"/>
          <w:sz w:val="20"/>
        </w:rPr>
        <w:t>AMAZONE</w:t>
      </w:r>
      <w:r w:rsidRPr="00810EFB">
        <w:rPr>
          <w:rFonts w:ascii="Arial" w:hAnsi="Arial"/>
          <w:color w:val="808080" w:themeColor="background1" w:themeShade="80"/>
          <w:sz w:val="20"/>
          <w:lang w:val="ru-RU"/>
        </w:rPr>
        <w:t xml:space="preserve"> сегодня является специалистом по "интеллектуальному растениеводству" в области сельского хозяйства. </w:t>
      </w:r>
      <w:r w:rsidRPr="00B437FC">
        <w:rPr>
          <w:rFonts w:ascii="Arial" w:hAnsi="Arial"/>
          <w:color w:val="808080" w:themeColor="background1" w:themeShade="80"/>
          <w:sz w:val="20"/>
        </w:rPr>
        <w:t xml:space="preserve">Дополнительная информация: </w:t>
      </w:r>
      <w:hyperlink r:id="rId16" w:history="1">
        <w:r w:rsidRPr="00B437FC">
          <w:rPr>
            <w:rStyle w:val="Hyperlink"/>
            <w:rFonts w:ascii="Arial" w:hAnsi="Arial"/>
            <w:sz w:val="20"/>
          </w:rPr>
          <w:t>www.amazone.</w:t>
        </w:r>
        <w:r>
          <w:rPr>
            <w:rStyle w:val="Hyperlink"/>
            <w:rFonts w:ascii="Arial" w:hAnsi="Arial"/>
            <w:sz w:val="20"/>
          </w:rPr>
          <w:t>ru</w:t>
        </w:r>
      </w:hyperlink>
    </w:p>
    <w:p w14:paraId="252D2E94" w14:textId="04A7CAB9" w:rsidR="00A46482" w:rsidRDefault="00136179" w:rsidP="00136179">
      <w:pPr>
        <w:tabs>
          <w:tab w:val="left" w:pos="3550"/>
        </w:tabs>
        <w:spacing w:line="360" w:lineRule="auto"/>
        <w:ind w:left="567" w:right="1128"/>
        <w:rPr>
          <w:rFonts w:ascii="Arial" w:hAnsi="Arial" w:cs="Arial"/>
          <w:bCs/>
          <w:color w:val="808080" w:themeColor="background1" w:themeShade="80"/>
          <w:sz w:val="20"/>
          <w:szCs w:val="20"/>
        </w:rPr>
      </w:pPr>
      <w:r w:rsidRPr="00B437FC">
        <w:rPr>
          <w:noProof/>
          <w:color w:val="0563C1"/>
        </w:rPr>
        <w:drawing>
          <wp:inline distT="0" distB="0" distL="0" distR="0" wp14:anchorId="2CECB687" wp14:editId="102314B1">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437FC">
        <w:t> </w:t>
      </w:r>
      <w:r w:rsidRPr="00B437FC">
        <w:rPr>
          <w:noProof/>
          <w:color w:val="0563C1"/>
        </w:rPr>
        <w:drawing>
          <wp:inline distT="0" distB="0" distL="0" distR="0" wp14:anchorId="2CDD7965" wp14:editId="4786E488">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437FC">
        <w:t> </w:t>
      </w:r>
      <w:r w:rsidRPr="00B437FC">
        <w:rPr>
          <w:noProof/>
          <w:color w:val="0563C1"/>
        </w:rPr>
        <w:drawing>
          <wp:inline distT="0" distB="0" distL="0" distR="0" wp14:anchorId="1CFA0685" wp14:editId="3ED8D4AA">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437FC">
        <w:t> </w:t>
      </w:r>
      <w:r w:rsidRPr="00B437FC">
        <w:rPr>
          <w:noProof/>
          <w:color w:val="0563C1"/>
        </w:rPr>
        <w:drawing>
          <wp:inline distT="0" distB="0" distL="0" distR="0" wp14:anchorId="1F634804" wp14:editId="3ECE7527">
            <wp:extent cx="241300" cy="241300"/>
            <wp:effectExtent l="0" t="0" r="6350" b="6350"/>
            <wp:docPr id="28" name="Grafik 28">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437FC">
        <w:t> </w:t>
      </w:r>
      <w:r w:rsidRPr="00B437FC">
        <w:rPr>
          <w:noProof/>
          <w:color w:val="0563C1"/>
        </w:rPr>
        <w:drawing>
          <wp:inline distT="0" distB="0" distL="0" distR="0" wp14:anchorId="11713FBF" wp14:editId="40A74F6A">
            <wp:extent cx="241300" cy="241300"/>
            <wp:effectExtent l="0" t="0" r="6350" b="6350"/>
            <wp:docPr id="29" name="Grafik 29">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B437FC">
        <w:t> </w:t>
      </w:r>
    </w:p>
    <w:sectPr w:rsidR="00A46482" w:rsidSect="007D56A1">
      <w:headerReference w:type="even" r:id="rId32"/>
      <w:headerReference w:type="default" r:id="rId33"/>
      <w:footerReference w:type="even" r:id="rId34"/>
      <w:footerReference w:type="default" r:id="rId35"/>
      <w:headerReference w:type="first" r:id="rId36"/>
      <w:footerReference w:type="firs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EE8561" w14:textId="77777777" w:rsidR="00876110" w:rsidRDefault="00876110">
      <w:r>
        <w:separator/>
      </w:r>
    </w:p>
  </w:endnote>
  <w:endnote w:type="continuationSeparator" w:id="0">
    <w:p w14:paraId="53F84BC1" w14:textId="77777777" w:rsidR="00876110" w:rsidRDefault="008761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8FAF2D" w14:textId="77777777" w:rsidR="00FC6956" w:rsidRDefault="00FC6956">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A12CD7B" w14:textId="77777777" w:rsidR="00AE0C8E" w:rsidRPr="00FC6956" w:rsidRDefault="00AE0C8E" w:rsidP="00AE0C8E">
                          <w:pPr>
                            <w:ind w:right="57"/>
                            <w:jc w:val="right"/>
                            <w:rPr>
                              <w:rFonts w:ascii="Arial" w:hAnsi="Arial"/>
                              <w:sz w:val="20"/>
                              <w:lang w:val="ru-RU"/>
                            </w:rPr>
                          </w:pPr>
                          <w:r w:rsidRPr="00FC6956">
                            <w:rPr>
                              <w:rFonts w:ascii="Arial" w:hAnsi="Arial"/>
                              <w:sz w:val="20"/>
                              <w:lang w:val="ru-RU"/>
                            </w:rPr>
                            <w:t xml:space="preserve">Страница </w:t>
                          </w:r>
                          <w:r w:rsidRPr="00FC6956">
                            <w:rPr>
                              <w:rFonts w:ascii="Arial" w:hAnsi="Arial"/>
                              <w:sz w:val="20"/>
                              <w:lang w:val="ru-RU"/>
                            </w:rPr>
                            <w:fldChar w:fldCharType="begin"/>
                          </w:r>
                          <w:r w:rsidRPr="00FC6956">
                            <w:rPr>
                              <w:rFonts w:ascii="Arial" w:hAnsi="Arial"/>
                              <w:sz w:val="20"/>
                              <w:lang w:val="ru-RU"/>
                            </w:rPr>
                            <w:instrText xml:space="preserve"> PAGE </w:instrText>
                          </w:r>
                          <w:r w:rsidRPr="00FC6956">
                            <w:rPr>
                              <w:rFonts w:ascii="Arial" w:hAnsi="Arial"/>
                              <w:sz w:val="20"/>
                              <w:lang w:val="ru-RU"/>
                            </w:rPr>
                            <w:fldChar w:fldCharType="separate"/>
                          </w:r>
                          <w:r w:rsidRPr="00FC6956">
                            <w:rPr>
                              <w:rFonts w:ascii="Arial" w:hAnsi="Arial"/>
                              <w:sz w:val="20"/>
                              <w:lang w:val="ru-RU"/>
                            </w:rPr>
                            <w:t>1</w:t>
                          </w:r>
                          <w:r w:rsidRPr="00FC6956">
                            <w:rPr>
                              <w:rFonts w:ascii="Arial" w:hAnsi="Arial"/>
                              <w:sz w:val="20"/>
                              <w:lang w:val="ru-RU"/>
                            </w:rPr>
                            <w:fldChar w:fldCharType="end"/>
                          </w:r>
                          <w:r w:rsidRPr="00FC6956">
                            <w:rPr>
                              <w:rFonts w:ascii="Arial" w:hAnsi="Arial"/>
                              <w:sz w:val="20"/>
                              <w:lang w:val="ru-RU"/>
                            </w:rPr>
                            <w:t xml:space="preserve"> из </w:t>
                          </w:r>
                          <w:r w:rsidRPr="00FC6956">
                            <w:rPr>
                              <w:rFonts w:ascii="Arial" w:hAnsi="Arial"/>
                              <w:sz w:val="20"/>
                              <w:lang w:val="ru-RU"/>
                            </w:rPr>
                            <w:fldChar w:fldCharType="begin"/>
                          </w:r>
                          <w:r w:rsidRPr="00FC6956">
                            <w:rPr>
                              <w:rFonts w:ascii="Arial" w:hAnsi="Arial"/>
                              <w:sz w:val="20"/>
                              <w:lang w:val="ru-RU"/>
                            </w:rPr>
                            <w:instrText xml:space="preserve"> NUMPAGES </w:instrText>
                          </w:r>
                          <w:r w:rsidRPr="00FC6956">
                            <w:rPr>
                              <w:rFonts w:ascii="Arial" w:hAnsi="Arial"/>
                              <w:sz w:val="20"/>
                              <w:lang w:val="ru-RU"/>
                            </w:rPr>
                            <w:fldChar w:fldCharType="separate"/>
                          </w:r>
                          <w:r w:rsidRPr="00FC6956">
                            <w:rPr>
                              <w:rFonts w:ascii="Arial" w:hAnsi="Arial"/>
                              <w:sz w:val="20"/>
                              <w:lang w:val="ru-RU"/>
                            </w:rPr>
                            <w:t>11</w:t>
                          </w:r>
                          <w:r w:rsidRPr="00FC6956">
                            <w:rPr>
                              <w:rFonts w:ascii="Arial" w:hAnsi="Arial"/>
                              <w:sz w:val="20"/>
                              <w:lang w:val="ru-RU"/>
                            </w:rPr>
                            <w:fldChar w:fldCharType="end"/>
                          </w:r>
                        </w:p>
                        <w:p w14:paraId="4E61C498" w14:textId="77777777" w:rsidR="00AE0C8E" w:rsidRPr="00FC6956" w:rsidRDefault="00AE0C8E" w:rsidP="00AE0C8E">
                          <w:pPr>
                            <w:ind w:right="57"/>
                            <w:jc w:val="right"/>
                            <w:rPr>
                              <w:rFonts w:ascii="Arial" w:hAnsi="Arial"/>
                              <w:sz w:val="20"/>
                              <w:lang w:val="ru-RU"/>
                            </w:rPr>
                          </w:pPr>
                        </w:p>
                        <w:p w14:paraId="0F7BE6E8" w14:textId="0DBDEBFC" w:rsidR="005E0980" w:rsidRPr="00FC6956" w:rsidRDefault="005E0980" w:rsidP="006F7755">
                          <w:pPr>
                            <w:ind w:right="57"/>
                            <w:jc w:val="right"/>
                            <w:rPr>
                              <w:rFonts w:ascii="Arial" w:hAnsi="Arial"/>
                              <w:sz w:val="20"/>
                              <w:lang w:val="ru-RU"/>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4A12CD7B" w14:textId="77777777" w:rsidR="00AE0C8E" w:rsidRPr="00FC6956" w:rsidRDefault="00AE0C8E" w:rsidP="00AE0C8E">
                    <w:pPr>
                      <w:ind w:right="57"/>
                      <w:jc w:val="right"/>
                      <w:rPr>
                        <w:rFonts w:ascii="Arial" w:hAnsi="Arial"/>
                        <w:sz w:val="20"/>
                        <w:lang w:val="ru-RU"/>
                      </w:rPr>
                    </w:pPr>
                    <w:r w:rsidRPr="00FC6956">
                      <w:rPr>
                        <w:rFonts w:ascii="Arial" w:hAnsi="Arial"/>
                        <w:sz w:val="20"/>
                        <w:lang w:val="ru-RU"/>
                      </w:rPr>
                      <w:t xml:space="preserve">Страница </w:t>
                    </w:r>
                    <w:r w:rsidRPr="00FC6956">
                      <w:rPr>
                        <w:rFonts w:ascii="Arial" w:hAnsi="Arial"/>
                        <w:sz w:val="20"/>
                        <w:lang w:val="ru-RU"/>
                      </w:rPr>
                      <w:fldChar w:fldCharType="begin"/>
                    </w:r>
                    <w:r w:rsidRPr="00FC6956">
                      <w:rPr>
                        <w:rFonts w:ascii="Arial" w:hAnsi="Arial"/>
                        <w:sz w:val="20"/>
                        <w:lang w:val="ru-RU"/>
                      </w:rPr>
                      <w:instrText xml:space="preserve"> PAGE </w:instrText>
                    </w:r>
                    <w:r w:rsidRPr="00FC6956">
                      <w:rPr>
                        <w:rFonts w:ascii="Arial" w:hAnsi="Arial"/>
                        <w:sz w:val="20"/>
                        <w:lang w:val="ru-RU"/>
                      </w:rPr>
                      <w:fldChar w:fldCharType="separate"/>
                    </w:r>
                    <w:r w:rsidRPr="00FC6956">
                      <w:rPr>
                        <w:rFonts w:ascii="Arial" w:hAnsi="Arial"/>
                        <w:sz w:val="20"/>
                        <w:lang w:val="ru-RU"/>
                      </w:rPr>
                      <w:t>1</w:t>
                    </w:r>
                    <w:r w:rsidRPr="00FC6956">
                      <w:rPr>
                        <w:rFonts w:ascii="Arial" w:hAnsi="Arial"/>
                        <w:sz w:val="20"/>
                        <w:lang w:val="ru-RU"/>
                      </w:rPr>
                      <w:fldChar w:fldCharType="end"/>
                    </w:r>
                    <w:r w:rsidRPr="00FC6956">
                      <w:rPr>
                        <w:rFonts w:ascii="Arial" w:hAnsi="Arial"/>
                        <w:sz w:val="20"/>
                        <w:lang w:val="ru-RU"/>
                      </w:rPr>
                      <w:t xml:space="preserve"> из </w:t>
                    </w:r>
                    <w:r w:rsidRPr="00FC6956">
                      <w:rPr>
                        <w:rFonts w:ascii="Arial" w:hAnsi="Arial"/>
                        <w:sz w:val="20"/>
                        <w:lang w:val="ru-RU"/>
                      </w:rPr>
                      <w:fldChar w:fldCharType="begin"/>
                    </w:r>
                    <w:r w:rsidRPr="00FC6956">
                      <w:rPr>
                        <w:rFonts w:ascii="Arial" w:hAnsi="Arial"/>
                        <w:sz w:val="20"/>
                        <w:lang w:val="ru-RU"/>
                      </w:rPr>
                      <w:instrText xml:space="preserve"> NUMPAGES </w:instrText>
                    </w:r>
                    <w:r w:rsidRPr="00FC6956">
                      <w:rPr>
                        <w:rFonts w:ascii="Arial" w:hAnsi="Arial"/>
                        <w:sz w:val="20"/>
                        <w:lang w:val="ru-RU"/>
                      </w:rPr>
                      <w:fldChar w:fldCharType="separate"/>
                    </w:r>
                    <w:r w:rsidRPr="00FC6956">
                      <w:rPr>
                        <w:rFonts w:ascii="Arial" w:hAnsi="Arial"/>
                        <w:sz w:val="20"/>
                        <w:lang w:val="ru-RU"/>
                      </w:rPr>
                      <w:t>11</w:t>
                    </w:r>
                    <w:r w:rsidRPr="00FC6956">
                      <w:rPr>
                        <w:rFonts w:ascii="Arial" w:hAnsi="Arial"/>
                        <w:sz w:val="20"/>
                        <w:lang w:val="ru-RU"/>
                      </w:rPr>
                      <w:fldChar w:fldCharType="end"/>
                    </w:r>
                  </w:p>
                  <w:p w14:paraId="4E61C498" w14:textId="77777777" w:rsidR="00AE0C8E" w:rsidRPr="00FC6956" w:rsidRDefault="00AE0C8E" w:rsidP="00AE0C8E">
                    <w:pPr>
                      <w:ind w:right="57"/>
                      <w:jc w:val="right"/>
                      <w:rPr>
                        <w:rFonts w:ascii="Arial" w:hAnsi="Arial"/>
                        <w:sz w:val="20"/>
                        <w:lang w:val="ru-RU"/>
                      </w:rPr>
                    </w:pPr>
                  </w:p>
                  <w:p w14:paraId="0F7BE6E8" w14:textId="0DBDEBFC" w:rsidR="005E0980" w:rsidRPr="00FC6956" w:rsidRDefault="005E0980" w:rsidP="006F7755">
                    <w:pPr>
                      <w:ind w:right="57"/>
                      <w:jc w:val="right"/>
                      <w:rPr>
                        <w:rFonts w:ascii="Arial" w:hAnsi="Arial"/>
                        <w:sz w:val="20"/>
                        <w:lang w:val="ru-RU"/>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7"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60F62F0" w14:textId="77777777" w:rsidR="00AE0C8E" w:rsidRPr="006C15F2" w:rsidRDefault="00AE0C8E" w:rsidP="00AE0C8E">
                          <w:pPr>
                            <w:spacing w:line="280" w:lineRule="exact"/>
                            <w:rPr>
                              <w:rFonts w:ascii="Arial" w:hAnsi="Arial"/>
                              <w:spacing w:val="2"/>
                              <w:sz w:val="20"/>
                              <w:lang w:val="ru-RU"/>
                            </w:rPr>
                          </w:pPr>
                          <w:r w:rsidRPr="006C15F2">
                            <w:rPr>
                              <w:rFonts w:ascii="Arial" w:hAnsi="Arial"/>
                              <w:sz w:val="20"/>
                              <w:lang w:val="ru-RU"/>
                            </w:rPr>
                            <w:t>AMAZONEN-WERKE H. DREYER SE &amp; Co. KG ∙ Am Amazonenwerk 9–13 ∙ D-49205 Hasbergen-Gaste</w:t>
                          </w:r>
                        </w:p>
                        <w:p w14:paraId="27537DD6" w14:textId="77777777" w:rsidR="00AE0C8E" w:rsidRPr="006C15F2" w:rsidRDefault="00AE0C8E" w:rsidP="00AE0C8E">
                          <w:pPr>
                            <w:spacing w:line="280" w:lineRule="exact"/>
                            <w:rPr>
                              <w:rFonts w:ascii="Arial" w:hAnsi="Arial"/>
                              <w:spacing w:val="2"/>
                              <w:sz w:val="20"/>
                              <w:lang w:val="ru-RU"/>
                            </w:rPr>
                          </w:pPr>
                          <w:r w:rsidRPr="006C15F2">
                            <w:rPr>
                              <w:rFonts w:ascii="Arial" w:hAnsi="Arial"/>
                              <w:sz w:val="20"/>
                              <w:lang w:val="ru-RU"/>
                            </w:rPr>
                            <w:t>Телефон +49 (0)5405 501-0 ∙ amazone@amazone.de ∙ www.amazone.ru</w:t>
                          </w:r>
                        </w:p>
                        <w:p w14:paraId="490F3CC1" w14:textId="77777777" w:rsidR="00AE0C8E" w:rsidRPr="006C15F2" w:rsidRDefault="00AE0C8E" w:rsidP="00AE0C8E">
                          <w:pPr>
                            <w:spacing w:line="280" w:lineRule="exact"/>
                            <w:rPr>
                              <w:rFonts w:ascii="Arial" w:hAnsi="Arial"/>
                              <w:spacing w:val="2"/>
                              <w:sz w:val="20"/>
                              <w:lang w:val="ru-RU"/>
                            </w:rPr>
                          </w:pPr>
                        </w:p>
                        <w:p w14:paraId="60FD3ABD" w14:textId="36BB99FD" w:rsidR="005E0980" w:rsidRPr="006C15F2" w:rsidRDefault="005E0980" w:rsidP="006F7755">
                          <w:pPr>
                            <w:spacing w:line="280" w:lineRule="exact"/>
                            <w:rPr>
                              <w:rFonts w:ascii="Arial" w:hAnsi="Arial"/>
                              <w:spacing w:val="2"/>
                              <w:sz w:val="20"/>
                              <w:lang w:val="ru-RU"/>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6E0135" id="_x0000_t202" coordsize="21600,21600" o:spt="202" path="m,l,21600r21600,l21600,xe">
              <v:stroke joinstyle="miter"/>
              <v:path gradientshapeok="t" o:connecttype="rect"/>
            </v:shapetype>
            <v:shape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560F62F0" w14:textId="77777777" w:rsidR="00AE0C8E" w:rsidRPr="006C15F2" w:rsidRDefault="00AE0C8E" w:rsidP="00AE0C8E">
                    <w:pPr>
                      <w:spacing w:line="280" w:lineRule="exact"/>
                      <w:rPr>
                        <w:rFonts w:ascii="Arial" w:hAnsi="Arial"/>
                        <w:spacing w:val="2"/>
                        <w:sz w:val="20"/>
                        <w:lang w:val="ru-RU"/>
                      </w:rPr>
                    </w:pPr>
                    <w:r w:rsidRPr="006C15F2">
                      <w:rPr>
                        <w:rFonts w:ascii="Arial" w:hAnsi="Arial"/>
                        <w:sz w:val="20"/>
                        <w:lang w:val="ru-RU"/>
                      </w:rPr>
                      <w:t xml:space="preserve">AMAZONEN-WERKE H. DREYER SE &amp; Co. KG ∙ </w:t>
                    </w:r>
                    <w:proofErr w:type="spellStart"/>
                    <w:r w:rsidRPr="006C15F2">
                      <w:rPr>
                        <w:rFonts w:ascii="Arial" w:hAnsi="Arial"/>
                        <w:sz w:val="20"/>
                        <w:lang w:val="ru-RU"/>
                      </w:rPr>
                      <w:t>Am</w:t>
                    </w:r>
                    <w:proofErr w:type="spellEnd"/>
                    <w:r w:rsidRPr="006C15F2">
                      <w:rPr>
                        <w:rFonts w:ascii="Arial" w:hAnsi="Arial"/>
                        <w:sz w:val="20"/>
                        <w:lang w:val="ru-RU"/>
                      </w:rPr>
                      <w:t xml:space="preserve"> </w:t>
                    </w:r>
                    <w:proofErr w:type="spellStart"/>
                    <w:r w:rsidRPr="006C15F2">
                      <w:rPr>
                        <w:rFonts w:ascii="Arial" w:hAnsi="Arial"/>
                        <w:sz w:val="20"/>
                        <w:lang w:val="ru-RU"/>
                      </w:rPr>
                      <w:t>Amazonenwerk</w:t>
                    </w:r>
                    <w:proofErr w:type="spellEnd"/>
                    <w:r w:rsidRPr="006C15F2">
                      <w:rPr>
                        <w:rFonts w:ascii="Arial" w:hAnsi="Arial"/>
                        <w:sz w:val="20"/>
                        <w:lang w:val="ru-RU"/>
                      </w:rPr>
                      <w:t xml:space="preserve"> 9–13 ∙ D-49205 </w:t>
                    </w:r>
                    <w:proofErr w:type="spellStart"/>
                    <w:r w:rsidRPr="006C15F2">
                      <w:rPr>
                        <w:rFonts w:ascii="Arial" w:hAnsi="Arial"/>
                        <w:sz w:val="20"/>
                        <w:lang w:val="ru-RU"/>
                      </w:rPr>
                      <w:t>Hasbergen-Gaste</w:t>
                    </w:r>
                    <w:proofErr w:type="spellEnd"/>
                  </w:p>
                  <w:p w14:paraId="27537DD6" w14:textId="77777777" w:rsidR="00AE0C8E" w:rsidRPr="006C15F2" w:rsidRDefault="00AE0C8E" w:rsidP="00AE0C8E">
                    <w:pPr>
                      <w:spacing w:line="280" w:lineRule="exact"/>
                      <w:rPr>
                        <w:rFonts w:ascii="Arial" w:hAnsi="Arial"/>
                        <w:spacing w:val="2"/>
                        <w:sz w:val="20"/>
                        <w:lang w:val="ru-RU"/>
                      </w:rPr>
                    </w:pPr>
                    <w:r w:rsidRPr="006C15F2">
                      <w:rPr>
                        <w:rFonts w:ascii="Arial" w:hAnsi="Arial"/>
                        <w:sz w:val="20"/>
                        <w:lang w:val="ru-RU"/>
                      </w:rPr>
                      <w:t xml:space="preserve">Телефон +49 (0)5405 </w:t>
                    </w:r>
                    <w:proofErr w:type="gramStart"/>
                    <w:r w:rsidRPr="006C15F2">
                      <w:rPr>
                        <w:rFonts w:ascii="Arial" w:hAnsi="Arial"/>
                        <w:sz w:val="20"/>
                        <w:lang w:val="ru-RU"/>
                      </w:rPr>
                      <w:t>501-0</w:t>
                    </w:r>
                    <w:proofErr w:type="gramEnd"/>
                    <w:r w:rsidRPr="006C15F2">
                      <w:rPr>
                        <w:rFonts w:ascii="Arial" w:hAnsi="Arial"/>
                        <w:sz w:val="20"/>
                        <w:lang w:val="ru-RU"/>
                      </w:rPr>
                      <w:t xml:space="preserve"> ∙ amazone@amazone.de ∙ www.amazone.ru</w:t>
                    </w:r>
                  </w:p>
                  <w:p w14:paraId="490F3CC1" w14:textId="77777777" w:rsidR="00AE0C8E" w:rsidRPr="006C15F2" w:rsidRDefault="00AE0C8E" w:rsidP="00AE0C8E">
                    <w:pPr>
                      <w:spacing w:line="280" w:lineRule="exact"/>
                      <w:rPr>
                        <w:rFonts w:ascii="Arial" w:hAnsi="Arial"/>
                        <w:spacing w:val="2"/>
                        <w:sz w:val="20"/>
                        <w:lang w:val="ru-RU"/>
                      </w:rPr>
                    </w:pPr>
                  </w:p>
                  <w:p w14:paraId="60FD3ABD" w14:textId="36BB99FD" w:rsidR="005E0980" w:rsidRPr="006C15F2" w:rsidRDefault="005E0980" w:rsidP="006F7755">
                    <w:pPr>
                      <w:spacing w:line="280" w:lineRule="exact"/>
                      <w:rPr>
                        <w:rFonts w:ascii="Arial" w:hAnsi="Arial"/>
                        <w:spacing w:val="2"/>
                        <w:sz w:val="20"/>
                        <w:lang w:val="ru-RU"/>
                      </w:rPr>
                    </w:pP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6AC1A" w14:textId="77777777" w:rsidR="00FC6956" w:rsidRDefault="00FC695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6F0D04" w14:textId="77777777" w:rsidR="00876110" w:rsidRDefault="00876110">
      <w:r>
        <w:separator/>
      </w:r>
    </w:p>
  </w:footnote>
  <w:footnote w:type="continuationSeparator" w:id="0">
    <w:p w14:paraId="7930526A" w14:textId="77777777" w:rsidR="00876110" w:rsidRDefault="008761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72E36B" w14:textId="77777777" w:rsidR="00FC6956" w:rsidRDefault="00FC6956">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00C81D44"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1817774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6B90D13"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41EA97" w14:textId="77777777" w:rsidR="00FC6956" w:rsidRDefault="00FC695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179"/>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ABE"/>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59AF"/>
    <w:rsid w:val="00206595"/>
    <w:rsid w:val="0021075B"/>
    <w:rsid w:val="00210C1C"/>
    <w:rsid w:val="00211B27"/>
    <w:rsid w:val="00212120"/>
    <w:rsid w:val="002125AD"/>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14EF"/>
    <w:rsid w:val="00293D32"/>
    <w:rsid w:val="00293D96"/>
    <w:rsid w:val="002959B4"/>
    <w:rsid w:val="00295EFE"/>
    <w:rsid w:val="00297096"/>
    <w:rsid w:val="002A08F9"/>
    <w:rsid w:val="002A22B8"/>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9D8"/>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489C"/>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3FE8"/>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47AE"/>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15F2"/>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40E"/>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0EFB"/>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6110"/>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5ABE"/>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0C8E"/>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36D7"/>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9F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3121"/>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6956"/>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amazone.ru"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36"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872</Words>
  <Characters>5499</Characters>
  <Application>Microsoft Office Word</Application>
  <DocSecurity>0</DocSecurity>
  <Lines>45</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6359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