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99D76F2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8451BE">
        <w:rPr>
          <w:rFonts w:ascii="Arial" w:hAnsi="Arial" w:cs="Arial"/>
          <w:b/>
          <w:bCs/>
          <w:sz w:val="28"/>
          <w:szCs w:val="28"/>
          <w:lang w:val="ru-RU"/>
        </w:rPr>
        <w:t>Новая ротационная борона AMAZONE KE 6002-2 Rotamix</w:t>
      </w:r>
    </w:p>
    <w:p w14:paraId="6ED6D2EC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hAnsi="Arial" w:cs="Arial"/>
          <w:b/>
          <w:bCs/>
          <w:lang w:val="ru-RU"/>
        </w:rPr>
      </w:pPr>
      <w:r w:rsidRPr="008451BE">
        <w:rPr>
          <w:rFonts w:ascii="Arial" w:hAnsi="Arial" w:cs="Arial"/>
          <w:b/>
          <w:bCs/>
          <w:lang w:val="ru-RU"/>
        </w:rPr>
        <w:t>6 м, складывающаяся, для соло-применения</w:t>
      </w:r>
    </w:p>
    <w:p w14:paraId="4AAA2C75" w14:textId="77777777" w:rsidR="007140FF" w:rsidRPr="008451BE" w:rsidRDefault="007140FF" w:rsidP="00E54B23">
      <w:pPr>
        <w:spacing w:after="120" w:line="360" w:lineRule="auto"/>
        <w:ind w:left="567" w:right="1695"/>
        <w:rPr>
          <w:rFonts w:ascii="Arial" w:hAnsi="Arial" w:cs="Arial"/>
          <w:b/>
          <w:bCs/>
          <w:lang w:val="ru-RU"/>
        </w:rPr>
      </w:pPr>
    </w:p>
    <w:p w14:paraId="65A88046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>AMAZONE расширяет ассортимент новых ротационных борон KE 02 Rotamix и представляет складывающуюся модель 6 м. Бороны KE 6002-2-400 Rotamix предназначены для работы с тракторами мощностью до 400 л.с. и отличаются в особенности очень высокой действенностью и идеальным качеством крошения почвы.</w:t>
      </w:r>
    </w:p>
    <w:p w14:paraId="0C4DDA92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1C6BE0D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b/>
          <w:bCs/>
          <w:lang w:val="ru-RU"/>
        </w:rPr>
        <w:t>Высокая производительность</w:t>
      </w:r>
    </w:p>
    <w:p w14:paraId="6075B63D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 xml:space="preserve">AMAZONE предлагает новую машину KE 6002-2-400, разработанную, прежде всего, для высокой производительности в единицах площади. Благодаря ширине захвата 6 м ротационная борона отличается высокой действенностью. Быстрое складывание на транспортную ширину 3 м обеспечивает также быстрый и безопасный переход с одного участка на другой. Она предназначена для соло-применения и не может быть соединена с сошниковой секцией. </w:t>
      </w:r>
    </w:p>
    <w:p w14:paraId="1EDD20DF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442D545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b/>
          <w:bCs/>
          <w:lang w:val="ru-RU"/>
        </w:rPr>
        <w:t xml:space="preserve">Система Rotamix – Простая, компактная с четырьмя дополнительными держателями зубьев при ширине 6 м </w:t>
      </w:r>
    </w:p>
    <w:p w14:paraId="18BF24C8" w14:textId="21D09CC7" w:rsidR="008451BE" w:rsidRPr="008451BE" w:rsidRDefault="008451BE" w:rsidP="00E7717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>На ротационной бороне KE 6002-2-400 с системой Rotamix расположены четыре держателя зубьев на метр ширины захвата, на которые распределяется поступающая нагрузка. Зубья с пассивным углом атаки создают оптимальную мелкокомковатую структуру также на тяжелых почвах. Новые ротационные бороны, тем самым, идеально подходят для предпосевной подготовки, в особенности, после вспашки плугом.</w:t>
      </w:r>
    </w:p>
    <w:p w14:paraId="3A95DDED" w14:textId="5B1B3584" w:rsidR="008451BE" w:rsidRPr="008451BE" w:rsidRDefault="008451BE" w:rsidP="00E7717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 xml:space="preserve">Количество держателей зубьев позволяет использовать шестерни с небольшим диаметром. За счет этого прочная ванна ротационной бороны может иметь очень компактную и легкую конструкцию. Компактная конструкция обеспечивает снижение влияния рычага на трактор, а </w:t>
      </w:r>
      <w:r w:rsidRPr="008451BE">
        <w:rPr>
          <w:rFonts w:ascii="Arial" w:eastAsia="Arial" w:hAnsi="Arial" w:cs="Arial"/>
          <w:lang w:val="ru-RU"/>
        </w:rPr>
        <w:lastRenderedPageBreak/>
        <w:t xml:space="preserve">требуемая подъемная сила ниже, чем в случае с другими ротационными боронами. </w:t>
      </w:r>
    </w:p>
    <w:p w14:paraId="226F8E5D" w14:textId="3DE0DDC6" w:rsid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>Зубья длиной 290 мм оснащены известной системой Quick+Safe с интегрированным предохранительным механизмом и возможностью быстрой замены без инструментов.</w:t>
      </w:r>
    </w:p>
    <w:p w14:paraId="76A8C014" w14:textId="77777777" w:rsidR="00E77174" w:rsidRPr="008451BE" w:rsidRDefault="00E77174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CB54148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8451BE">
        <w:rPr>
          <w:rFonts w:ascii="Arial" w:eastAsia="Arial" w:hAnsi="Arial" w:cs="Arial"/>
          <w:b/>
          <w:bCs/>
          <w:lang w:val="ru-RU"/>
        </w:rPr>
        <w:t>Более высокий класс мощности с редуктором DirectDrive</w:t>
      </w:r>
    </w:p>
    <w:p w14:paraId="5AD03BC7" w14:textId="42DDC696" w:rsidR="008451BE" w:rsidRPr="008451BE" w:rsidRDefault="008451BE" w:rsidP="00E7717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>Система Long-Life-Drive, включая редуктор DirectDrive, обеспечивает долгий срок службы и максимальную плавность хода. От пыли, влажности и загрязнений защищает двойная герметизация с кассетным и лабиринтным уплотнением.</w:t>
      </w:r>
    </w:p>
    <w:p w14:paraId="0192379C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>Ядром новых моделей ротационных борон является редуктор DirectDrive, по которому более высокий силовой поток передается непосредственно на шестерни держателей зубьев. На новых KE 6002-2-400 Rotamix отклонения не происходит, и обеспечивается очень хорошая передача усилия с низким износом. Редукторы находятся на обоих боковых сегментах. Ротационную борону можно использовать при оборотах вала отбора мощности 1.000 1/мин. С помощью комплектов сменных шестерен возможна адаптация числа оборотов держателя зубьев к различным почвенным условиям.</w:t>
      </w:r>
    </w:p>
    <w:p w14:paraId="616C07E1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08772307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8451BE">
        <w:rPr>
          <w:rFonts w:ascii="Arial" w:eastAsia="Arial" w:hAnsi="Arial" w:cs="Arial"/>
          <w:b/>
          <w:bCs/>
          <w:lang w:val="ru-RU"/>
        </w:rPr>
        <w:t>Настройка и инструменты</w:t>
      </w:r>
    </w:p>
    <w:p w14:paraId="2F3E9FE3" w14:textId="51184421" w:rsidR="008451BE" w:rsidRPr="008451BE" w:rsidRDefault="008451BE" w:rsidP="00E7717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 xml:space="preserve">Для точной и надежной регулировки глубины обработки на KE 6002-2-400 используют перфорированную решетку. Это обеспечивает широкий диапазон настройки, в пределах которого глубину обработки можно также с высокой точностью регулировать механически, путем вставки болта. Процесс настройки устроен очень просто и понятно для клиентов. </w:t>
      </w:r>
    </w:p>
    <w:p w14:paraId="65367848" w14:textId="2AFA8573" w:rsidR="008451BE" w:rsidRPr="008451BE" w:rsidRDefault="008451BE" w:rsidP="00E77174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 xml:space="preserve">Ведение по глубине планировочной балки для выравнивания почвы с высокой точностью осуществляется катком, и за счет интегрированного предохранительного механизма ее можно приподнять. Для прецизионной </w:t>
      </w:r>
      <w:r w:rsidRPr="008451BE">
        <w:rPr>
          <w:rFonts w:ascii="Arial" w:eastAsia="Arial" w:hAnsi="Arial" w:cs="Arial"/>
          <w:lang w:val="ru-RU"/>
        </w:rPr>
        <w:lastRenderedPageBreak/>
        <w:t>настройки поставляется универсальный обслуживающий инструмент, который может быть также использован для множества других приспособлений, как например, для установки и регулировки боковых щитков по высоте или для регулировки маркеров.</w:t>
      </w:r>
    </w:p>
    <w:p w14:paraId="75B14B6D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 xml:space="preserve">Для повышения пропускной способности и для выравнивания почвы планировочная балка укорочена на 100 мм. Это улучшает прохождение почвы между боковым щитком и планировочной балкой. </w:t>
      </w:r>
    </w:p>
    <w:p w14:paraId="2DA79CAB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2322092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b/>
          <w:bCs/>
          <w:lang w:val="ru-RU"/>
        </w:rPr>
        <w:t xml:space="preserve">Широкий ассортимент катков </w:t>
      </w:r>
    </w:p>
    <w:p w14:paraId="2818295A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 xml:space="preserve">Для различных условий местности на выбор предлагаются многочисленные модели катков с различным диаметром для целенаправленного обратного уплотнения. Для сплошного измельчения и обратного уплотнения AMAZONE предлагает зубчатый каток. Резино-клиновой каток для легких и средних почв проводит полосовое обратное уплотнение. Опционально предлагается также каток с шинами Matrix для более мощного привода на легких почвах. Ассортимент катков завершает трапециевидный кольчатый каток, также применяемый для полосового обратного уплотнения. </w:t>
      </w:r>
    </w:p>
    <w:p w14:paraId="5632DF75" w14:textId="78B35E39" w:rsidR="00360A38" w:rsidRPr="008451BE" w:rsidRDefault="00360A38" w:rsidP="00360A3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4329EEE" w14:textId="7507CB6D" w:rsidR="00360A38" w:rsidRPr="008451BE" w:rsidRDefault="00360A38" w:rsidP="00360A3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71412ED" w14:textId="6826F186" w:rsidR="00360A38" w:rsidRPr="008451BE" w:rsidRDefault="00360A38" w:rsidP="00360A3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90CA34E" w14:textId="77777777" w:rsidR="00360A38" w:rsidRPr="008451BE" w:rsidRDefault="00360A38" w:rsidP="00360A3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031096C" w14:textId="00CF5ACA" w:rsidR="00921FE3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2DDA9D00" wp14:editId="4913BB53">
            <wp:extent cx="3477600" cy="2880000"/>
            <wp:effectExtent l="0" t="0" r="254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52CAD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8451BE">
        <w:rPr>
          <w:rFonts w:ascii="Arial" w:hAnsi="Arial" w:cs="Arial"/>
          <w:bCs/>
          <w:lang w:val="ru-RU"/>
        </w:rPr>
        <w:t>KE 6002-2-400 с системой Rotamix после проведения отвальной обработки почвы</w:t>
      </w:r>
    </w:p>
    <w:p w14:paraId="027EFE74" w14:textId="14D0C4E9" w:rsidR="00921FE3" w:rsidRPr="008451BE" w:rsidRDefault="00921FE3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281EDCB0" w14:textId="1EB88C1C" w:rsidR="00E54B23" w:rsidRDefault="00E54B23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C14056B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8451BE">
        <w:rPr>
          <w:rFonts w:ascii="Arial" w:hAnsi="Arial" w:cs="Arial"/>
          <w:bCs/>
          <w:lang w:val="ru-RU"/>
        </w:rPr>
        <w:t xml:space="preserve">Видео работы KE 6002-2-400 Rotamix: </w:t>
      </w:r>
    </w:p>
    <w:p w14:paraId="701B9A2C" w14:textId="77777777" w:rsidR="008451BE" w:rsidRDefault="008451BE" w:rsidP="008451BE">
      <w:pPr>
        <w:spacing w:after="120" w:line="360" w:lineRule="auto"/>
        <w:ind w:left="567" w:right="1695"/>
        <w:rPr>
          <w:rFonts w:ascii="Arial" w:hAnsi="Arial" w:cs="Arial"/>
          <w:b/>
          <w:bCs/>
          <w:lang w:val="ru-RU"/>
        </w:rPr>
      </w:pPr>
      <w:r w:rsidRPr="008451BE">
        <w:rPr>
          <w:rFonts w:ascii="Arial" w:hAnsi="Arial" w:cs="Arial"/>
          <w:b/>
          <w:bCs/>
          <w:lang w:val="ru-RU"/>
        </w:rPr>
        <w:t xml:space="preserve">www.amazone.net/yt-KE6002-Rotamix </w:t>
      </w:r>
    </w:p>
    <w:p w14:paraId="28E3DF3F" w14:textId="03FF3186" w:rsidR="007140FF" w:rsidRDefault="007140FF" w:rsidP="008451B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48D829DE" wp14:editId="34C447E4">
            <wp:extent cx="1079500" cy="107950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E8905" w14:textId="0C7B73F0" w:rsidR="007140FF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71B800C" w14:textId="750C3F99" w:rsidR="007140FF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1F0B881" w14:textId="6906BF2E" w:rsidR="007140FF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42E1413F" w14:textId="5690D930" w:rsidR="007140FF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DE8F556" w14:textId="3D189120" w:rsidR="007140FF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2844AE5" w14:textId="583A1DF7" w:rsidR="007140FF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489C606D" w14:textId="322C0B51" w:rsidR="007140FF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EBAF479" w14:textId="0BA41FD8" w:rsidR="007140FF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32664D31" wp14:editId="0B45F3B1">
            <wp:extent cx="3477600" cy="2880000"/>
            <wp:effectExtent l="0" t="0" r="254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242EA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8451BE">
        <w:rPr>
          <w:rFonts w:ascii="Arial" w:hAnsi="Arial" w:cs="Arial"/>
          <w:bCs/>
          <w:lang w:val="ru-RU"/>
        </w:rPr>
        <w:t>Держатели с зубьями с пассивным углом атаки KE 02-2 Rotamix создают оптимальную мелкокомковатую структуру</w:t>
      </w:r>
    </w:p>
    <w:p w14:paraId="37E8BB10" w14:textId="77777777" w:rsidR="007140FF" w:rsidRPr="008451BE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3411BCCC" w14:textId="0B981D29" w:rsidR="00E54B23" w:rsidRDefault="00E54B23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5A36783" w14:textId="48C70094" w:rsidR="00F830F2" w:rsidRDefault="00F830F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56E0E80" w14:textId="3A2F0B15" w:rsidR="00F830F2" w:rsidRDefault="00F830F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9C90284" w14:textId="6F724C48" w:rsidR="00F830F2" w:rsidRDefault="00F830F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EE54731" w14:textId="77777777" w:rsidR="00F830F2" w:rsidRDefault="00F830F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A916B93" w14:textId="59625C9D" w:rsidR="007140FF" w:rsidRDefault="007140FF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2D87D26C" w14:textId="2EF9F2E7" w:rsidR="007140FF" w:rsidRDefault="00F830F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45E84E93" wp14:editId="1EAC808F">
            <wp:extent cx="22032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3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02292" w14:textId="45710C91" w:rsidR="008451BE" w:rsidRPr="008451BE" w:rsidRDefault="008451BE" w:rsidP="008451BE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>Компактная ванна с прочной конструкцией с расположенными в ней шестернями, шестерни с меньшим диаметром, низкая конструкция, диаметр вала 45 мм, толщина стенки 6 мм и двойное дно ванны</w:t>
      </w:r>
    </w:p>
    <w:p w14:paraId="690B1660" w14:textId="1CFBE4AE" w:rsidR="008451BE" w:rsidRPr="008451BE" w:rsidRDefault="008451BE" w:rsidP="008451BE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>Держатели зубьев из цельного куска металла</w:t>
      </w:r>
    </w:p>
    <w:p w14:paraId="69664AD2" w14:textId="06809E10" w:rsidR="008451BE" w:rsidRPr="008451BE" w:rsidRDefault="008451BE" w:rsidP="008451BE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>Система Quick+Safe: Система быстрой замены зубьев и интегрированная защита от перегрузок</w:t>
      </w:r>
    </w:p>
    <w:p w14:paraId="1451545A" w14:textId="0F3C7DCB" w:rsidR="008451BE" w:rsidRPr="008451BE" w:rsidRDefault="008451BE" w:rsidP="008451BE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8451BE">
        <w:rPr>
          <w:rFonts w:ascii="Arial" w:eastAsia="Arial" w:hAnsi="Arial" w:cs="Arial"/>
          <w:lang w:val="ru-RU"/>
        </w:rPr>
        <w:t>Зубья KE с пассивным углом атаки длиной 290 мм</w:t>
      </w:r>
    </w:p>
    <w:p w14:paraId="04D199F0" w14:textId="780B49C7" w:rsidR="00F830F2" w:rsidRPr="008451BE" w:rsidRDefault="00F830F2" w:rsidP="008451BE">
      <w:pPr>
        <w:spacing w:after="120" w:line="360" w:lineRule="auto"/>
        <w:ind w:right="1695"/>
        <w:rPr>
          <w:rFonts w:ascii="Arial" w:hAnsi="Arial" w:cs="Arial"/>
          <w:bCs/>
          <w:lang w:val="ru-RU"/>
        </w:rPr>
      </w:pPr>
    </w:p>
    <w:p w14:paraId="641A3CF8" w14:textId="77777777" w:rsidR="00F830F2" w:rsidRPr="008451BE" w:rsidRDefault="00F830F2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36E37C7A" w14:textId="5F8286C0" w:rsidR="00F830F2" w:rsidRDefault="00F830F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2D785888" wp14:editId="1AF14008">
            <wp:extent cx="6120000" cy="2109600"/>
            <wp:effectExtent l="0" t="0" r="1905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BFAC9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8451BE">
        <w:rPr>
          <w:rFonts w:ascii="Arial" w:hAnsi="Arial" w:cs="Arial"/>
          <w:bCs/>
          <w:lang w:val="ru-RU"/>
        </w:rPr>
        <w:t>Идеальное семенное ложе после обработки бороной KE 6002-2-400 Rotamix</w:t>
      </w:r>
    </w:p>
    <w:p w14:paraId="47DEC9F5" w14:textId="1C3AFAEC" w:rsidR="00F830F2" w:rsidRDefault="00360A38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lastRenderedPageBreak/>
        <w:drawing>
          <wp:inline distT="0" distB="0" distL="0" distR="0" wp14:anchorId="1DB8E7B5" wp14:editId="67DE4FFC">
            <wp:extent cx="6120000" cy="2840400"/>
            <wp:effectExtent l="0" t="0" r="1905" b="444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84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EC722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8451BE">
        <w:rPr>
          <w:rFonts w:ascii="Arial" w:hAnsi="Arial" w:cs="Arial"/>
          <w:bCs/>
          <w:lang w:val="ru-RU"/>
        </w:rPr>
        <w:t>Новая борона KE 6002-400 с системой Rotamix имеет 24 держателя зубьев и отличается очень компактной конструкцией</w:t>
      </w:r>
    </w:p>
    <w:p w14:paraId="77BDF1B5" w14:textId="4CEE9C9F" w:rsidR="00360A38" w:rsidRDefault="00360A38" w:rsidP="00E77174">
      <w:pPr>
        <w:spacing w:after="120" w:line="360" w:lineRule="auto"/>
        <w:ind w:right="1695"/>
        <w:rPr>
          <w:rFonts w:ascii="Arial" w:hAnsi="Arial" w:cs="Arial"/>
          <w:bCs/>
        </w:rPr>
      </w:pPr>
    </w:p>
    <w:p w14:paraId="78FB60F1" w14:textId="5EC2EDF1" w:rsidR="00360A38" w:rsidRDefault="00360A38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72F2212" w14:textId="74AC4B34" w:rsidR="00360A38" w:rsidRDefault="00360A38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inline distT="0" distB="0" distL="0" distR="0" wp14:anchorId="10CDEE4C" wp14:editId="32821665">
            <wp:extent cx="4968000" cy="2880000"/>
            <wp:effectExtent l="0" t="0" r="0" b="3175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8D0A2" w14:textId="77777777" w:rsidR="008451BE" w:rsidRPr="008451BE" w:rsidRDefault="008451BE" w:rsidP="008451BE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8451BE">
        <w:rPr>
          <w:rFonts w:ascii="Arial" w:hAnsi="Arial" w:cs="Arial"/>
          <w:bCs/>
          <w:lang w:val="ru-RU"/>
        </w:rPr>
        <w:t>Большой выбор катков обеспечивает идеальное обратное уплотнение на любых видах почв.</w:t>
      </w:r>
    </w:p>
    <w:p w14:paraId="56EC8B85" w14:textId="77777777" w:rsidR="00360A38" w:rsidRPr="008451BE" w:rsidRDefault="00360A38" w:rsidP="00360A38">
      <w:pPr>
        <w:spacing w:after="120" w:line="360" w:lineRule="auto"/>
        <w:ind w:right="1695"/>
        <w:rPr>
          <w:rFonts w:ascii="Arial" w:hAnsi="Arial" w:cs="Arial"/>
          <w:bCs/>
          <w:lang w:val="ru-RU"/>
        </w:rPr>
      </w:pPr>
    </w:p>
    <w:p w14:paraId="5DC11DB0" w14:textId="77777777" w:rsidR="00AF0271" w:rsidRPr="00E77174" w:rsidRDefault="00AF0271" w:rsidP="00AF0271">
      <w:pPr>
        <w:tabs>
          <w:tab w:val="left" w:pos="3550"/>
        </w:tabs>
        <w:spacing w:line="360" w:lineRule="auto"/>
        <w:ind w:left="567" w:right="1128"/>
        <w:rPr>
          <w:rFonts w:ascii="Arial" w:hAnsi="Arial"/>
          <w:color w:val="808080" w:themeColor="background1" w:themeShade="80"/>
          <w:sz w:val="20"/>
          <w:lang w:val="ru-RU"/>
        </w:rPr>
      </w:pP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lastRenderedPageBreak/>
        <w:t>Иллюстрации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,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содержание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и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данные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о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технических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характеристиках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без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обязательств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и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могут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отличаться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в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зависимости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от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AF0271">
        <w:rPr>
          <w:rFonts w:ascii="Arial" w:hAnsi="Arial" w:hint="eastAsia"/>
          <w:color w:val="808080" w:themeColor="background1" w:themeShade="80"/>
          <w:sz w:val="20"/>
          <w:lang w:val="ru-RU"/>
        </w:rPr>
        <w:t>оснащения</w:t>
      </w:r>
      <w:r w:rsidRPr="00AF0271">
        <w:rPr>
          <w:rFonts w:ascii="Arial" w:hAnsi="Arial"/>
          <w:color w:val="808080" w:themeColor="background1" w:themeShade="80"/>
          <w:sz w:val="20"/>
          <w:lang w:val="ru-RU"/>
        </w:rPr>
        <w:t xml:space="preserve">!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Следует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соблюдать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действующие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положения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местных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правил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дорожного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движения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,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возможно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,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потребуется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получение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специального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разрешения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.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Следует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уточнить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допустимую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нагрузку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на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ось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и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общий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вес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трактора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.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Не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все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возможности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комбинирования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можно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реализовать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с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тракторами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любых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E77174">
        <w:rPr>
          <w:rFonts w:ascii="Arial" w:hAnsi="Arial" w:hint="eastAsia"/>
          <w:color w:val="808080" w:themeColor="background1" w:themeShade="80"/>
          <w:sz w:val="20"/>
          <w:lang w:val="ru-RU"/>
        </w:rPr>
        <w:t>производителей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>.</w:t>
      </w:r>
    </w:p>
    <w:p w14:paraId="549CDAD4" w14:textId="77777777" w:rsidR="00AF0271" w:rsidRPr="00E77174" w:rsidRDefault="00AF0271" w:rsidP="00AF0271">
      <w:pPr>
        <w:tabs>
          <w:tab w:val="left" w:pos="3550"/>
        </w:tabs>
        <w:spacing w:line="360" w:lineRule="auto"/>
        <w:ind w:left="567" w:right="1128"/>
        <w:rPr>
          <w:rFonts w:ascii="Arial" w:hAnsi="Arial"/>
          <w:b/>
          <w:color w:val="808080" w:themeColor="background1" w:themeShade="80"/>
          <w:sz w:val="20"/>
          <w:lang w:val="ru-RU"/>
        </w:rPr>
      </w:pPr>
    </w:p>
    <w:p w14:paraId="2083EB75" w14:textId="77777777" w:rsidR="00AF0271" w:rsidRPr="00E77174" w:rsidRDefault="00AF0271" w:rsidP="00AF027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  <w:r w:rsidRPr="00E77174">
        <w:rPr>
          <w:rFonts w:ascii="Arial" w:hAnsi="Arial"/>
          <w:b/>
          <w:color w:val="808080" w:themeColor="background1" w:themeShade="80"/>
          <w:sz w:val="20"/>
          <w:lang w:val="ru-RU"/>
        </w:rPr>
        <w:t xml:space="preserve">Об </w:t>
      </w:r>
      <w:r w:rsidRPr="00B437FC">
        <w:rPr>
          <w:rFonts w:ascii="Arial" w:hAnsi="Arial"/>
          <w:b/>
          <w:color w:val="808080" w:themeColor="background1" w:themeShade="80"/>
          <w:sz w:val="20"/>
        </w:rPr>
        <w:t>AMAZONE</w:t>
      </w:r>
    </w:p>
    <w:p w14:paraId="7FECA551" w14:textId="5849F084" w:rsidR="00AF0271" w:rsidRPr="00B437FC" w:rsidRDefault="00AF0271" w:rsidP="00AF027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Компания </w:t>
      </w:r>
      <w:r w:rsidRPr="00B437FC">
        <w:rPr>
          <w:rFonts w:ascii="Arial" w:hAnsi="Arial"/>
          <w:color w:val="808080" w:themeColor="background1" w:themeShade="80"/>
          <w:sz w:val="20"/>
        </w:rPr>
        <w:t>AMAZONEN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>-</w:t>
      </w:r>
      <w:r w:rsidRPr="00B437FC">
        <w:rPr>
          <w:rFonts w:ascii="Arial" w:hAnsi="Arial"/>
          <w:color w:val="808080" w:themeColor="background1" w:themeShade="80"/>
          <w:sz w:val="20"/>
        </w:rPr>
        <w:t>WERKE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B437FC">
        <w:rPr>
          <w:rFonts w:ascii="Arial" w:hAnsi="Arial"/>
          <w:color w:val="808080" w:themeColor="background1" w:themeShade="80"/>
          <w:sz w:val="20"/>
        </w:rPr>
        <w:t>H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. </w:t>
      </w:r>
      <w:r w:rsidRPr="00B437FC">
        <w:rPr>
          <w:rFonts w:ascii="Arial" w:hAnsi="Arial"/>
          <w:color w:val="808080" w:themeColor="background1" w:themeShade="80"/>
          <w:sz w:val="20"/>
        </w:rPr>
        <w:t>Dreyer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B437FC">
        <w:rPr>
          <w:rFonts w:ascii="Arial" w:hAnsi="Arial"/>
          <w:color w:val="808080" w:themeColor="background1" w:themeShade="80"/>
          <w:sz w:val="20"/>
        </w:rPr>
        <w:t>SE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&amp; </w:t>
      </w:r>
      <w:r w:rsidRPr="00B437FC">
        <w:rPr>
          <w:rFonts w:ascii="Arial" w:hAnsi="Arial"/>
          <w:color w:val="808080" w:themeColor="background1" w:themeShade="80"/>
          <w:sz w:val="20"/>
        </w:rPr>
        <w:t>Co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. </w:t>
      </w:r>
      <w:r w:rsidRPr="00B437FC">
        <w:rPr>
          <w:rFonts w:ascii="Arial" w:hAnsi="Arial"/>
          <w:color w:val="808080" w:themeColor="background1" w:themeShade="80"/>
          <w:sz w:val="20"/>
        </w:rPr>
        <w:t>KG</w:t>
      </w:r>
      <w:r w:rsidRPr="00E77174">
        <w:rPr>
          <w:rFonts w:ascii="Arial" w:hAnsi="Arial"/>
          <w:color w:val="808080" w:themeColor="background1" w:themeShade="80"/>
          <w:sz w:val="20"/>
          <w:lang w:val="ru-RU"/>
        </w:rPr>
        <w:t xml:space="preserve"> с головным офисом в 49205 Хасберген-Гасте специализируется на изготовлении сельскохозяйственной и коммунальной техники. </w:t>
      </w:r>
      <w:r w:rsidRPr="00084119">
        <w:rPr>
          <w:rFonts w:ascii="Arial" w:hAnsi="Arial"/>
          <w:color w:val="808080" w:themeColor="background1" w:themeShade="80"/>
          <w:sz w:val="20"/>
          <w:lang w:val="ru-RU"/>
        </w:rPr>
        <w:t xml:space="preserve">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2.000 человек. Продуктовая линейка включает почвообрабатывающие орудия, сеялки, распределители удобрений и орудия для защиты растений. С 2019 года компания </w:t>
      </w:r>
      <w:r w:rsidRPr="00B437FC">
        <w:rPr>
          <w:rFonts w:ascii="Arial" w:hAnsi="Arial"/>
          <w:color w:val="808080" w:themeColor="background1" w:themeShade="80"/>
          <w:sz w:val="20"/>
        </w:rPr>
        <w:t>SCHMOTZER</w:t>
      </w:r>
      <w:r w:rsidRPr="00084119">
        <w:rPr>
          <w:rFonts w:ascii="Arial" w:hAnsi="Arial"/>
          <w:color w:val="808080" w:themeColor="background1" w:themeShade="80"/>
          <w:sz w:val="20"/>
          <w:lang w:val="ru-RU"/>
        </w:rPr>
        <w:t xml:space="preserve"> </w:t>
      </w:r>
      <w:r w:rsidRPr="00B437FC">
        <w:rPr>
          <w:rFonts w:ascii="Arial" w:hAnsi="Arial"/>
          <w:color w:val="808080" w:themeColor="background1" w:themeShade="80"/>
          <w:sz w:val="20"/>
        </w:rPr>
        <w:t>Hacktechnik</w:t>
      </w:r>
      <w:r w:rsidRPr="00084119">
        <w:rPr>
          <w:rFonts w:ascii="Arial" w:hAnsi="Arial"/>
          <w:color w:val="808080" w:themeColor="background1" w:themeShade="80"/>
          <w:sz w:val="20"/>
          <w:lang w:val="ru-RU"/>
        </w:rPr>
        <w:t xml:space="preserve"> входит в группу </w:t>
      </w:r>
      <w:r w:rsidRPr="00B437FC">
        <w:rPr>
          <w:rFonts w:ascii="Arial" w:hAnsi="Arial"/>
          <w:color w:val="808080" w:themeColor="background1" w:themeShade="80"/>
          <w:sz w:val="20"/>
        </w:rPr>
        <w:t>AMAZONE</w:t>
      </w:r>
      <w:r w:rsidRPr="00084119">
        <w:rPr>
          <w:rFonts w:ascii="Arial" w:hAnsi="Arial"/>
          <w:color w:val="808080" w:themeColor="background1" w:themeShade="80"/>
          <w:sz w:val="20"/>
          <w:lang w:val="ru-RU"/>
        </w:rPr>
        <w:t xml:space="preserve">. На базе данных ключевых компетенций </w:t>
      </w:r>
      <w:r w:rsidRPr="00B437FC">
        <w:rPr>
          <w:rFonts w:ascii="Arial" w:hAnsi="Arial"/>
          <w:color w:val="808080" w:themeColor="background1" w:themeShade="80"/>
          <w:sz w:val="20"/>
        </w:rPr>
        <w:t>AMAZONE</w:t>
      </w:r>
      <w:r w:rsidRPr="00084119">
        <w:rPr>
          <w:rFonts w:ascii="Arial" w:hAnsi="Arial"/>
          <w:color w:val="808080" w:themeColor="background1" w:themeShade="80"/>
          <w:sz w:val="20"/>
          <w:lang w:val="ru-RU"/>
        </w:rPr>
        <w:t xml:space="preserve"> сегодня является специалистом по "интеллектуальному растениеводству" в области сельского хозяйства. </w:t>
      </w:r>
      <w:proofErr w:type="spellStart"/>
      <w:r w:rsidRPr="00B437FC">
        <w:rPr>
          <w:rFonts w:ascii="Arial" w:hAnsi="Arial"/>
          <w:color w:val="808080" w:themeColor="background1" w:themeShade="80"/>
          <w:sz w:val="20"/>
        </w:rPr>
        <w:t>Дополнительная</w:t>
      </w:r>
      <w:proofErr w:type="spellEnd"/>
      <w:r w:rsidRPr="00B437F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B437FC">
        <w:rPr>
          <w:rFonts w:ascii="Arial" w:hAnsi="Arial"/>
          <w:color w:val="808080" w:themeColor="background1" w:themeShade="80"/>
          <w:sz w:val="20"/>
        </w:rPr>
        <w:t>информация</w:t>
      </w:r>
      <w:proofErr w:type="spellEnd"/>
      <w:r w:rsidRPr="00B437FC"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5" w:history="1">
        <w:r w:rsidR="004F0C10" w:rsidRPr="00815C69">
          <w:rPr>
            <w:rStyle w:val="Hyperlink"/>
            <w:rFonts w:ascii="Arial" w:hAnsi="Arial"/>
            <w:sz w:val="20"/>
          </w:rPr>
          <w:t>www.amazone.net/ru</w:t>
        </w:r>
      </w:hyperlink>
    </w:p>
    <w:p w14:paraId="348F0F02" w14:textId="77777777" w:rsidR="00AF0271" w:rsidRPr="00B437FC" w:rsidRDefault="00AF0271" w:rsidP="00AF0271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B437FC">
        <w:rPr>
          <w:noProof/>
          <w:color w:val="0563C1"/>
        </w:rPr>
        <w:drawing>
          <wp:inline distT="0" distB="0" distL="0" distR="0" wp14:anchorId="6F3F9FDB" wp14:editId="76E4967B">
            <wp:extent cx="241300" cy="241300"/>
            <wp:effectExtent l="0" t="0" r="6350" b="6350"/>
            <wp:docPr id="13" name="Grafik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  <w:r w:rsidRPr="00B437FC">
        <w:rPr>
          <w:noProof/>
          <w:color w:val="0563C1"/>
        </w:rPr>
        <w:drawing>
          <wp:inline distT="0" distB="0" distL="0" distR="0" wp14:anchorId="3A6DEBB0" wp14:editId="25F79448">
            <wp:extent cx="241300" cy="241300"/>
            <wp:effectExtent l="0" t="0" r="6350" b="6350"/>
            <wp:docPr id="12" name="Grafik 1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  <w:r w:rsidRPr="00B437FC">
        <w:rPr>
          <w:noProof/>
          <w:color w:val="0563C1"/>
        </w:rPr>
        <w:drawing>
          <wp:inline distT="0" distB="0" distL="0" distR="0" wp14:anchorId="260063BA" wp14:editId="77FE9AAD">
            <wp:extent cx="241300" cy="241300"/>
            <wp:effectExtent l="0" t="0" r="6350" b="6350"/>
            <wp:docPr id="11" name="Grafik 1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  <w:r w:rsidRPr="00B437FC">
        <w:rPr>
          <w:noProof/>
          <w:color w:val="0563C1"/>
        </w:rPr>
        <w:drawing>
          <wp:inline distT="0" distB="0" distL="0" distR="0" wp14:anchorId="7D80E351" wp14:editId="549DA006">
            <wp:extent cx="241300" cy="241300"/>
            <wp:effectExtent l="0" t="0" r="6350" b="6350"/>
            <wp:docPr id="28" name="Grafik 28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  <w:r w:rsidRPr="00B437FC">
        <w:rPr>
          <w:noProof/>
          <w:color w:val="0563C1"/>
        </w:rPr>
        <w:drawing>
          <wp:inline distT="0" distB="0" distL="0" distR="0" wp14:anchorId="3E10DAED" wp14:editId="27AB7A49">
            <wp:extent cx="241300" cy="241300"/>
            <wp:effectExtent l="0" t="0" r="6350" b="6350"/>
            <wp:docPr id="29" name="Grafik 29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</w:p>
    <w:p w14:paraId="252D2E94" w14:textId="7E21E3C5" w:rsidR="00A46482" w:rsidRDefault="00A46482" w:rsidP="008451BE">
      <w:pPr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bookmarkStart w:id="0" w:name="_GoBack"/>
      <w:bookmarkEnd w:id="0"/>
    </w:p>
    <w:sectPr w:rsidR="00A46482" w:rsidSect="007D56A1">
      <w:headerReference w:type="default" r:id="rId31"/>
      <w:footerReference w:type="default" r:id="rId32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97D65CC" w14:textId="77777777" w:rsidR="001864DF" w:rsidRDefault="001864DF">
      <w:r>
        <w:separator/>
      </w:r>
    </w:p>
  </w:endnote>
  <w:endnote w:type="continuationSeparator" w:id="0">
    <w:p w14:paraId="407F09C3" w14:textId="77777777" w:rsidR="001864DF" w:rsidRDefault="001864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4D83C82" w14:textId="77777777" w:rsidR="008451BE" w:rsidRPr="00084119" w:rsidRDefault="008451BE" w:rsidP="008451BE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08411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Страница </w:t>
                          </w:r>
                          <w:r w:rsidRPr="0008411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08411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Pr="0008411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="004F0C10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6</w:t>
                          </w:r>
                          <w:r w:rsidRPr="0008411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  <w:r w:rsidRPr="0008411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из </w:t>
                          </w:r>
                          <w:r w:rsidRPr="0008411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08411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Pr="0008411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="004F0C10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8</w:t>
                          </w:r>
                          <w:r w:rsidRPr="0008411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</w:p>
                        <w:p w14:paraId="0F7BE6E8" w14:textId="3ADABED8" w:rsidR="005E0980" w:rsidRPr="00084119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7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4PC8Q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" filled="f" fillcolor="#006e31" stroked="f">
              <v:textbox inset="0,.5mm,0,0">
                <w:txbxContent>
                  <w:p w14:paraId="74D83C82" w14:textId="77777777" w:rsidR="008451BE" w:rsidRPr="00084119" w:rsidRDefault="008451BE" w:rsidP="008451BE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084119">
                      <w:rPr>
                        <w:rFonts w:ascii="Arial" w:hAnsi="Arial"/>
                        <w:sz w:val="20"/>
                        <w:lang w:val="ru-RU"/>
                      </w:rPr>
                      <w:t xml:space="preserve">Страница </w:t>
                    </w:r>
                    <w:r w:rsidRPr="00084119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084119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Pr="00084119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="004F0C10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6</w:t>
                    </w:r>
                    <w:r w:rsidRPr="00084119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  <w:r w:rsidRPr="00084119">
                      <w:rPr>
                        <w:rFonts w:ascii="Arial" w:hAnsi="Arial"/>
                        <w:sz w:val="20"/>
                        <w:lang w:val="ru-RU"/>
                      </w:rPr>
                      <w:t xml:space="preserve"> из </w:t>
                    </w:r>
                    <w:r w:rsidRPr="00084119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084119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Pr="00084119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="004F0C10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8</w:t>
                    </w:r>
                    <w:r w:rsidRPr="00084119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</w:p>
                  <w:p w14:paraId="0F7BE6E8" w14:textId="3ADABED8" w:rsidR="005E0980" w:rsidRPr="00084119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14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27CAA9D" w14:textId="77777777" w:rsidR="008451BE" w:rsidRPr="00084119" w:rsidRDefault="008451BE" w:rsidP="008451BE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08411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53AA0C9F" w14:textId="477F3B07" w:rsidR="008451BE" w:rsidRPr="00084119" w:rsidRDefault="008451BE" w:rsidP="008451BE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08411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Телефон +49 (0)5405 501-0 ∙ amazone@amazone.de ∙ www.amazone.</w:t>
                          </w:r>
                          <w:proofErr w:type="spellStart"/>
                          <w:r w:rsidR="004F0C10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  <w:proofErr w:type="spellEnd"/>
                          <w:r w:rsidR="004F0C10"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084119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ru</w:t>
                          </w:r>
                        </w:p>
                        <w:p w14:paraId="3DB30375" w14:textId="77777777" w:rsidR="008451BE" w:rsidRPr="00084119" w:rsidRDefault="008451BE" w:rsidP="008451BE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  <w:p w14:paraId="1798753A" w14:textId="77777777" w:rsidR="008451BE" w:rsidRPr="00084119" w:rsidRDefault="008451BE" w:rsidP="008451BE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  <w:p w14:paraId="63C26293" w14:textId="77777777" w:rsidR="008451BE" w:rsidRPr="00084119" w:rsidRDefault="008451BE">
                          <w:pPr>
                            <w:rPr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8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" filled="f" fillcolor="#006e31" stroked="f">
              <v:textbox inset="0,1mm,0,0">
                <w:txbxContent>
                  <w:p w14:paraId="127CAA9D" w14:textId="77777777" w:rsidR="008451BE" w:rsidRPr="00084119" w:rsidRDefault="008451BE" w:rsidP="008451BE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084119">
                      <w:rPr>
                        <w:rFonts w:ascii="Arial" w:hAnsi="Arial"/>
                        <w:sz w:val="20"/>
                        <w:lang w:val="ru-RU"/>
                      </w:rPr>
                      <w:t>AMAZONEN-WERKE H. DREYER SE &amp; Co. KG ∙ Am Amazonenwerk 9–13 ∙ D-49205 Hasbergen-Gaste</w:t>
                    </w:r>
                  </w:p>
                  <w:p w14:paraId="53AA0C9F" w14:textId="477F3B07" w:rsidR="008451BE" w:rsidRPr="00084119" w:rsidRDefault="008451BE" w:rsidP="008451BE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084119">
                      <w:rPr>
                        <w:rFonts w:ascii="Arial" w:hAnsi="Arial"/>
                        <w:sz w:val="20"/>
                        <w:lang w:val="ru-RU"/>
                      </w:rPr>
                      <w:t>Телефон +49 (0)5405 501-0 ∙ amazone@amazone.de ∙ www.amazone.</w:t>
                    </w:r>
                    <w:proofErr w:type="spellStart"/>
                    <w:r w:rsidR="004F0C10">
                      <w:rPr>
                        <w:rFonts w:ascii="Arial" w:hAnsi="Arial"/>
                        <w:sz w:val="20"/>
                      </w:rPr>
                      <w:t>net</w:t>
                    </w:r>
                    <w:proofErr w:type="spellEnd"/>
                    <w:r w:rsidR="004F0C10">
                      <w:rPr>
                        <w:rFonts w:ascii="Arial" w:hAnsi="Arial"/>
                        <w:sz w:val="20"/>
                      </w:rPr>
                      <w:t>/</w:t>
                    </w:r>
                    <w:r w:rsidRPr="00084119">
                      <w:rPr>
                        <w:rFonts w:ascii="Arial" w:hAnsi="Arial"/>
                        <w:sz w:val="20"/>
                        <w:lang w:val="ru-RU"/>
                      </w:rPr>
                      <w:t>ru</w:t>
                    </w:r>
                  </w:p>
                  <w:p w14:paraId="3DB30375" w14:textId="77777777" w:rsidR="008451BE" w:rsidRPr="00084119" w:rsidRDefault="008451BE" w:rsidP="008451BE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  <w:p w14:paraId="1798753A" w14:textId="77777777" w:rsidR="008451BE" w:rsidRPr="00084119" w:rsidRDefault="008451BE" w:rsidP="008451BE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  <w:p w14:paraId="63C26293" w14:textId="77777777" w:rsidR="008451BE" w:rsidRPr="00084119" w:rsidRDefault="008451BE">
                    <w:pPr>
                      <w:rPr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CB8BBB" w14:textId="77777777" w:rsidR="001864DF" w:rsidRDefault="001864DF">
      <w:r>
        <w:separator/>
      </w:r>
    </w:p>
  </w:footnote>
  <w:footnote w:type="continuationSeparator" w:id="0">
    <w:p w14:paraId="0E060C37" w14:textId="77777777" w:rsidR="001864DF" w:rsidRDefault="001864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636CF066" w:rsidR="005E0980" w:rsidRDefault="00E81D17">
    <w:pPr>
      <w:pStyle w:val="Kopfzeile"/>
    </w:pP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654F63FA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782E9B66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">
                <v:imagedata r:id="rId2" o:title="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14048AA"/>
    <w:multiLevelType w:val="hybridMultilevel"/>
    <w:tmpl w:val="CC16E0D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A21271"/>
    <w:multiLevelType w:val="hybridMultilevel"/>
    <w:tmpl w:val="673C096E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4"/>
  </w:num>
  <w:num w:numId="5">
    <w:abstractNumId w:val="1"/>
  </w:num>
  <w:num w:numId="6">
    <w:abstractNumId w:val="5"/>
  </w:num>
  <w:num w:numId="7">
    <w:abstractNumId w:val="3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5E63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119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64DF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08E0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0A38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00E5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263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1665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0C10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0FF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1BE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B74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271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B23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174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97C01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46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0F2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440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amazone.net/ru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F0FF6E-8B6F-48E2-A51C-5B93644D09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778</Words>
  <Characters>5491</Characters>
  <Application>Microsoft Office Word</Application>
  <DocSecurity>0</DocSecurity>
  <Lines>45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6257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2022-11-14T10:57:00Z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