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640C5C" w14:textId="64303B4F" w:rsidR="00C946F8" w:rsidRPr="00C946F8" w:rsidRDefault="00C946F8" w:rsidP="00C946F8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Precíz, intuitív és kiváló teljesítményű!</w:t>
      </w:r>
    </w:p>
    <w:p w14:paraId="686FF9C0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Mindent egy menetben a Precea 6000-2AFCC vetőgéppel</w:t>
      </w:r>
    </w:p>
    <w:p w14:paraId="31DEF512" w14:textId="698E03EB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A800238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SIMA 2022 vásáron bemutatott, új Precea 6000-2AFCC géppel az </w:t>
      </w:r>
      <w:bookmarkStart w:id="0" w:name="_GoBack"/>
      <w:bookmarkEnd w:id="0"/>
      <w:r>
        <w:rPr>
          <w:rFonts w:ascii="Arial" w:hAnsi="Arial"/>
        </w:rPr>
        <w:t>AMAZONE a közeljövőben tovább bővíti a 3 pont felfüggesztésű szemenkénti vetőgépeinek egyedülálló választékát. A robusztus KG forgó lazító és a precíz Precea szemenkénti vetőgép optimális kombinációja új szintre emeli a teljesítményt. Mostantól 6 méteres munkaszélességű és 8 soros kivitelben is rendelhető. Az FTender fronttartállyal kiegészítve ez a kombináció egy kifejezetten rugalmas eszközt biztosít a gazdálkodók és a bérvállalkozók számára.</w:t>
      </w:r>
    </w:p>
    <w:p w14:paraId="6BE1C3E1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4F248F04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Logikus kombináció</w:t>
      </w:r>
    </w:p>
    <w:p w14:paraId="40261EFD" w14:textId="1B9A2B81" w:rsidR="00C946F8" w:rsidRPr="00C946F8" w:rsidRDefault="00C946F8" w:rsidP="006901F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magas kelési arány alapja az optimálisan előkészített, egyenletes csírázási feltételeket biztosító magágy. Fogásra álló fogaival a masszív kivitelű KG 6002-2 Super forgó lazító rendkívül egyenletes keverést végez a vetési szinten. A talaj felszínén lévő durva rögök és a gyökérszinten lévő finomabb talaj elkülönülése ideális növekedési feltételeket teremt. A talajviszonyoktól és a munkamélységtől függően akár 12 km/h haladási sebesség is elérhető, ami magasabb szintre emeli a hatékonyságot.</w:t>
      </w:r>
    </w:p>
    <w:p w14:paraId="67F0CFD2" w14:textId="10165FE4" w:rsidR="00C946F8" w:rsidRPr="00C946F8" w:rsidRDefault="00C946F8" w:rsidP="006901F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cserélőrendszer lehetővé teszi a Precea szemenkénti vetőgép gyors átszerelését RoTeC vagy TwinTeC tárcsákkal ellátott Avant vetőegységekre. A műtrágya- vagy vetőmag-ellátásra szolgáló FTenderrel kiegészítve a szóló vetőgépek így rendkívül rugalmas és kifejezetten fordulékony vetőkombinációt alkotnak.</w:t>
      </w:r>
    </w:p>
    <w:p w14:paraId="1C618907" w14:textId="4654BD64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számtalan alkalmazási lehetőség és különösen a több munkafolyamat egy menetben történő kombinálása gazdasági szempontból vonzóvá teszi a Precea 6000-2AFCC gépet.</w:t>
      </w:r>
    </w:p>
    <w:p w14:paraId="752E229B" w14:textId="05F28408" w:rsidR="00C946F8" w:rsidRPr="00C946F8" w:rsidRDefault="00764C66" w:rsidP="00764C66">
      <w:pPr>
        <w:rPr>
          <w:rFonts w:ascii="Arial" w:eastAsia="Arial" w:hAnsi="Arial" w:cs="Arial"/>
          <w:b/>
          <w:bCs/>
        </w:rPr>
      </w:pPr>
      <w:r>
        <w:br w:type="page"/>
      </w:r>
    </w:p>
    <w:p w14:paraId="64D28DEF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PreTeC mulcsvető csoroszlya</w:t>
      </w:r>
    </w:p>
    <w:p w14:paraId="05C9E7CB" w14:textId="45696161" w:rsidR="00C946F8" w:rsidRPr="00C946F8" w:rsidRDefault="00C946F8" w:rsidP="006901F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újonnan kifejlesztett PreTeC mulcsvető csoroszlya akár 220 kg csoroszlyanyomással terhelhető mechanikusan. A hidraulikus változatnál a nyomás 350 kg-ig állítható közvetlenül a traktor vezetőfülkéjéből, vetés közben. Ez nyugodt járást és egyenletes kelést biztosít szántás utáni vetésre vagy mulcsvetésre történő használatnál. </w:t>
      </w:r>
    </w:p>
    <w:p w14:paraId="2DCE04D4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csoroszlyaegység gyorsan, szerszámok nélkül beállítható a helyszíni körülményekhez. A vetési mélység egy csapos rendszer révén az egyedi igényekhez igazítható, és a gép lerakásához tárolási helyzetbe állítható. A V alakú nyomógörgők talajnyomása és nyitási szöge is igazán egyszerűen, szerszám nélkül állítható. A teljes csoroszlyaegység jól hozzáférhető, a karbantartásmentes csapágyak és perselyek pedig optimálisan védettek a porral szemben.</w:t>
      </w:r>
    </w:p>
    <w:p w14:paraId="539C07B1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23DFE081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Pontos túlnyomásos magadagolás</w:t>
      </w:r>
    </w:p>
    <w:p w14:paraId="5EB4681D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Precea gépnél a magadagolás ventilátor biztosította túlnyomással történik. Mind a vetőmagtartály, mind a teljes adagolórendszer túlnyomás alatt áll. A vetőmagszemek a vetőmagtartályból az adagolórendszerrel szemben légmentesen elzárt vetőtárcsákhoz kerülnek és a furatoknak nyomódnak. A még pontosabb magadagolásról három maglesodró gondoskodik. A vetőmagok ezután elérik a kijuttató csatornát, ahol a nyomás megszűnik és a magok pontosan a vetőbarázdába repülnek, ahol a magnyomókerék megállítja őket. Eközben egy optikai érzékelő pontosan felügyeli az adagolást, és a hiányos vagy dupla vetéseket jelzi a traktor termináljának. A maglesodró ezután egyszerűen beállítható. A következő lépés az elektromos és teljesen automatikus maglesodró-beállítás a SmartControl segítségével.</w:t>
      </w:r>
    </w:p>
    <w:p w14:paraId="312CBEA8" w14:textId="1C9AF771" w:rsidR="00C946F8" w:rsidRPr="00C946F8" w:rsidRDefault="00764C66" w:rsidP="00764C66">
      <w:pPr>
        <w:rPr>
          <w:rFonts w:ascii="Arial" w:eastAsia="Arial" w:hAnsi="Arial" w:cs="Arial"/>
          <w:b/>
          <w:bCs/>
        </w:rPr>
      </w:pPr>
      <w:r>
        <w:br w:type="page"/>
      </w:r>
    </w:p>
    <w:p w14:paraId="23987683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FTender fronttartály az optimális súlyelosztásért</w:t>
      </w:r>
    </w:p>
    <w:p w14:paraId="5215F89E" w14:textId="76C99EE0" w:rsidR="00C946F8" w:rsidRPr="006901F4" w:rsidRDefault="00C946F8" w:rsidP="006901F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maximális teljesítmény érdekében a Precea 6000-2AFCC gép az új FTender fronttartállyal van szerelve műtrágyázáshoz. Az 1600 vagy 2200 literes tartálytérfogat kevesebb állásidőt és ezáltal nagyobb teljesítményt garantál. Az FTender alapfelszereltségként elektromos adagolással és ISOBUS-terminálon keresztüli vezérléssel rendelkezik. A kalibrálás az opcionális TwinTerminalon keresztül is lehetséges, közvetlenül a fronttartálynál. Ehhez a mellékelt mérleg és egy összecsukható vödör biztonságosan el van helyezve a könnyen hozzáférhető adagoló közelében. </w:t>
      </w:r>
    </w:p>
    <w:p w14:paraId="2FEFA8D4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FTender hozzáadott értéket kínál, mivel az Avant 02 kombinált vetőgép esetében vetőmagtartályként is használható. Ezen kívül kombinálható az AMAZONE talajművelő gépeivel is, például a köztes termények és/vagy a műtrágya egy menetben történő kijuttatása céljából.</w:t>
      </w:r>
    </w:p>
    <w:p w14:paraId="182CA848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4408EC7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Gépvezérlés </w:t>
      </w:r>
    </w:p>
    <w:p w14:paraId="3BB219BF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Precea-2AFCC rendkívül kényelmes gépkezelést tesz lehetővé a saját fejlesztésű szoftverrel és ISOBUS-terminálokkal, például az AmaTron 4 vagy az AmaPad 2 segítségével. Az érintésre optimalizált működés megkönnyíti a szoftverben való navigációt a felhasználó számára.</w:t>
      </w:r>
    </w:p>
    <w:p w14:paraId="2D4FBD29" w14:textId="77777777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5E33EB" w14:textId="1AFAA88C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7AB0DB" w14:textId="39D4BF66" w:rsidR="00CA2C89" w:rsidRDefault="00CA2C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31BF80A7" w14:textId="1AB74862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0460968C" w14:textId="087C1C28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C50CCDA" w14:textId="62CF8203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DBB9D7B" w14:textId="31956335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B0BB4D5" w14:textId="1B251B49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79947311" w14:textId="4F0F522E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9D0840F" w14:textId="6F66E2A7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59120B24" w14:textId="17D334F4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1CA3341B" wp14:editId="2DF2BC3B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B80AD" w14:textId="2C384DCD" w:rsidR="00CA2C89" w:rsidRDefault="00C946F8" w:rsidP="006901F4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8 soros Precea 6000-2AFCC működés közben</w:t>
      </w:r>
    </w:p>
    <w:p w14:paraId="7C5D8E75" w14:textId="77777777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9E23B06" w14:textId="4A0A07B2" w:rsidR="00C946F8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B10CE2E" w14:textId="77777777" w:rsidR="00DA4BDA" w:rsidRPr="00DA4BDA" w:rsidRDefault="00DA4BDA" w:rsidP="00DA4BDA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Videó a Precea 6000-2AFCC Super szemenkénti vetőgép működéséről:</w:t>
      </w:r>
    </w:p>
    <w:p w14:paraId="7DD60284" w14:textId="6EC2724E" w:rsidR="00DA4BDA" w:rsidRDefault="00DA4BDA" w:rsidP="00DA4BDA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b/>
        </w:rPr>
        <w:t>www.amazone.net/yt-Precea-6000-2AFCC</w:t>
      </w:r>
    </w:p>
    <w:p w14:paraId="5F00449B" w14:textId="4FCF177D" w:rsidR="00DA4BDA" w:rsidRDefault="00DA4BDA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56C4F3EB" wp14:editId="770EB3C3">
            <wp:extent cx="1079500" cy="1079500"/>
            <wp:effectExtent l="0" t="0" r="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54CA4" w14:textId="208F6C1B" w:rsidR="00DA4BDA" w:rsidRDefault="00DA4BDA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39330E8B" w14:textId="77777777" w:rsidR="00DA4BDA" w:rsidRDefault="00DA4BDA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3DF56EDE" w14:textId="68FDEEF1" w:rsidR="00C946F8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70C48763" wp14:editId="676BAB52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00412" w14:textId="76C1AFF4" w:rsidR="00C946F8" w:rsidRDefault="00C946F8" w:rsidP="00DA4BDA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A forgó lazító még nehéz körülmények között is ideális magágyat biztosít</w:t>
      </w:r>
    </w:p>
    <w:p w14:paraId="7474A9D4" w14:textId="3AA42C51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7324FE42" w14:textId="6D3B2CF3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238539A" w14:textId="4373C555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4B6623D2" wp14:editId="4F5B77A6">
            <wp:extent cx="2304000" cy="2880000"/>
            <wp:effectExtent l="0" t="0" r="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8EB2E" w14:textId="76476B06" w:rsidR="0010609B" w:rsidRDefault="00C946F8" w:rsidP="002C6D7F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Csatlakozási pont a Precea vetőegységek és az Avant 02 vetőegység közötti gyors cseréhez</w:t>
      </w:r>
    </w:p>
    <w:p w14:paraId="2CE1B666" w14:textId="6A1F2C36" w:rsidR="002C6D7F" w:rsidRDefault="002C6D7F" w:rsidP="002C6D7F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8F0068F" w14:textId="77777777" w:rsidR="002C6D7F" w:rsidRDefault="002C6D7F" w:rsidP="002C6D7F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3EEFDD8E" w14:textId="24642E81" w:rsidR="00C946F8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3258C9F4" wp14:editId="7158920B">
            <wp:extent cx="40536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5245A" w14:textId="77777777" w:rsidR="00C946F8" w:rsidRPr="00C946F8" w:rsidRDefault="00C946F8" w:rsidP="00C946F8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A KG 6002-2 Super gépre szerelt Precea vetőkocsik pontos vetőmag-elhelyezésről gondoskodnak.</w:t>
      </w:r>
    </w:p>
    <w:p w14:paraId="0FB27106" w14:textId="13136183" w:rsidR="00C946F8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699098A8" w14:textId="77777777" w:rsidR="00C946F8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6AF2569F" w14:textId="6DF203E0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788B9ACA" w14:textId="25A469E0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2F7E868D" wp14:editId="53F0B08B">
            <wp:extent cx="6117458" cy="2260800"/>
            <wp:effectExtent l="0" t="0" r="4445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7458" cy="22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FF084" w14:textId="7DF4F01B" w:rsidR="00C946F8" w:rsidRDefault="00C946F8" w:rsidP="002C6D7F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Precea 6000-2AFCC gép FTender 2200 fronttartállyal</w:t>
      </w:r>
    </w:p>
    <w:p w14:paraId="38AC3AD0" w14:textId="77777777" w:rsidR="002C6D7F" w:rsidRDefault="002C6D7F" w:rsidP="002C6D7F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7E1F9DBE" w14:textId="77777777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4AC1063" w14:textId="1DF37D35" w:rsidR="00C946F8" w:rsidRDefault="0010609B" w:rsidP="0010609B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41E878D3" wp14:editId="2F372EA0">
            <wp:extent cx="4053600" cy="2880000"/>
            <wp:effectExtent l="0" t="0" r="0" b="317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12F9A" w14:textId="77777777" w:rsidR="00C946F8" w:rsidRPr="00C946F8" w:rsidRDefault="00C946F8" w:rsidP="00C946F8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FTender 2200 műtrágyatartályként, kukorica vetéséhez</w:t>
      </w:r>
    </w:p>
    <w:p w14:paraId="0016FEF8" w14:textId="314A11EF" w:rsidR="00CA2C89" w:rsidRDefault="00CA2C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019ED0D9" w14:textId="44BED233" w:rsidR="00C946F8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0AB174CE" w14:textId="2553FE2D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224ABE1F" wp14:editId="286C6076">
            <wp:extent cx="6120000" cy="2260800"/>
            <wp:effectExtent l="0" t="0" r="1905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2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2602C" w14:textId="06C8FE3D" w:rsidR="00963F89" w:rsidRDefault="00C946F8" w:rsidP="00764C6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Avant 02 vetőegység KG 6002-2 Super géppel, további kombinációs lehetőségként</w:t>
      </w:r>
    </w:p>
    <w:p w14:paraId="76D6F12B" w14:textId="2EEEE905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E6E3BF6" w14:textId="05FF095D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2416E2B8" w14:textId="1D046D96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DECC492" w14:textId="0F3DEDE8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55DCA117" w14:textId="0C1CD7F5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9959B5C" w14:textId="0B75EB99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60706CDC" w14:textId="77777777" w:rsidR="00963F89" w:rsidRDefault="00963F89" w:rsidP="00DA4BDA">
      <w:pPr>
        <w:tabs>
          <w:tab w:val="left" w:pos="3550"/>
        </w:tabs>
        <w:spacing w:line="360" w:lineRule="auto"/>
        <w:ind w:right="2262"/>
        <w:rPr>
          <w:rFonts w:ascii="Arial" w:eastAsia="Arial" w:hAnsi="Arial" w:cs="Arial"/>
        </w:rPr>
      </w:pPr>
    </w:p>
    <w:p w14:paraId="62A49244" w14:textId="77777777" w:rsidR="00963F89" w:rsidRPr="00D27732" w:rsidRDefault="00963F89" w:rsidP="00963F8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5E8C2C25" w14:textId="77777777" w:rsidR="00963F89" w:rsidRDefault="00963F89" w:rsidP="00963F89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4286616E" w14:textId="77777777" w:rsidR="00963F89" w:rsidRPr="00D27732" w:rsidRDefault="00963F89" w:rsidP="00963F8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38549892" w14:textId="725DF9D3" w:rsidR="00963F89" w:rsidRPr="00E12CE4" w:rsidRDefault="00963F89" w:rsidP="00963F8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mintegy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r w:rsidR="001D0F25">
        <w:rPr>
          <w:rStyle w:val="Hyperlink"/>
          <w:rFonts w:ascii="Arial" w:hAnsi="Arial"/>
          <w:sz w:val="20"/>
        </w:rPr>
        <w:t>www.amazone.hu</w:t>
      </w:r>
    </w:p>
    <w:p w14:paraId="252D2E94" w14:textId="1529B1C0" w:rsidR="00A46482" w:rsidRDefault="00963F89" w:rsidP="00963F8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33BE026A" wp14:editId="1B6F6138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AF16A7A" wp14:editId="3A8E8896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91ABA29" wp14:editId="61647E4D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74E2DC8" wp14:editId="3D3F3B61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DD5DD64" wp14:editId="509B2769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1"/>
      <w:footerReference w:type="default" r:id="rId3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51F43D6" w14:textId="77777777" w:rsidR="008C22CC" w:rsidRDefault="008C22CC">
      <w:r>
        <w:separator/>
      </w:r>
    </w:p>
  </w:endnote>
  <w:endnote w:type="continuationSeparator" w:id="0">
    <w:p w14:paraId="4870CCCE" w14:textId="77777777" w:rsidR="008C22CC" w:rsidRDefault="008C22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94D17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94D17">
                            <w:rPr>
                              <w:rFonts w:ascii="Arial" w:hAnsi="Arial"/>
                              <w:noProof/>
                              <w:sz w:val="20"/>
                            </w:rPr>
                            <w:t>8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94D17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94D17">
                      <w:rPr>
                        <w:rFonts w:ascii="Arial" w:hAnsi="Arial"/>
                        <w:noProof/>
                        <w:sz w:val="20"/>
                      </w:rPr>
                      <w:t>8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10651A5F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</w:t>
                          </w:r>
                          <w:r w:rsidR="001D0F25">
                            <w:rPr>
                              <w:rFonts w:ascii="Arial" w:hAnsi="Arial"/>
                              <w:sz w:val="20"/>
                            </w:rPr>
                            <w:t>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10651A5F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</w:t>
                    </w:r>
                    <w:r w:rsidR="001D0F25">
                      <w:rPr>
                        <w:rFonts w:ascii="Arial" w:hAnsi="Arial"/>
                        <w:sz w:val="20"/>
                      </w:rPr>
                      <w:t>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5FE6D09" w14:textId="77777777" w:rsidR="008C22CC" w:rsidRDefault="008C22CC">
      <w:r>
        <w:separator/>
      </w:r>
    </w:p>
  </w:footnote>
  <w:footnote w:type="continuationSeparator" w:id="0">
    <w:p w14:paraId="06228137" w14:textId="77777777" w:rsidR="008C22CC" w:rsidRDefault="008C22C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8D1A35D" w:rsidR="005E0980" w:rsidRDefault="00F541B3">
    <w:pPr>
      <w:pStyle w:val="Kopfzeile"/>
    </w:pPr>
    <w:r>
      <w:rPr>
        <w:noProof/>
        <w:lang w:val="de-DE"/>
      </w:rPr>
      <mc:AlternateContent>
        <mc:Choice Requires="wps">
          <w:drawing>
            <wp:anchor distT="45720" distB="45720" distL="114300" distR="114300" simplePos="0" relativeHeight="251668480" behindDoc="0" locked="0" layoutInCell="1" allowOverlap="1" wp14:anchorId="1D751229" wp14:editId="79A7B240">
              <wp:simplePos x="0" y="0"/>
              <wp:positionH relativeFrom="column">
                <wp:posOffset>3661773</wp:posOffset>
              </wp:positionH>
              <wp:positionV relativeFrom="paragraph">
                <wp:posOffset>-642620</wp:posOffset>
              </wp:positionV>
              <wp:extent cx="3215005" cy="314960"/>
              <wp:effectExtent l="0" t="0" r="0" b="0"/>
              <wp:wrapSquare wrapText="bothSides"/>
              <wp:docPr id="2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15005" cy="3149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D455B70" w14:textId="1BE99A86" w:rsidR="00F541B3" w:rsidRPr="000D6CD0" w:rsidRDefault="00F541B3" w:rsidP="00F541B3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Sajtóközlemény, 2022. </w:t>
                          </w:r>
                          <w:r w:rsidR="00D94D17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november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751229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margin-left:288.35pt;margin-top:-50.6pt;width:253.15pt;height:24.8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" filled="f" stroked="f">
              <v:textbox>
                <w:txbxContent>
                  <w:p w14:paraId="4D455B70" w14:textId="1BE99A86" w:rsidR="00F541B3" w:rsidRPr="000D6CD0" w:rsidRDefault="00F541B3" w:rsidP="00F541B3">
                    <w:pPr>
                      <w:rPr>
                        <w:rFonts w:ascii="Arial" w:hAnsi="Arial" w:cs="Arial"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Sajtóközlemény, 2022. </w:t>
                    </w:r>
                    <w:r w:rsidR="00D94D17">
                      <w:rPr>
                        <w:rFonts w:ascii="Arial" w:hAnsi="Arial"/>
                        <w:color w:val="FFFFFF" w:themeColor="background1"/>
                        <w:sz w:val="28"/>
                      </w:rPr>
                      <w:t>november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528D16A6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62B931A0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06601BC"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6CD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609B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4D0A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04C5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0F25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2F0F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D7F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3E4B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230"/>
    <w:rsid w:val="005337E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29B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198A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01F4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4C66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04A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07D6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2CC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3F89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24B3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3CB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0F4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23A6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262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20E2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46F8"/>
    <w:rsid w:val="00C95132"/>
    <w:rsid w:val="00C96874"/>
    <w:rsid w:val="00CA018E"/>
    <w:rsid w:val="00CA0A3F"/>
    <w:rsid w:val="00CA1297"/>
    <w:rsid w:val="00CA1443"/>
    <w:rsid w:val="00CA2160"/>
    <w:rsid w:val="00CA2C89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4C89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4D17"/>
    <w:rsid w:val="00D970DE"/>
    <w:rsid w:val="00D97B95"/>
    <w:rsid w:val="00DA0B36"/>
    <w:rsid w:val="00DA315C"/>
    <w:rsid w:val="00DA4BDA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5652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1B3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10.jpeg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1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5030C7-32F5-4A1A-B781-CDB5CC0F3B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741</Words>
  <Characters>5310</Characters>
  <Application>Microsoft Office Word</Application>
  <DocSecurity>0</DocSecurity>
  <Lines>44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6039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2022-11-07T11:48:00Z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-757592120</vt:i4>
  </property>
  <property fmtid="{D5CDD505-2E9C-101B-9397-08002B2CF9AE}" pid="4" name="_PreviousAdHocReviewCycleID">
    <vt:i4>977551352</vt:i4>
  </property>
</Properties>
</file>