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D3F4F" w14:textId="1FF7A5F2" w:rsidR="00E65D26" w:rsidRPr="00E65D26" w:rsidRDefault="002C7AB9" w:rsidP="002C7AB9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Az AMAZONE </w:t>
      </w:r>
      <w:r>
        <w:rPr>
          <w:rFonts w:ascii="Arial" w:hAnsi="Arial"/>
          <w:b/>
          <w:sz w:val="28"/>
        </w:rPr>
        <w:br/>
        <w:t>GPS-ScenarioControl elnyerte a FARM MACHINE 2023 díjat</w:t>
      </w:r>
    </w:p>
    <w:p w14:paraId="520A43FA" w14:textId="77777777" w:rsidR="004D3FCF" w:rsidRDefault="004D3FCF" w:rsidP="00E65D26">
      <w:pPr>
        <w:spacing w:after="120" w:line="360" w:lineRule="auto"/>
        <w:ind w:left="567" w:right="1695"/>
        <w:rPr>
          <w:rFonts w:ascii="Arial" w:hAnsi="Arial" w:cs="Arial"/>
        </w:rPr>
      </w:pPr>
    </w:p>
    <w:p w14:paraId="7BD07706" w14:textId="4E63015D" w:rsidR="002C7AB9" w:rsidRPr="002C7AB9" w:rsidRDefault="002C7AB9" w:rsidP="002C7AB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AMAZONE új, komplex kapcsolási műveletek automatizálására szolgáló GPS-ScenarioControl terminálszoftvere a párizsi SIMA 2022 rendezvényen elnyerte a „FARM MACHINE 2023” díjat. A mezőgazdasági technikában komoly elismerésnek számító díjat egy szakújságírókból álló nemzetközi zsűri ítéli oda. AMAZONE a szoftverek kategóriájában győzött a GPS-ScenarioControl termékével. </w:t>
      </w:r>
    </w:p>
    <w:p w14:paraId="67347DFA" w14:textId="77777777" w:rsidR="002C7AB9" w:rsidRDefault="002C7AB9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6FBC9" w14:textId="3A66E2EF" w:rsid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ásványi műtrágyák pontos és igény szerinti kijuttatása döntő szerepet játszik a költségmegtakarításban és az erőforrások megóvásában. Ennek során különböző határszórási módszereket alkalmaznak, amelyek lehetővé teszik a jogszabályoknak megfelelő műtrágyázást. A GPS-ScenarioControl rendszerrel az AMAZONE műtrágyaszórók bizonyos funkciói egy korábban rögzített forgatókönyv alapján automatizáltan működnek, így megelőzhető a hibás kezelés a későbbi alkalmazások során. </w:t>
      </w:r>
    </w:p>
    <w:p w14:paraId="181CBEE6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6361679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 xml:space="preserve">A probléma: Helytelen alkalmazások váltott gépkezelők miatt </w:t>
      </w:r>
    </w:p>
    <w:p w14:paraId="44091299" w14:textId="21D42964" w:rsid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műtrágya kijuttatása során a járművezetőnek különböző feladatokkal kell szembenéznie. Egyrészt biztosítaniuk kell a szóróanyag optimális keresztirányú eloszlását, valamint a követelményeknek megfelelő műtrágyakijuttatást. Másrészt gondoskodniuk kell arról, hogy az árkoknál, utaknál vagy táblahatároknál a megfelelő határszórási módszert alkalmazzák a jogszabályoknak megfelelő és pontos műtrágyázáshoz. Itt – különösen váltott járművezetők esetén – újra és újra előfordulhatnak téves alkalmazások amiatt, hogy egy bizonyos határszórási eljárást nem a megfelelő helyen kapcsolnak be vagy ki. A járművezető tudáshiánya is vezethet a jogszabályoknak nem megfelelő műtrágyakijuttatáshoz. Ezenkívül gyakran merülnek fel kérdések a </w:t>
      </w:r>
      <w:r>
        <w:rPr>
          <w:rFonts w:ascii="Arial" w:hAnsi="Arial"/>
        </w:rPr>
        <w:lastRenderedPageBreak/>
        <w:t xml:space="preserve">helyes alkalmazással kapcsolatban a munkavállaló és a gazdaságvezető között, ami felesleges munkaidőt vesz el. </w:t>
      </w:r>
    </w:p>
    <w:p w14:paraId="63449EC4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B1B4DFA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Az optimális vezetési stratégia rögzítése és mentése</w:t>
      </w:r>
    </w:p>
    <w:p w14:paraId="518B33DB" w14:textId="5A8BC34E" w:rsid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Amikor például a műtrágyaszóró először halad át a területen, a tapasztalt gazdaságvezető a GPS-ScenarioControl rendszerben a felvétel gomb megnyomásával automatikusan rögzíti az összes kapcsolási pontot, valamint a haladási útvonalat és irányt. A kapcsolási pontokat egyértelmű jelölések mutatják a térképen, a haladási irányt pedig irányjelző nyilak szemléltetik. Műtrágyaszóróknál a hangsúly a határ-, árok- és mezsgyeszórás vezérlési módokon, valamint a táblán belüli fordulóknál végzett egyoldalas szóráson (HeadlandControl) van. A GPS-ScenarioControl az AmaTron 4 ISOBUS-kezelőterminálba van integrálva, és az AmaTron Twin kijelzőbővítésen keresztül jeleníthető meg és kezelhető.</w:t>
      </w:r>
    </w:p>
    <w:p w14:paraId="3ED07C13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4512FB3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A komplex kapcsolási folyamatok automatizálása és a járművezető tehermentesítése</w:t>
      </w:r>
      <w:r>
        <w:rPr>
          <w:rFonts w:ascii="Arial" w:hAnsi="Arial"/>
        </w:rPr>
        <w:t xml:space="preserve"> </w:t>
      </w:r>
    </w:p>
    <w:p w14:paraId="21FD88E6" w14:textId="60D8B02B" w:rsidR="004D3FCF" w:rsidRPr="004D3FCF" w:rsidRDefault="004D3FCF" w:rsidP="000F0E6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későbbi használat során a járművezető egyszerűen csak aktiválja a korábban rögzített forgatókönyvet, és a műtrágyaszóró teljesen automatikusan végrehajtja a tárolt kapcsolási műveleteket. A GPS-ScenarioControl pontos és erőforráskímélő műtrágyakijuttatást tesz lehetővé, mivel a különböző határszórási műveleteket mindig a megfelelő helyen végzi el. A jogszabálynak megfelelő későbbi használat a következő járművezetők számára is egyszerű. A járművezető emellett az előre rögzített, optimalizált útvonal segítségével könnyebben tájékozódhat. Ez csökkenti a felesleges üresjáratokat és a növényállomány letaposását amiatt, hogy a járművezető nem megfelelően fordul rá a művelőútra. A GPS-ScenarioControl tehermentesíti a járművezetőt azáltal, hogy nem kell aggódnia a konkrét műveleti és ellenőrzési feladatok miatt, és lehetővé teszi több járművezető alkalmazását a műtrágyázási szezonban. A járművezető és a gazdaságvezető között nincs több kérdés a helyes szórásról, így a gazdálkodás műveletei optimálisabbá válnak. A GPS-</w:t>
      </w:r>
      <w:r>
        <w:rPr>
          <w:rFonts w:ascii="Arial" w:hAnsi="Arial"/>
        </w:rPr>
        <w:lastRenderedPageBreak/>
        <w:t xml:space="preserve">ScenarioControl ezért a bérvállalkozók számára is komoly időbeli, kényelmi és biztonsági nyereséget jelenthet. </w:t>
      </w:r>
    </w:p>
    <w:p w14:paraId="094D9134" w14:textId="7F07B93E" w:rsidR="00E65D26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GPS-ScenarioControl a jövőben más AMAZONE ISOBUS gépekkel is használható lesz. Az útvonaltervezési funkció már az AMAZONE növényvédelmi technológia esetében is használható, és itt is hozzájárul a munkaterhelés jelentős csökkentéséhez.</w:t>
      </w:r>
    </w:p>
    <w:p w14:paraId="3A6539AB" w14:textId="58622C69" w:rsidR="004D3FCF" w:rsidRPr="00E65D26" w:rsidRDefault="00A71049" w:rsidP="00A71049">
      <w:pPr>
        <w:rPr>
          <w:rFonts w:ascii="Arial" w:eastAsia="Arial" w:hAnsi="Arial" w:cs="Arial"/>
        </w:rPr>
      </w:pPr>
      <w:r>
        <w:br w:type="page"/>
      </w:r>
    </w:p>
    <w:p w14:paraId="3252717F" w14:textId="77777777" w:rsidR="00E65D26" w:rsidRPr="00E65D26" w:rsidRDefault="00E65D26" w:rsidP="00E65D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lastRenderedPageBreak/>
        <w:t>Az előnyök gyors áttekintése:</w:t>
      </w:r>
    </w:p>
    <w:p w14:paraId="43437005" w14:textId="77777777" w:rsidR="00E65D26" w:rsidRPr="00E65D26" w:rsidRDefault="00E65D26" w:rsidP="00E65D26">
      <w:pPr>
        <w:pStyle w:val="Listenabsatz"/>
        <w:numPr>
          <w:ilvl w:val="0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Mindig ugyanazok a kapcsolási műveletek különböző műtrágyázási műveletek során </w:t>
      </w:r>
    </w:p>
    <w:p w14:paraId="7D515BC8" w14:textId="5EA6D0AF" w:rsidR="00E65D26" w:rsidRP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munka megkönnyítése korábban rögzített forgatókönyvek újrafelhasználásával</w:t>
      </w:r>
    </w:p>
    <w:p w14:paraId="3DB1F990" w14:textId="2720E9E3" w:rsidR="00E65D26" w:rsidRP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Elkerülhető a hibás működtetés </w:t>
      </w:r>
    </w:p>
    <w:p w14:paraId="2E8D7988" w14:textId="68964C4E" w:rsidR="00E65D26" w:rsidRP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műtrágya optimalizált és erőforráskímélő felhasználása</w:t>
      </w:r>
    </w:p>
    <w:p w14:paraId="67CBDFBC" w14:textId="77777777" w:rsid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műtrágya jogszabályoknak megfelelő kijuttatása biztosított</w:t>
      </w:r>
    </w:p>
    <w:p w14:paraId="13F09EE9" w14:textId="574406F6" w:rsidR="00E65D26" w:rsidRP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Helyes alkalmazás kedvezőtlen látási viszonyok között, pl. sötétben vagy ködben</w:t>
      </w:r>
    </w:p>
    <w:p w14:paraId="1895BE3D" w14:textId="77777777" w:rsidR="00E65D26" w:rsidRPr="00E65D26" w:rsidRDefault="00E65D26" w:rsidP="00E65D26">
      <w:pPr>
        <w:pStyle w:val="Listenabsatz"/>
        <w:numPr>
          <w:ilvl w:val="0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Mindig ugyanazok a művelőutak a táblában</w:t>
      </w:r>
    </w:p>
    <w:p w14:paraId="769A7277" w14:textId="77777777" w:rsid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Helyismerettel nem rendelkező járművezetők is alkalmazhatók</w:t>
      </w:r>
    </w:p>
    <w:p w14:paraId="0984ABD6" w14:textId="77777777" w:rsid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tapasztalatlanabb vezetők munkájának támogatása</w:t>
      </w:r>
    </w:p>
    <w:p w14:paraId="3C45581B" w14:textId="41C0DB3A" w:rsid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vezető tehermentesítése</w:t>
      </w:r>
    </w:p>
    <w:p w14:paraId="110D058C" w14:textId="7CB95691" w:rsidR="00E65D26" w:rsidRP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gép nem tér le a művelőútról, így nem tapossa le a növényállományt</w:t>
      </w:r>
    </w:p>
    <w:p w14:paraId="53313645" w14:textId="2950C728" w:rsidR="00C562A4" w:rsidRDefault="00C562A4" w:rsidP="006D428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AF505B4" w14:textId="77777777" w:rsidR="00E65D26" w:rsidRDefault="00E65D26" w:rsidP="006D428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3B37229" w14:textId="514E3C1D" w:rsidR="00C562A4" w:rsidRDefault="008F5DDD" w:rsidP="006D428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41650977" wp14:editId="771D1DAE">
            <wp:extent cx="3524400" cy="2880000"/>
            <wp:effectExtent l="0" t="0" r="0" b="317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D191B" w14:textId="77777777" w:rsidR="00E65D26" w:rsidRPr="00E65D26" w:rsidRDefault="00E65D26" w:rsidP="00E65D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GPS-ScenarioControl az AmaTron 4 ISOBUS-kezelőterminállal és az AmaTron Twin alkalmazással együtt használható.</w:t>
      </w:r>
    </w:p>
    <w:p w14:paraId="14803D4B" w14:textId="3EB92EC7" w:rsidR="00070765" w:rsidRDefault="00070765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144643A" w14:textId="3308A209" w:rsidR="00E65D26" w:rsidRDefault="00E65D26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6D16CCF" w14:textId="699AF644" w:rsidR="008F5DDD" w:rsidRDefault="008F5DDD" w:rsidP="008F5D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39B22F7A" wp14:editId="38B0E0C3">
            <wp:extent cx="2521744" cy="1893675"/>
            <wp:effectExtent l="0" t="0" r="571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487" cy="190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 </w:t>
      </w:r>
      <w:r>
        <w:rPr>
          <w:noProof/>
          <w:lang w:val="de-DE"/>
        </w:rPr>
        <w:drawing>
          <wp:inline distT="0" distB="0" distL="0" distR="0" wp14:anchorId="6575578E" wp14:editId="3403E94E">
            <wp:extent cx="2516531" cy="1889760"/>
            <wp:effectExtent l="0" t="0" r="0" b="254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fik 1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0315" cy="190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BA8CA" w14:textId="45DCB101" w:rsidR="00E65D26" w:rsidRPr="00E65D26" w:rsidRDefault="00E65D26" w:rsidP="00A7352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Forgatókönyv rögzítése: a HeadlandControl funkció helyspecifikus alkalmazása. </w:t>
      </w:r>
      <w:r>
        <w:rPr>
          <w:rFonts w:ascii="Arial" w:hAnsi="Arial"/>
        </w:rPr>
        <w:br/>
      </w:r>
      <w:r>
        <w:rPr>
          <w:rFonts w:ascii="Arial" w:hAnsi="Arial"/>
          <w:b/>
        </w:rPr>
        <w:t>Balra:</w:t>
      </w:r>
      <w:r>
        <w:rPr>
          <w:rFonts w:ascii="Arial" w:hAnsi="Arial"/>
        </w:rPr>
        <w:t xml:space="preserve"> Gépkezelési nézet az AmaTron 4 terminálon</w:t>
      </w:r>
      <w:r>
        <w:rPr>
          <w:rFonts w:ascii="Arial" w:hAnsi="Arial"/>
        </w:rPr>
        <w:br/>
      </w:r>
      <w:r>
        <w:rPr>
          <w:rFonts w:ascii="Arial" w:hAnsi="Arial"/>
          <w:b/>
        </w:rPr>
        <w:t>Jobbra:</w:t>
      </w:r>
      <w:r>
        <w:rPr>
          <w:rFonts w:ascii="Arial" w:hAnsi="Arial"/>
        </w:rPr>
        <w:t xml:space="preserve"> GPS-ScenarioControl az AmaTron Twin alkalmazásban</w:t>
      </w:r>
    </w:p>
    <w:p w14:paraId="220A4883" w14:textId="78E67AE5" w:rsidR="00E65D26" w:rsidRDefault="00E65D26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D05AE7C" w14:textId="1E03984D" w:rsidR="008F5DDD" w:rsidRDefault="008F5DDD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AF67FDE" w14:textId="060066E1" w:rsidR="008F5DDD" w:rsidRDefault="008F5DDD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58777877" wp14:editId="13BDDBC9">
            <wp:extent cx="3834000" cy="2880000"/>
            <wp:effectExtent l="0" t="0" r="1905" b="3175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fik 1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4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7A3F6" w14:textId="548E66CB" w:rsidR="00186816" w:rsidRDefault="00E65D26" w:rsidP="00E65D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Tábla teljes körű útvonaltervezéssel és helyspecifikus tárolt forgatókönyvekkel. Az aktivált gépfunkciók az egyes kapcsolási pontokhoz kerülnek eltárolásra.</w:t>
      </w:r>
    </w:p>
    <w:p w14:paraId="760A5E12" w14:textId="77777777" w:rsidR="00186816" w:rsidRDefault="00186816">
      <w:pPr>
        <w:rPr>
          <w:rFonts w:ascii="Arial" w:eastAsia="Arial" w:hAnsi="Arial" w:cs="Arial"/>
        </w:rPr>
      </w:pPr>
      <w:r>
        <w:br w:type="page"/>
      </w:r>
    </w:p>
    <w:p w14:paraId="06C7E110" w14:textId="77777777" w:rsidR="00186816" w:rsidRPr="00A44392" w:rsidRDefault="00186816" w:rsidP="0018681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  <w:lang w:val="de-DE"/>
        </w:rPr>
        <w:lastRenderedPageBreak/>
        <w:drawing>
          <wp:inline distT="0" distB="0" distL="0" distR="0" wp14:anchorId="3EC6B641" wp14:editId="684AB633">
            <wp:extent cx="5303520" cy="3749040"/>
            <wp:effectExtent l="0" t="0" r="0" b="3810"/>
            <wp:docPr id="20" name="Grafik 20" descr="52481464496_4da4d60fdf_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52481464496_4da4d60fdf_k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74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D47E" w14:textId="77777777" w:rsidR="00186816" w:rsidRPr="00FE4E04" w:rsidRDefault="00186816" w:rsidP="0018681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011A9A8" w14:textId="77777777" w:rsidR="00186816" w:rsidRPr="00FE4E04" w:rsidRDefault="00186816" w:rsidP="0018681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AMAZONE új GPS-ScenarioControl terminálszoftvere a párizsi SIMA 2022 rendezvényen elnyerte a „FARM MACHINE 2023” díjat.</w:t>
      </w:r>
    </w:p>
    <w:p w14:paraId="70A68199" w14:textId="7E9B29CA" w:rsidR="00186816" w:rsidRPr="00FE4E04" w:rsidRDefault="00186816" w:rsidP="0018681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Balró jobbra: Matthieu Schubnel (újságíró, Materiel Agricole), Bettina Dreyer, Christian Dreyer (az AMAZONE-csoport igazgatótanácsi elnöke/tulajdonosa), Florent Guilleman (ügyvezető igazgató, AMAZONE Auneau France kereskedelmi kirendeltség)</w:t>
      </w:r>
    </w:p>
    <w:p w14:paraId="6EBFF106" w14:textId="153CB386" w:rsidR="00186816" w:rsidRDefault="00186816">
      <w:pPr>
        <w:rPr>
          <w:rFonts w:ascii="Arial" w:eastAsia="Arial" w:hAnsi="Arial" w:cs="Arial"/>
        </w:rPr>
      </w:pPr>
      <w:r>
        <w:br w:type="page"/>
      </w:r>
    </w:p>
    <w:p w14:paraId="5CFC88E4" w14:textId="77777777" w:rsidR="00186816" w:rsidRDefault="00186816" w:rsidP="002E52B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527B0CD2" w14:textId="77777777" w:rsidR="002E52B5" w:rsidRPr="00D27732" w:rsidRDefault="002E52B5" w:rsidP="002E52B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55A7A9B5" w14:textId="77777777" w:rsidR="002E52B5" w:rsidRDefault="002E52B5" w:rsidP="002E52B5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C26614B" w14:textId="77777777" w:rsidR="002E52B5" w:rsidRPr="00D27732" w:rsidRDefault="002E52B5" w:rsidP="002E52B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076F3A3D" w14:textId="6E3A7ECD" w:rsidR="002E52B5" w:rsidRPr="00E12CE4" w:rsidRDefault="002E52B5" w:rsidP="002E52B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mintegy 2 000 alkalmazottat foglalkoztat. Termékválasztékában talajművelő gépek, vetőgépek, műtrágyaszórók és permetezőgépek szerepelnek. 2019 óta a SCHMOTZER Hacktechnik az AMAZONE csoport tagja. Ezen alapkoncepciók mentén tevékenykedve az AMAZONE mára az „intelligens növénytermesztés” szakértőjévé vált a mezőgazdaságban. További információk: </w:t>
      </w:r>
      <w:r w:rsidR="00360064">
        <w:rPr>
          <w:rStyle w:val="Hyperlink"/>
          <w:rFonts w:ascii="Arial" w:hAnsi="Arial"/>
          <w:sz w:val="20"/>
        </w:rPr>
        <w:t>www.amazone.</w:t>
      </w:r>
      <w:bookmarkStart w:id="0" w:name="_GoBack"/>
      <w:bookmarkEnd w:id="0"/>
      <w:r w:rsidR="00360064">
        <w:rPr>
          <w:rStyle w:val="Hyperlink"/>
          <w:rFonts w:ascii="Arial" w:hAnsi="Arial"/>
          <w:sz w:val="20"/>
        </w:rPr>
        <w:t>hu</w:t>
      </w:r>
    </w:p>
    <w:p w14:paraId="5119EE48" w14:textId="77777777" w:rsidR="002E52B5" w:rsidRDefault="002E52B5" w:rsidP="002E52B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  <w:lang w:val="de-DE"/>
        </w:rPr>
        <w:drawing>
          <wp:inline distT="0" distB="0" distL="0" distR="0" wp14:anchorId="6AD71BDE" wp14:editId="5954FA13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2C0A906F" wp14:editId="2C53AA86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20C19300" wp14:editId="3D3122F1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21165D61" wp14:editId="7209264E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640F76E5" wp14:editId="40511312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52D2E94" w14:textId="73EB3F94" w:rsidR="00A46482" w:rsidRDefault="00A46482" w:rsidP="000F0E65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7D56A1">
      <w:headerReference w:type="default" r:id="rId29"/>
      <w:footerReference w:type="default" r:id="rId30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C602B" w14:textId="77777777" w:rsidR="007E56CB" w:rsidRDefault="007E56CB">
      <w:r>
        <w:separator/>
      </w:r>
    </w:p>
  </w:endnote>
  <w:endnote w:type="continuationSeparator" w:id="0">
    <w:p w14:paraId="0967DB55" w14:textId="77777777" w:rsidR="007E56CB" w:rsidRDefault="007E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360064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360064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360064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360064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135F46C8" w:rsidR="005E0980" w:rsidRPr="00BC0B61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360064">
                            <w:rPr>
                              <w:rFonts w:ascii="Arial" w:hAnsi="Arial"/>
                              <w:sz w:val="20"/>
                            </w:rPr>
                            <w:t>hu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60FD3ABD" w14:textId="135F46C8" w:rsidR="005E0980" w:rsidRPr="00BC0B61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360064">
                      <w:rPr>
                        <w:rFonts w:ascii="Arial" w:hAnsi="Arial"/>
                        <w:sz w:val="20"/>
                      </w:rPr>
                      <w:t>hu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5F023" w14:textId="77777777" w:rsidR="007E56CB" w:rsidRDefault="007E56CB">
      <w:r>
        <w:separator/>
      </w:r>
    </w:p>
  </w:footnote>
  <w:footnote w:type="continuationSeparator" w:id="0">
    <w:p w14:paraId="66046CE6" w14:textId="77777777" w:rsidR="007E56CB" w:rsidRDefault="007E5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78A8A" w14:textId="6B5689B3" w:rsidR="005E0980" w:rsidRDefault="002C7AB9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1ED8FE9" wp14:editId="3CE23A6B">
              <wp:simplePos x="0" y="0"/>
              <wp:positionH relativeFrom="margin">
                <wp:posOffset>3835348</wp:posOffset>
              </wp:positionH>
              <wp:positionV relativeFrom="paragraph">
                <wp:posOffset>-681599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A284087" w14:textId="77777777" w:rsidR="002C7AB9" w:rsidRPr="00E50E51" w:rsidRDefault="002C7AB9" w:rsidP="002C7AB9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2022. novemberi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D8FE9" id="Rechteck 6" o:spid="_x0000_s1026" style="position:absolute;margin-left:302pt;margin-top:-53.65pt;width:240.7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FA0CAIAAFcEAAAOAAAAZHJzL2Uyb0RvYy54bWysVNtu2zAMfR+wfxD0vti5rjXiFEOL7mXY&#10;inb9AEWmYmG6eJISO38/SnKdbR32MCwPikSRhzxHpLc3g1bkBM5La2o6n5WUgOG2keZQ0+ev9++u&#10;KPGBmYYpa6CmZ/D0Zvf2zbbvKljY1qoGHEEQ46u+q2kbQlcVhectaOZntgODl8I6zQIe3aFoHOsR&#10;XatiUZaboreu6Zzl4D1a7/Il3SV8IYCHL0J4CETVFGsLaXVp3ce12G1ZdXCsayUfy2D/UIVm0mDS&#10;CeqOBUaOTr6C0pI7660IM251YYWQHBIHZDMvf2Pz1LIOEhcUx3eTTP7/wfLPpwdHZINvt6HEMI1v&#10;9Ai8DcC/kU2Up+98hV5P3YMbTx63kesgnI7/yIIMSdLzJCkMgXA0Lsv1+/n1mhKOd8v11Wq1iqDF&#10;JbpzPnwEq0nc1NThkyUl2emTD9n1xSUmM/ZeKoV2VinziwExo6WIBecS0y6cFWTvRxDIFItapASp&#10;x+BWOXJi2B2MczBhnq9a1kA2r0v8jSVPEYmAMggYkQUWNGGPALF/X2NnOqN/DIXUolNw+bfCcvAU&#10;kTJbE6ZgLY11fwJQyGrMnP1fRMrSRJXCsB9SFyyjZ7TsbXPGzuhxNGrqvx+ZA0pcULc2TxIzvLU4&#10;SDzknMZ+OAYrZHqyC8CYCrs3aTZOWhyPn8/J6/I92P0AAAD//wMAUEsDBBQABgAIAAAAIQAVpled&#10;4gAAAA0BAAAPAAAAZHJzL2Rvd25yZXYueG1sTI/BbsIwEETvlfgHayv1BjY0UEjjoAi1lThCKlXc&#10;nHibpMTrKDYh/H3NqT3Ozmj2TbIdTcsG7F1jScJ8JoAhlVY3VEn4zN+na2DOK9KqtYQSbuhgm04e&#10;EhVre6UDDkdfsVBCLlYSau+7mHNX1miUm9kOKXjftjfKB9lXXPfqGspNyxdCrLhRDYUPtepwV2N5&#10;Pl6MBFcM+/zWZV8/J1cW2RuZPNp/SPn0OGavwDyO/i8Md/yADmlgKuyFtGOthJWIwhYvYToXL8/A&#10;7hGxXkbAinBbig3wNOH/V6S/AAAA//8DAFBLAQItABQABgAIAAAAIQC2gziS/gAAAOEBAAATAAAA&#10;AAAAAAAAAAAAAAAAAABbQ29udGVudF9UeXBlc10ueG1sUEsBAi0AFAAGAAgAAAAhADj9If/WAAAA&#10;lAEAAAsAAAAAAAAAAAAAAAAALwEAAF9yZWxzLy5yZWxzUEsBAi0AFAAGAAgAAAAhAPsIUDQIAgAA&#10;VwQAAA4AAAAAAAAAAAAAAAAALgIAAGRycy9lMm9Eb2MueG1sUEsBAi0AFAAGAAgAAAAhABWmV53i&#10;AAAADQEAAA8AAAAAAAAAAAAAAAAAYgQAAGRycy9kb3ducmV2LnhtbFBLBQYAAAAABAAEAPMAAABx&#10;BQAAAAA=&#10;" filled="f" stroked="f" strokeweight="2pt">
              <v:textbox>
                <w:txbxContent>
                  <w:p w14:paraId="2A284087" w14:textId="77777777" w:rsidR="002C7AB9" w:rsidRPr="00E50E51" w:rsidRDefault="002C7AB9" w:rsidP="002C7AB9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2022. novemberi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636AA399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FA838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Blq/TG5wAAABEBAAAPAAAAZHJzL2Rvd25yZXYueG1sTI9Bb8IwDIXvk/YfIk/aDVIo&#10;gqo0RdMQ2oEdRtkOu4XGtGWNUzUBuv36mdN2sWT7+fl92Wqwrbhg7xtHCibjCARS6UxDlYL3/WaU&#10;gPBBk9GtI1TwjR5W+f1dplPjrrTDSxEqwSbkU62gDqFLpfRljVb7seuQeHd0vdWB276SptdXNret&#10;nEbRXFrdEH+odYfPNZZfxdkq2OLP52ZI3j6Op746bYvXPb3YtVKPD8N6yeVpCSLgEP4u4MbA+SHn&#10;YAd3JuNFqyCZTGOWKhgtEga5KaL5YgbiwKM4noHMM/mfJP8FAAD//wMAUEsBAi0AFAAGAAgAAAAh&#10;ALaDOJL+AAAA4QEAABMAAAAAAAAAAAAAAAAAAAAAAFtDb250ZW50X1R5cGVzXS54bWxQSwECLQAU&#10;AAYACAAAACEAOP0h/9YAAACUAQAACwAAAAAAAAAAAAAAAAAvAQAAX3JlbHMvLnJlbHNQSwECLQAU&#10;AAYACAAAACEAuEDQktsBAACmAwAADgAAAAAAAAAAAAAAAAAuAgAAZHJzL2Uyb0RvYy54bWxQSwEC&#10;LQAUAAYACAAAACEAZav0xucAAAARAQAADwAAAAAAAAAAAAAAAAA1BAAAZHJzL2Rvd25yZXYueG1s&#10;UEsFBgAAAAAEAAQA8wAAAEkFAAAAAA==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E2277F"/>
    <w:multiLevelType w:val="hybridMultilevel"/>
    <w:tmpl w:val="CCCC312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F4E40"/>
    <w:multiLevelType w:val="hybridMultilevel"/>
    <w:tmpl w:val="8140E30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60E5930">
      <w:numFmt w:val="bullet"/>
      <w:lvlText w:val="–"/>
      <w:lvlJc w:val="left"/>
      <w:pPr>
        <w:ind w:left="200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6E50130"/>
    <w:multiLevelType w:val="hybridMultilevel"/>
    <w:tmpl w:val="6AFA76B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F0427FA">
      <w:start w:val="290"/>
      <w:numFmt w:val="bullet"/>
      <w:lvlText w:val="-"/>
      <w:lvlJc w:val="left"/>
      <w:pPr>
        <w:ind w:left="200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166BD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0E65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6816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C7AB9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52B5"/>
    <w:rsid w:val="002E6708"/>
    <w:rsid w:val="002F0698"/>
    <w:rsid w:val="002F06C3"/>
    <w:rsid w:val="002F0C60"/>
    <w:rsid w:val="002F3F80"/>
    <w:rsid w:val="002F53E9"/>
    <w:rsid w:val="002F54BD"/>
    <w:rsid w:val="002F58F1"/>
    <w:rsid w:val="002F591F"/>
    <w:rsid w:val="002F5B4F"/>
    <w:rsid w:val="002F6BC8"/>
    <w:rsid w:val="0030035B"/>
    <w:rsid w:val="00300C6C"/>
    <w:rsid w:val="00302020"/>
    <w:rsid w:val="00306834"/>
    <w:rsid w:val="00306BA2"/>
    <w:rsid w:val="0031078F"/>
    <w:rsid w:val="00312236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0064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0376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4F6B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6BC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3FCF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2B63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45D1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4286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72D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A2B71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56C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5DD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1774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07ED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1049"/>
    <w:rsid w:val="00A7352F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41C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3CC4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B61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D4F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2A4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B21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5EEC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5D26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4E04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image001.jpg@01D8F811.0C83B400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2EAF5-67A9-4495-9781-A31785C1F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773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6564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2022-11-24T11:38:00Z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