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520446A" w14:textId="0A88FC01" w:rsidR="006D38F2" w:rsidRPr="00817378" w:rsidRDefault="00FB403F" w:rsidP="006D38F2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817378">
        <w:rPr>
          <w:rFonts w:ascii="Arial" w:hAnsi="Arial" w:cs="Arial"/>
          <w:b/>
          <w:bCs/>
          <w:sz w:val="28"/>
          <w:szCs w:val="28"/>
          <w:lang w:val="ru-RU"/>
        </w:rPr>
        <w:t>AMAZONE</w:t>
      </w:r>
    </w:p>
    <w:p w14:paraId="7EE345F5" w14:textId="235A46CA" w:rsidR="00FB403F" w:rsidRPr="00D31577" w:rsidRDefault="00817378" w:rsidP="008B5D3F">
      <w:pPr>
        <w:spacing w:after="120" w:line="360" w:lineRule="auto"/>
        <w:ind w:left="567" w:right="561"/>
        <w:rPr>
          <w:rFonts w:ascii="Arial" w:hAnsi="Arial" w:cs="Arial"/>
          <w:b/>
          <w:bCs/>
          <w:sz w:val="28"/>
          <w:szCs w:val="28"/>
          <w:lang w:val="ru-RU"/>
        </w:rPr>
      </w:pPr>
      <w:r w:rsidRPr="00D31577">
        <w:rPr>
          <w:rFonts w:ascii="Arial" w:hAnsi="Arial" w:cs="Arial"/>
          <w:b/>
          <w:bCs/>
          <w:sz w:val="28"/>
          <w:szCs w:val="28"/>
          <w:lang w:val="ru-RU"/>
        </w:rPr>
        <w:t>GPS-ScenarioControl удостоено премии FARM MACHINE 2023 Award</w:t>
      </w:r>
    </w:p>
    <w:p w14:paraId="6FFFB865" w14:textId="77777777" w:rsidR="00FB403F" w:rsidRPr="00D31577" w:rsidRDefault="00FB403F" w:rsidP="00FB403F">
      <w:pPr>
        <w:spacing w:after="120" w:line="360" w:lineRule="auto"/>
        <w:ind w:left="567" w:right="1695"/>
        <w:rPr>
          <w:rFonts w:ascii="Arial" w:hAnsi="Arial" w:cs="Arial"/>
          <w:lang w:val="ru-RU"/>
        </w:rPr>
      </w:pPr>
    </w:p>
    <w:p w14:paraId="4051E637" w14:textId="1F5D9AD8" w:rsidR="00FB403F" w:rsidRPr="00D31577" w:rsidRDefault="00817378" w:rsidP="00FB403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31577">
        <w:rPr>
          <w:rFonts w:ascii="Arial" w:eastAsia="Arial" w:hAnsi="Arial" w:cs="Arial"/>
          <w:lang w:val="ru-RU"/>
        </w:rPr>
        <w:t xml:space="preserve">Новое программное обеспечение терминала </w:t>
      </w:r>
      <w:r w:rsidR="00FB403F" w:rsidRPr="00D31577">
        <w:rPr>
          <w:rFonts w:ascii="Arial" w:eastAsia="Arial" w:hAnsi="Arial" w:cs="Arial"/>
        </w:rPr>
        <w:t>AMAZONE</w:t>
      </w:r>
      <w:r w:rsidR="00FB403F" w:rsidRPr="00D31577">
        <w:rPr>
          <w:rFonts w:ascii="Arial" w:eastAsia="Arial" w:hAnsi="Arial" w:cs="Arial"/>
          <w:lang w:val="ru-RU"/>
        </w:rPr>
        <w:t xml:space="preserve"> </w:t>
      </w:r>
      <w:r w:rsidR="00FB403F" w:rsidRPr="00D31577">
        <w:rPr>
          <w:rFonts w:ascii="Arial" w:eastAsia="Arial" w:hAnsi="Arial" w:cs="Arial"/>
        </w:rPr>
        <w:t>GPS</w:t>
      </w:r>
      <w:r w:rsidR="00FB403F" w:rsidRPr="00D31577">
        <w:rPr>
          <w:rFonts w:ascii="Arial" w:eastAsia="Arial" w:hAnsi="Arial" w:cs="Arial"/>
          <w:lang w:val="ru-RU"/>
        </w:rPr>
        <w:t>-</w:t>
      </w:r>
      <w:proofErr w:type="spellStart"/>
      <w:r w:rsidR="00FB403F" w:rsidRPr="00D31577">
        <w:rPr>
          <w:rFonts w:ascii="Arial" w:eastAsia="Arial" w:hAnsi="Arial" w:cs="Arial"/>
        </w:rPr>
        <w:t>ScenarioControl</w:t>
      </w:r>
      <w:proofErr w:type="spellEnd"/>
      <w:r w:rsidR="00FB403F" w:rsidRPr="00D31577">
        <w:rPr>
          <w:rFonts w:ascii="Arial" w:eastAsia="Arial" w:hAnsi="Arial" w:cs="Arial"/>
          <w:lang w:val="ru-RU"/>
        </w:rPr>
        <w:t xml:space="preserve"> </w:t>
      </w:r>
      <w:r w:rsidRPr="00D31577">
        <w:rPr>
          <w:rFonts w:ascii="Arial" w:eastAsia="Arial" w:hAnsi="Arial" w:cs="Arial"/>
          <w:lang w:val="ru-RU"/>
        </w:rPr>
        <w:t>для автоматизации</w:t>
      </w:r>
      <w:r w:rsidR="0077044E" w:rsidRPr="00D31577">
        <w:rPr>
          <w:rFonts w:ascii="Arial" w:eastAsia="Arial" w:hAnsi="Arial" w:cs="Arial"/>
          <w:lang w:val="ru-RU"/>
        </w:rPr>
        <w:t xml:space="preserve"> комплексных процессов включения </w:t>
      </w:r>
      <w:r w:rsidR="008C7709" w:rsidRPr="00D31577">
        <w:rPr>
          <w:rFonts w:ascii="Arial" w:eastAsia="Arial" w:hAnsi="Arial" w:cs="Arial"/>
          <w:lang w:val="ru-RU"/>
        </w:rPr>
        <w:t xml:space="preserve">удостоилось </w:t>
      </w:r>
      <w:r w:rsidR="0077044E" w:rsidRPr="00D31577">
        <w:rPr>
          <w:rFonts w:ascii="Arial" w:eastAsia="Arial" w:hAnsi="Arial" w:cs="Arial"/>
          <w:lang w:val="ru-RU"/>
        </w:rPr>
        <w:t>преми</w:t>
      </w:r>
      <w:r w:rsidR="008C7709" w:rsidRPr="00D31577">
        <w:rPr>
          <w:rFonts w:ascii="Arial" w:eastAsia="Arial" w:hAnsi="Arial" w:cs="Arial"/>
          <w:lang w:val="ru-RU"/>
        </w:rPr>
        <w:t xml:space="preserve">и </w:t>
      </w:r>
      <w:r w:rsidR="0077044E" w:rsidRPr="00D31577">
        <w:rPr>
          <w:rFonts w:ascii="Arial" w:eastAsia="Arial" w:hAnsi="Arial" w:cs="Arial"/>
          <w:lang w:val="ru-RU"/>
        </w:rPr>
        <w:t>«</w:t>
      </w:r>
      <w:r w:rsidR="0077044E" w:rsidRPr="00D31577">
        <w:rPr>
          <w:rFonts w:ascii="Arial" w:eastAsia="Arial" w:hAnsi="Arial" w:cs="Arial"/>
        </w:rPr>
        <w:t>FARM</w:t>
      </w:r>
      <w:r w:rsidR="0077044E" w:rsidRPr="00D31577">
        <w:rPr>
          <w:rFonts w:ascii="Arial" w:eastAsia="Arial" w:hAnsi="Arial" w:cs="Arial"/>
          <w:lang w:val="ru-RU"/>
        </w:rPr>
        <w:t xml:space="preserve"> </w:t>
      </w:r>
      <w:r w:rsidR="0077044E" w:rsidRPr="00D31577">
        <w:rPr>
          <w:rFonts w:ascii="Arial" w:eastAsia="Arial" w:hAnsi="Arial" w:cs="Arial"/>
        </w:rPr>
        <w:t>MACHINE</w:t>
      </w:r>
      <w:r w:rsidR="0077044E" w:rsidRPr="00D31577">
        <w:rPr>
          <w:rFonts w:ascii="Arial" w:eastAsia="Arial" w:hAnsi="Arial" w:cs="Arial"/>
          <w:lang w:val="ru-RU"/>
        </w:rPr>
        <w:t xml:space="preserve"> 2023» на выставке </w:t>
      </w:r>
      <w:r w:rsidRPr="00D31577">
        <w:rPr>
          <w:rFonts w:ascii="Arial" w:eastAsia="Arial" w:hAnsi="Arial" w:cs="Arial"/>
        </w:rPr>
        <w:t>SIMA</w:t>
      </w:r>
      <w:r w:rsidRPr="00D31577">
        <w:rPr>
          <w:rFonts w:ascii="Arial" w:eastAsia="Arial" w:hAnsi="Arial" w:cs="Arial"/>
          <w:lang w:val="ru-RU"/>
        </w:rPr>
        <w:t xml:space="preserve"> 2022</w:t>
      </w:r>
      <w:r w:rsidR="0077044E" w:rsidRPr="00D31577">
        <w:rPr>
          <w:rFonts w:ascii="Arial" w:eastAsia="Arial" w:hAnsi="Arial" w:cs="Arial"/>
          <w:lang w:val="ru-RU"/>
        </w:rPr>
        <w:t xml:space="preserve"> в Париже.</w:t>
      </w:r>
      <w:r w:rsidRPr="00D31577">
        <w:rPr>
          <w:rFonts w:ascii="Arial" w:eastAsia="Arial" w:hAnsi="Arial" w:cs="Arial"/>
          <w:lang w:val="ru-RU"/>
        </w:rPr>
        <w:t xml:space="preserve"> </w:t>
      </w:r>
      <w:r w:rsidR="00202635" w:rsidRPr="00D31577">
        <w:rPr>
          <w:rFonts w:ascii="Arial" w:eastAsia="Arial" w:hAnsi="Arial" w:cs="Arial"/>
          <w:lang w:val="ru-RU"/>
        </w:rPr>
        <w:t>Эта почетная награда в отрасли сельскохозяйственного машиностроения вручается международным жюри в составе профильных журналистов.</w:t>
      </w:r>
      <w:r w:rsidR="00FB403F" w:rsidRPr="00D31577">
        <w:rPr>
          <w:rFonts w:ascii="Arial" w:eastAsia="Arial" w:hAnsi="Arial" w:cs="Arial"/>
          <w:lang w:val="ru-RU"/>
        </w:rPr>
        <w:t xml:space="preserve"> </w:t>
      </w:r>
      <w:r w:rsidR="00202635" w:rsidRPr="00D31577">
        <w:rPr>
          <w:rFonts w:ascii="Arial" w:eastAsia="Arial" w:hAnsi="Arial" w:cs="Arial"/>
          <w:lang w:val="ru-RU"/>
        </w:rPr>
        <w:t>AMAZONE с GPS-ScenarioControl стала победителем в категории «Программное обеспечение».</w:t>
      </w:r>
      <w:r w:rsidR="00FB403F" w:rsidRPr="00D31577">
        <w:rPr>
          <w:rFonts w:ascii="Arial" w:eastAsia="Arial" w:hAnsi="Arial" w:cs="Arial"/>
          <w:lang w:val="ru-RU"/>
        </w:rPr>
        <w:t xml:space="preserve"> </w:t>
      </w:r>
    </w:p>
    <w:p w14:paraId="577BA70D" w14:textId="654A4A42" w:rsidR="008C05C3" w:rsidRPr="00D31577" w:rsidRDefault="008C05C3" w:rsidP="00330541">
      <w:pPr>
        <w:spacing w:line="360" w:lineRule="auto"/>
        <w:ind w:left="567" w:right="1695"/>
        <w:rPr>
          <w:rFonts w:ascii="Arial" w:hAnsi="Arial" w:cs="Arial"/>
          <w:lang w:val="ru-RU"/>
        </w:rPr>
      </w:pPr>
    </w:p>
    <w:p w14:paraId="200628F1" w14:textId="0907E109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 xml:space="preserve">Прецизионное внесение минеральных удобрений в соответствии с потребностями играет решающую роль для сокращения издержек и одновременного сбережения ресурсов. В связи с этим применяются различные технологии пограничного распределения, которые позволяют внесение удобрений в соответствии с законодательством. С системой GPS-ScenarioControl автоматизируются определенные функции распределителей удобрений AMAZONE на основе ранее записанного сценария и, тем самым, предотвращаются ошибки в управлении при последующем применении. </w:t>
      </w:r>
    </w:p>
    <w:p w14:paraId="0E50C15B" w14:textId="77777777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75D7726" w14:textId="4B16848B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817378">
        <w:rPr>
          <w:rFonts w:ascii="Arial" w:eastAsia="Arial" w:hAnsi="Arial" w:cs="Arial"/>
          <w:b/>
          <w:bCs/>
          <w:lang w:val="ru-RU"/>
        </w:rPr>
        <w:t xml:space="preserve">Проблема: Неправильное применение при смене механизатора </w:t>
      </w:r>
    </w:p>
    <w:p w14:paraId="47B0BF3A" w14:textId="39E7A316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 xml:space="preserve">При внесении удобрений механизатор сталкивается с различными задачами. С одной стороны, он должен обеспечить оптимальное поперечное распределение вносимого материала, а также внесение удобрений в соответствии с потребностями. С другой стороны, ему нужно контролировать, чтобы на границах участков, дорожках и вдоль канав применялась соответствующая технология пограничного распределения для обеспечения прецизионного внесения удобрений в соответствии с законодательством. Здесь возможно неправильное применение в </w:t>
      </w:r>
      <w:r w:rsidRPr="00817378">
        <w:rPr>
          <w:rFonts w:ascii="Arial" w:eastAsia="Arial" w:hAnsi="Arial" w:cs="Arial"/>
          <w:lang w:val="ru-RU"/>
        </w:rPr>
        <w:lastRenderedPageBreak/>
        <w:t xml:space="preserve">особенности при смене механизаторов, поскольку определенная технология пограничного распределения активируется или деактивируется в неправильном месте. Неосведомленность механизатора может привести к внесению удобрений не в соответствии с законодательством. Кроме того, зачастую возникают вопросы относительно правильного применения между сотрудником и руководителем хозяйства, что без необходимости отнимает рабочее время. </w:t>
      </w:r>
    </w:p>
    <w:p w14:paraId="06684DA0" w14:textId="77777777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2A4E66A" w14:textId="77777777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817378">
        <w:rPr>
          <w:rFonts w:ascii="Arial" w:eastAsia="Arial" w:hAnsi="Arial" w:cs="Arial"/>
          <w:b/>
          <w:bCs/>
          <w:lang w:val="ru-RU"/>
        </w:rPr>
        <w:t>Запись и сохранение правильной стратегии вождения</w:t>
      </w:r>
    </w:p>
    <w:p w14:paraId="6B28623F" w14:textId="6463B94E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>При первом проезде по полю с распределителем удобрений опытным механизатором осуществляется запись всех точек включения с системой GPS-ScenarioControl, а также после нажатия кнопки record автоматически записывается маршрут и направление движения. Точки включения обзорно маркируются на карте, а направление движения визуализируется посредством стрелки. Режимы распределения по границе, по краю и вдоль канав, а также одностороннего распределения во внутренней части на разворотной полосе (HeadlandControl) находятся в фокусе распределителей удобрений. GPS-ScenarioControl интегрирован в ISOBUS-терминал управления AmaTron 4 с отображением и управлением посредством дооснащения дисплея AmaTron Twin.</w:t>
      </w:r>
    </w:p>
    <w:p w14:paraId="60C8DA99" w14:textId="77777777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74E00C1" w14:textId="147703B0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b/>
          <w:bCs/>
          <w:lang w:val="ru-RU"/>
        </w:rPr>
        <w:t>Автоматизация комплексных процессов включения и уменьшение нагрузки механизатора</w:t>
      </w:r>
      <w:r w:rsidRPr="00817378">
        <w:rPr>
          <w:rFonts w:ascii="Arial" w:eastAsia="Arial" w:hAnsi="Arial" w:cs="Arial"/>
          <w:lang w:val="ru-RU"/>
        </w:rPr>
        <w:t xml:space="preserve"> </w:t>
      </w:r>
    </w:p>
    <w:p w14:paraId="1737667E" w14:textId="77777777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 xml:space="preserve">При последующей обработке механизатор активирует только ранее записанный сценарий, и распределитель автоматически выполняет сохраненные процессы включения. GPS-ScenarioControl позволяет прецизионное и ресурсосберегающее внесение удобрений, поскольку различные технологии пограничного распределения реализуются на нужном месте. Таким образом, следующие механизаторы могут легко провести последующую обработку в соответствии с законодательством. К тому же, механизатор может ориентироваться по предварительно </w:t>
      </w:r>
      <w:r w:rsidRPr="00817378">
        <w:rPr>
          <w:rFonts w:ascii="Arial" w:eastAsia="Arial" w:hAnsi="Arial" w:cs="Arial"/>
          <w:lang w:val="ru-RU"/>
        </w:rPr>
        <w:lastRenderedPageBreak/>
        <w:t>записанному, оптимизированному маршруту. Это позволяет уменьшить излишний холостой пробег и не переезжать посевы за счет неправильного поворота на технологическую колею. GPS-ScenarioControl разгружает механизатора, которому больше не нужно задумываться об определенных задачах по выполнению действий и контролю, и позволяет привлекать несколько механизаторов за сезон. Вопросы по правильному проведению процесса распределения между механизатором и руководителем хозяйства исключаются, так что производственный процесс оптимизируется.</w:t>
      </w:r>
    </w:p>
    <w:p w14:paraId="40D39991" w14:textId="77777777" w:rsidR="00613986" w:rsidRPr="00817378" w:rsidRDefault="00613986" w:rsidP="0061398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>Также для подрядных организаций GPS-ScenarioControl может быть большим выигрышем во времени, комфорте и безопасности.</w:t>
      </w:r>
    </w:p>
    <w:p w14:paraId="50E6C373" w14:textId="4363A57F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 xml:space="preserve">GPS-ScenarioControl в будущем будет применяться также с другими ISOBUS-машинами AMAZONE. Функция сохранения маршрута реализуется теперь и на опрыскивателях AMAZONE и способствует значительному облегчению работы. </w:t>
      </w:r>
    </w:p>
    <w:p w14:paraId="60D0DC0A" w14:textId="77777777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FE4E4F9" w14:textId="1BA1B3D0" w:rsidR="00F356D1" w:rsidRPr="00817378" w:rsidRDefault="00F356D1" w:rsidP="00F356D1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817378">
        <w:rPr>
          <w:rFonts w:ascii="Arial" w:eastAsia="Arial" w:hAnsi="Arial" w:cs="Arial"/>
          <w:b/>
          <w:bCs/>
          <w:lang w:val="ru-RU"/>
        </w:rPr>
        <w:t>Ваши преимущества:</w:t>
      </w:r>
    </w:p>
    <w:p w14:paraId="2F8527DE" w14:textId="77777777" w:rsidR="008211B8" w:rsidRPr="00817378" w:rsidRDefault="008211B8" w:rsidP="008211B8">
      <w:pPr>
        <w:pStyle w:val="Listenabsatz"/>
        <w:numPr>
          <w:ilvl w:val="0"/>
          <w:numId w:val="10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 xml:space="preserve">Всегда одни и те же процессы включения при различных дозах удобрений </w:t>
      </w:r>
    </w:p>
    <w:p w14:paraId="257C0151" w14:textId="45484251" w:rsidR="008211B8" w:rsidRPr="00817378" w:rsidRDefault="008211B8" w:rsidP="008211B8">
      <w:pPr>
        <w:pStyle w:val="Listenabsatz"/>
        <w:numPr>
          <w:ilvl w:val="0"/>
          <w:numId w:val="11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 xml:space="preserve">Облегчение работы за счет проигрывания ранее записанного сценария </w:t>
      </w:r>
    </w:p>
    <w:p w14:paraId="26035548" w14:textId="77777777" w:rsidR="008211B8" w:rsidRPr="00817378" w:rsidRDefault="00F356D1" w:rsidP="008211B8">
      <w:pPr>
        <w:pStyle w:val="Listenabsatz"/>
        <w:numPr>
          <w:ilvl w:val="0"/>
          <w:numId w:val="11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>Предотвращение ошибок в управлении</w:t>
      </w:r>
    </w:p>
    <w:p w14:paraId="7EBC50F9" w14:textId="2CED4881" w:rsidR="008211B8" w:rsidRPr="00817378" w:rsidRDefault="00F356D1" w:rsidP="008211B8">
      <w:pPr>
        <w:pStyle w:val="Listenabsatz"/>
        <w:numPr>
          <w:ilvl w:val="0"/>
          <w:numId w:val="11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>Оптимизированное и ресурсосберегающее внесение удобрений</w:t>
      </w:r>
    </w:p>
    <w:p w14:paraId="25026D25" w14:textId="562258FA" w:rsidR="008211B8" w:rsidRPr="00817378" w:rsidRDefault="00F356D1" w:rsidP="008211B8">
      <w:pPr>
        <w:pStyle w:val="Listenabsatz"/>
        <w:numPr>
          <w:ilvl w:val="0"/>
          <w:numId w:val="11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 xml:space="preserve">Обеспечение внесения удобрений в соответствии с законодательством </w:t>
      </w:r>
    </w:p>
    <w:p w14:paraId="74173E0D" w14:textId="2C466E4E" w:rsidR="00F356D1" w:rsidRPr="00817378" w:rsidRDefault="00F356D1" w:rsidP="008211B8">
      <w:pPr>
        <w:pStyle w:val="Listenabsatz"/>
        <w:numPr>
          <w:ilvl w:val="0"/>
          <w:numId w:val="11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>Правильное применение в условиях плохой видимости, напр., в сумерках или при тумане</w:t>
      </w:r>
    </w:p>
    <w:p w14:paraId="4BA58570" w14:textId="77777777" w:rsidR="008211B8" w:rsidRPr="00817378" w:rsidRDefault="00F356D1" w:rsidP="00F356D1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>Всегда одинаковый маршрут на участке</w:t>
      </w:r>
    </w:p>
    <w:p w14:paraId="71927CE3" w14:textId="64A93D67" w:rsidR="008211B8" w:rsidRPr="00817378" w:rsidRDefault="00F356D1" w:rsidP="008211B8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>Возможно привлечение механизаторов, не знакомых с данной местностью</w:t>
      </w:r>
    </w:p>
    <w:p w14:paraId="2D76830C" w14:textId="77777777" w:rsidR="008211B8" w:rsidRPr="00817378" w:rsidRDefault="00F356D1" w:rsidP="008211B8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>Поддержка необученных механизаторов</w:t>
      </w:r>
    </w:p>
    <w:p w14:paraId="2D571C2D" w14:textId="77777777" w:rsidR="008211B8" w:rsidRPr="00817378" w:rsidRDefault="00F356D1" w:rsidP="008211B8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lastRenderedPageBreak/>
        <w:t>Облегчение работы механизатора</w:t>
      </w:r>
    </w:p>
    <w:p w14:paraId="353FF3EC" w14:textId="5F71D722" w:rsidR="00F356D1" w:rsidRPr="00817378" w:rsidRDefault="00F356D1" w:rsidP="008211B8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>Предотвращение переезда посевов за счет неправильного поворота на технологическую колею</w:t>
      </w:r>
    </w:p>
    <w:p w14:paraId="2EFA0165" w14:textId="77777777" w:rsidR="006D38F2" w:rsidRPr="00817378" w:rsidRDefault="006D38F2" w:rsidP="006D38F2">
      <w:pPr>
        <w:spacing w:after="120" w:line="360" w:lineRule="auto"/>
        <w:ind w:left="708" w:right="2262"/>
        <w:rPr>
          <w:rFonts w:ascii="Arial" w:eastAsia="Arial" w:hAnsi="Arial" w:cs="Arial"/>
          <w:lang w:val="ru-RU"/>
        </w:rPr>
      </w:pPr>
    </w:p>
    <w:p w14:paraId="481456D5" w14:textId="77777777" w:rsidR="006D38F2" w:rsidRPr="00817378" w:rsidRDefault="006D38F2" w:rsidP="006D38F2">
      <w:pPr>
        <w:spacing w:after="120" w:line="360" w:lineRule="auto"/>
        <w:ind w:left="708" w:right="2262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noProof/>
        </w:rPr>
        <w:drawing>
          <wp:inline distT="0" distB="0" distL="0" distR="0" wp14:anchorId="28C14623" wp14:editId="19AC7267">
            <wp:extent cx="3524400" cy="2880000"/>
            <wp:effectExtent l="0" t="0" r="0" b="3175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E1335" w14:textId="77777777" w:rsidR="006D38F2" w:rsidRPr="00817378" w:rsidRDefault="006D38F2" w:rsidP="006D38F2">
      <w:pPr>
        <w:spacing w:after="120" w:line="360" w:lineRule="auto"/>
        <w:ind w:left="708" w:right="2262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>GPS-ScenarioControl можно использовать в сочетании с ISOBUS-терминалом управления AmaTron 4 и приложением AmaTron Twin.</w:t>
      </w:r>
    </w:p>
    <w:p w14:paraId="66795C97" w14:textId="77777777" w:rsidR="006D38F2" w:rsidRPr="00817378" w:rsidRDefault="006D38F2" w:rsidP="006D38F2">
      <w:pPr>
        <w:spacing w:after="120" w:line="360" w:lineRule="auto"/>
        <w:ind w:left="708" w:right="2262"/>
        <w:rPr>
          <w:rFonts w:ascii="Arial" w:eastAsia="Arial" w:hAnsi="Arial" w:cs="Arial"/>
          <w:lang w:val="ru-RU"/>
        </w:rPr>
      </w:pPr>
    </w:p>
    <w:p w14:paraId="6F58D571" w14:textId="66442989" w:rsidR="006D38F2" w:rsidRPr="00817378" w:rsidRDefault="006D38F2" w:rsidP="008B5D3F">
      <w:pPr>
        <w:spacing w:after="120" w:line="360" w:lineRule="auto"/>
        <w:ind w:left="708" w:right="1128"/>
        <w:rPr>
          <w:rFonts w:ascii="Arial" w:eastAsia="Arial" w:hAnsi="Arial" w:cs="Arial"/>
          <w:lang w:val="ru-RU"/>
        </w:rPr>
      </w:pPr>
      <w:bookmarkStart w:id="0" w:name="_GoBack"/>
      <w:bookmarkEnd w:id="0"/>
      <w:r w:rsidRPr="00817378">
        <w:rPr>
          <w:rFonts w:ascii="Arial" w:eastAsia="Arial" w:hAnsi="Arial" w:cs="Arial"/>
          <w:noProof/>
        </w:rPr>
        <w:drawing>
          <wp:inline distT="0" distB="0" distL="0" distR="0" wp14:anchorId="07AD8A0D" wp14:editId="22E707BD">
            <wp:extent cx="2412000" cy="1810800"/>
            <wp:effectExtent l="0" t="0" r="1270" b="571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81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5D3F">
        <w:rPr>
          <w:rFonts w:ascii="Arial" w:eastAsia="Arial" w:hAnsi="Arial" w:cs="Arial"/>
          <w:lang w:val="ru-RU"/>
        </w:rPr>
        <w:tab/>
      </w:r>
      <w:r w:rsidRPr="00817378">
        <w:rPr>
          <w:rFonts w:ascii="Arial" w:eastAsia="Arial" w:hAnsi="Arial" w:cs="Arial"/>
          <w:noProof/>
        </w:rPr>
        <w:drawing>
          <wp:inline distT="0" distB="0" distL="0" distR="0" wp14:anchorId="378485D5" wp14:editId="630DC90E">
            <wp:extent cx="2412000" cy="1810800"/>
            <wp:effectExtent l="0" t="0" r="1270" b="571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81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375E3" w14:textId="46D02D9F" w:rsidR="006D38F2" w:rsidRPr="00817378" w:rsidRDefault="006D38F2" w:rsidP="006D38F2">
      <w:pPr>
        <w:spacing w:after="120" w:line="360" w:lineRule="auto"/>
        <w:ind w:left="708" w:right="2262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 xml:space="preserve">Запись сценария: геопроецированное применение функции HeadlandControl. </w:t>
      </w:r>
      <w:r w:rsidRPr="00817378">
        <w:rPr>
          <w:rFonts w:ascii="Arial" w:eastAsia="Arial" w:hAnsi="Arial" w:cs="Arial"/>
          <w:lang w:val="ru-RU"/>
        </w:rPr>
        <w:br/>
      </w:r>
      <w:r w:rsidRPr="00817378">
        <w:rPr>
          <w:rFonts w:ascii="Arial" w:eastAsia="Arial" w:hAnsi="Arial" w:cs="Arial"/>
          <w:b/>
          <w:bCs/>
          <w:lang w:val="ru-RU"/>
        </w:rPr>
        <w:t>Слева:</w:t>
      </w:r>
      <w:r w:rsidRPr="00817378">
        <w:rPr>
          <w:rFonts w:ascii="Arial" w:eastAsia="Arial" w:hAnsi="Arial" w:cs="Arial"/>
          <w:lang w:val="ru-RU"/>
        </w:rPr>
        <w:t xml:space="preserve"> Управление машиной, вид на AmaTron 4 </w:t>
      </w:r>
      <w:r w:rsidRPr="00817378">
        <w:rPr>
          <w:rFonts w:ascii="Arial" w:eastAsia="Arial" w:hAnsi="Arial" w:cs="Arial"/>
          <w:lang w:val="ru-RU"/>
        </w:rPr>
        <w:br/>
      </w:r>
      <w:r w:rsidRPr="00817378">
        <w:rPr>
          <w:rFonts w:ascii="Arial" w:eastAsia="Arial" w:hAnsi="Arial" w:cs="Arial"/>
          <w:b/>
          <w:bCs/>
          <w:lang w:val="ru-RU"/>
        </w:rPr>
        <w:t>Справа:</w:t>
      </w:r>
      <w:r w:rsidRPr="00817378">
        <w:rPr>
          <w:rFonts w:ascii="Arial" w:eastAsia="Arial" w:hAnsi="Arial" w:cs="Arial"/>
          <w:lang w:val="ru-RU"/>
        </w:rPr>
        <w:t xml:space="preserve"> GPS-ScenarioControl, вид в приложении AmaTron Twin</w:t>
      </w:r>
    </w:p>
    <w:p w14:paraId="534B411E" w14:textId="77777777" w:rsidR="006D38F2" w:rsidRPr="00817378" w:rsidRDefault="006D38F2" w:rsidP="006D38F2">
      <w:pPr>
        <w:spacing w:after="120" w:line="360" w:lineRule="auto"/>
        <w:ind w:left="708" w:right="2262"/>
        <w:rPr>
          <w:rFonts w:ascii="Arial" w:eastAsia="Arial" w:hAnsi="Arial" w:cs="Arial"/>
          <w:lang w:val="ru-RU"/>
        </w:rPr>
      </w:pPr>
    </w:p>
    <w:p w14:paraId="090DEC13" w14:textId="77777777" w:rsidR="006D38F2" w:rsidRPr="00817378" w:rsidRDefault="006D38F2" w:rsidP="006D38F2">
      <w:pPr>
        <w:spacing w:after="120" w:line="360" w:lineRule="auto"/>
        <w:ind w:left="708" w:right="2262"/>
        <w:rPr>
          <w:rFonts w:ascii="Arial" w:eastAsia="Arial" w:hAnsi="Arial" w:cs="Arial"/>
          <w:lang w:val="ru-RU"/>
        </w:rPr>
      </w:pPr>
    </w:p>
    <w:p w14:paraId="76265603" w14:textId="77777777" w:rsidR="006D38F2" w:rsidRPr="00817378" w:rsidRDefault="006D38F2" w:rsidP="006D38F2">
      <w:pPr>
        <w:spacing w:after="120" w:line="360" w:lineRule="auto"/>
        <w:ind w:left="708" w:right="2262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noProof/>
        </w:rPr>
        <w:drawing>
          <wp:inline distT="0" distB="0" distL="0" distR="0" wp14:anchorId="43F480A2" wp14:editId="15F7A2A4">
            <wp:extent cx="3834000" cy="2880000"/>
            <wp:effectExtent l="0" t="0" r="1905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4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BD7D4" w14:textId="702C61A2" w:rsidR="00040034" w:rsidRPr="00817378" w:rsidRDefault="006D38F2" w:rsidP="00207C71">
      <w:pPr>
        <w:spacing w:after="120" w:line="360" w:lineRule="auto"/>
        <w:ind w:left="708" w:right="2262"/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t>Поле с полноценным планированием маршрута и сохранением геопроецированных сценариев. Все точки включения запрограммированы под активированные функции машины.</w:t>
      </w:r>
    </w:p>
    <w:p w14:paraId="52E0C4A0" w14:textId="077E0600" w:rsidR="00A673E5" w:rsidRPr="00817378" w:rsidRDefault="00A673E5">
      <w:pPr>
        <w:rPr>
          <w:rFonts w:ascii="Arial" w:eastAsia="Arial" w:hAnsi="Arial" w:cs="Arial"/>
          <w:lang w:val="ru-RU"/>
        </w:rPr>
      </w:pPr>
      <w:r w:rsidRPr="00817378">
        <w:rPr>
          <w:rFonts w:ascii="Arial" w:eastAsia="Arial" w:hAnsi="Arial" w:cs="Arial"/>
          <w:lang w:val="ru-RU"/>
        </w:rPr>
        <w:br w:type="page"/>
      </w:r>
    </w:p>
    <w:p w14:paraId="13E41BC0" w14:textId="710C7F56" w:rsidR="00A20553" w:rsidRPr="00817378" w:rsidRDefault="008B5D3F" w:rsidP="00207C71">
      <w:pPr>
        <w:spacing w:after="120" w:line="360" w:lineRule="auto"/>
        <w:ind w:left="708" w:right="2262"/>
        <w:rPr>
          <w:rFonts w:ascii="Arial" w:eastAsia="Arial" w:hAnsi="Arial" w:cs="Arial"/>
          <w:lang w:val="ru-RU"/>
        </w:rPr>
      </w:pPr>
      <w:r>
        <w:rPr>
          <w:rFonts w:ascii="Arial" w:eastAsia="Arial" w:hAnsi="Arial" w:cs="Arial"/>
          <w:noProof/>
          <w:lang w:val="ru-RU"/>
        </w:rPr>
        <w:lastRenderedPageBreak/>
        <w:pict w14:anchorId="1F74C7D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18.05pt;height:295.5pt;mso-width-percent:0;mso-height-percent:0;mso-width-percent:0;mso-height-percent:0">
            <v:imagedata r:id="rId12" o:title="52481464496_4da4d60fdf_k" cropleft="3772f"/>
          </v:shape>
        </w:pict>
      </w:r>
    </w:p>
    <w:p w14:paraId="45E72185" w14:textId="77777777" w:rsidR="006A70F7" w:rsidRPr="00D31577" w:rsidRDefault="006A70F7" w:rsidP="006A70F7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B58A07B" w14:textId="1F8545A6" w:rsidR="006A70F7" w:rsidRPr="00D31577" w:rsidRDefault="00D94654" w:rsidP="006A70F7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D31577">
        <w:rPr>
          <w:rFonts w:ascii="Arial" w:eastAsia="Arial" w:hAnsi="Arial" w:cs="Arial"/>
          <w:lang w:val="ru-RU"/>
        </w:rPr>
        <w:t xml:space="preserve">Новое программное обеспечение терминала </w:t>
      </w:r>
      <w:r w:rsidRPr="00D31577">
        <w:rPr>
          <w:rFonts w:ascii="Arial" w:eastAsia="Arial" w:hAnsi="Arial" w:cs="Arial"/>
        </w:rPr>
        <w:t>AMAZONE</w:t>
      </w:r>
      <w:r w:rsidRPr="00D31577">
        <w:rPr>
          <w:rFonts w:ascii="Arial" w:eastAsia="Arial" w:hAnsi="Arial" w:cs="Arial"/>
          <w:lang w:val="ru-RU"/>
        </w:rPr>
        <w:t xml:space="preserve"> </w:t>
      </w:r>
      <w:r w:rsidRPr="00D31577">
        <w:rPr>
          <w:rFonts w:ascii="Arial" w:eastAsia="Arial" w:hAnsi="Arial" w:cs="Arial"/>
        </w:rPr>
        <w:t>GPS</w:t>
      </w:r>
      <w:r w:rsidRPr="00D31577">
        <w:rPr>
          <w:rFonts w:ascii="Arial" w:eastAsia="Arial" w:hAnsi="Arial" w:cs="Arial"/>
          <w:lang w:val="ru-RU"/>
        </w:rPr>
        <w:t>-</w:t>
      </w:r>
      <w:proofErr w:type="spellStart"/>
      <w:r w:rsidRPr="00D31577">
        <w:rPr>
          <w:rFonts w:ascii="Arial" w:eastAsia="Arial" w:hAnsi="Arial" w:cs="Arial"/>
        </w:rPr>
        <w:t>ScenarioControl</w:t>
      </w:r>
      <w:proofErr w:type="spellEnd"/>
      <w:r w:rsidRPr="00D31577">
        <w:rPr>
          <w:rFonts w:ascii="Arial" w:eastAsia="Arial" w:hAnsi="Arial" w:cs="Arial"/>
          <w:lang w:val="ru-RU"/>
        </w:rPr>
        <w:t xml:space="preserve"> удостоилось премии «</w:t>
      </w:r>
      <w:r w:rsidRPr="00D31577">
        <w:rPr>
          <w:rFonts w:ascii="Arial" w:eastAsia="Arial" w:hAnsi="Arial" w:cs="Arial"/>
        </w:rPr>
        <w:t>FARM</w:t>
      </w:r>
      <w:r w:rsidRPr="00D31577">
        <w:rPr>
          <w:rFonts w:ascii="Arial" w:eastAsia="Arial" w:hAnsi="Arial" w:cs="Arial"/>
          <w:lang w:val="ru-RU"/>
        </w:rPr>
        <w:t xml:space="preserve"> </w:t>
      </w:r>
      <w:r w:rsidRPr="00D31577">
        <w:rPr>
          <w:rFonts w:ascii="Arial" w:eastAsia="Arial" w:hAnsi="Arial" w:cs="Arial"/>
        </w:rPr>
        <w:t>MACHINE</w:t>
      </w:r>
      <w:r w:rsidRPr="00D31577">
        <w:rPr>
          <w:rFonts w:ascii="Arial" w:eastAsia="Arial" w:hAnsi="Arial" w:cs="Arial"/>
          <w:lang w:val="ru-RU"/>
        </w:rPr>
        <w:t xml:space="preserve"> 2023» на выставке </w:t>
      </w:r>
      <w:r w:rsidRPr="00D31577">
        <w:rPr>
          <w:rFonts w:ascii="Arial" w:eastAsia="Arial" w:hAnsi="Arial" w:cs="Arial"/>
        </w:rPr>
        <w:t>SIMA</w:t>
      </w:r>
      <w:r w:rsidRPr="00D31577">
        <w:rPr>
          <w:rFonts w:ascii="Arial" w:eastAsia="Arial" w:hAnsi="Arial" w:cs="Arial"/>
          <w:lang w:val="ru-RU"/>
        </w:rPr>
        <w:t xml:space="preserve"> 2022 в Париже</w:t>
      </w:r>
      <w:r w:rsidR="006A70F7" w:rsidRPr="00D31577">
        <w:rPr>
          <w:rFonts w:ascii="Arial" w:eastAsia="Arial" w:hAnsi="Arial" w:cs="Arial"/>
          <w:lang w:val="ru-RU"/>
        </w:rPr>
        <w:t>.</w:t>
      </w:r>
      <w:r w:rsidR="0017654D" w:rsidRPr="00D31577">
        <w:rPr>
          <w:rFonts w:ascii="Arial" w:eastAsia="Arial" w:hAnsi="Arial" w:cs="Arial"/>
          <w:lang w:val="ru-RU"/>
        </w:rPr>
        <w:br/>
      </w:r>
      <w:r w:rsidRPr="00D31577">
        <w:rPr>
          <w:rFonts w:ascii="Arial" w:eastAsia="Arial" w:hAnsi="Arial" w:cs="Arial"/>
          <w:lang w:val="ru-RU"/>
        </w:rPr>
        <w:t>Слева направо</w:t>
      </w:r>
      <w:r w:rsidR="006A70F7" w:rsidRPr="00D31577">
        <w:rPr>
          <w:rFonts w:ascii="Arial" w:eastAsia="Arial" w:hAnsi="Arial" w:cs="Arial"/>
          <w:lang w:val="ru-RU"/>
        </w:rPr>
        <w:t>:</w:t>
      </w:r>
      <w:r w:rsidRPr="00D31577">
        <w:rPr>
          <w:rFonts w:ascii="Arial" w:eastAsia="Arial" w:hAnsi="Arial" w:cs="Arial"/>
          <w:lang w:val="ru-RU"/>
        </w:rPr>
        <w:t xml:space="preserve"> Мэтью Шубнель (журналист </w:t>
      </w:r>
      <w:proofErr w:type="spellStart"/>
      <w:r w:rsidRPr="00D31577">
        <w:rPr>
          <w:rFonts w:ascii="Arial" w:eastAsia="Arial" w:hAnsi="Arial" w:cs="Arial"/>
        </w:rPr>
        <w:t>Materiel</w:t>
      </w:r>
      <w:proofErr w:type="spellEnd"/>
      <w:r w:rsidRPr="00D31577">
        <w:rPr>
          <w:rFonts w:ascii="Arial" w:eastAsia="Arial" w:hAnsi="Arial" w:cs="Arial"/>
          <w:lang w:val="ru-RU"/>
        </w:rPr>
        <w:t xml:space="preserve"> </w:t>
      </w:r>
      <w:proofErr w:type="spellStart"/>
      <w:r w:rsidRPr="00D31577">
        <w:rPr>
          <w:rFonts w:ascii="Arial" w:eastAsia="Arial" w:hAnsi="Arial" w:cs="Arial"/>
        </w:rPr>
        <w:t>Agricole</w:t>
      </w:r>
      <w:proofErr w:type="spellEnd"/>
      <w:r w:rsidRPr="00D31577">
        <w:rPr>
          <w:rFonts w:ascii="Arial" w:eastAsia="Arial" w:hAnsi="Arial" w:cs="Arial"/>
          <w:lang w:val="ru-RU"/>
        </w:rPr>
        <w:t xml:space="preserve">), Беттина Драйер, Кристиан Драйер (председатель правления и совладелец группы </w:t>
      </w:r>
      <w:r w:rsidRPr="00D31577">
        <w:rPr>
          <w:rFonts w:ascii="Arial" w:eastAsia="Arial" w:hAnsi="Arial" w:cs="Arial"/>
        </w:rPr>
        <w:t>AMAZONE</w:t>
      </w:r>
      <w:r w:rsidRPr="00D31577">
        <w:rPr>
          <w:rFonts w:ascii="Arial" w:eastAsia="Arial" w:hAnsi="Arial" w:cs="Arial"/>
          <w:lang w:val="ru-RU"/>
        </w:rPr>
        <w:t xml:space="preserve">), Флоран Гильман (руководитель филиала по сбыту </w:t>
      </w:r>
      <w:r w:rsidRPr="00D31577">
        <w:rPr>
          <w:rFonts w:ascii="Arial" w:eastAsia="Arial" w:hAnsi="Arial" w:cs="Arial"/>
        </w:rPr>
        <w:t>AMAZONE</w:t>
      </w:r>
      <w:r w:rsidR="00F37358" w:rsidRPr="00D31577">
        <w:rPr>
          <w:rFonts w:ascii="Arial" w:eastAsia="Arial" w:hAnsi="Arial" w:cs="Arial"/>
          <w:lang w:val="ru-RU"/>
        </w:rPr>
        <w:t xml:space="preserve"> </w:t>
      </w:r>
      <w:r w:rsidRPr="00D31577">
        <w:rPr>
          <w:rFonts w:ascii="Arial" w:eastAsia="Arial" w:hAnsi="Arial" w:cs="Arial"/>
          <w:lang w:val="ru-RU"/>
        </w:rPr>
        <w:t>Оно (Франция))</w:t>
      </w:r>
    </w:p>
    <w:p w14:paraId="50376D75" w14:textId="00A417A0" w:rsidR="00D41925" w:rsidRPr="00D31577" w:rsidRDefault="00D41925" w:rsidP="00A673E5">
      <w:pPr>
        <w:ind w:left="709"/>
        <w:rPr>
          <w:rFonts w:ascii="Arial" w:hAnsi="Arial" w:cs="Arial"/>
          <w:b/>
          <w:bCs/>
          <w:sz w:val="20"/>
          <w:szCs w:val="20"/>
          <w:lang w:val="ru-RU"/>
        </w:rPr>
      </w:pPr>
      <w:r w:rsidRPr="00D31577">
        <w:rPr>
          <w:rFonts w:ascii="Arial" w:hAnsi="Arial" w:cs="Arial"/>
          <w:b/>
          <w:bCs/>
          <w:sz w:val="20"/>
          <w:szCs w:val="20"/>
          <w:lang w:val="ru-RU"/>
        </w:rPr>
        <w:br w:type="page"/>
      </w:r>
    </w:p>
    <w:p w14:paraId="17645105" w14:textId="77777777" w:rsidR="00040034" w:rsidRPr="00D94654" w:rsidRDefault="00040034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</w:p>
    <w:p w14:paraId="340315BE" w14:textId="77777777" w:rsidR="00040034" w:rsidRPr="00D31577" w:rsidRDefault="00040034" w:rsidP="00D31577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ru-RU"/>
        </w:rPr>
      </w:pPr>
    </w:p>
    <w:p w14:paraId="7565E65F" w14:textId="71C32F8F" w:rsidR="00040034" w:rsidRPr="00817378" w:rsidRDefault="00D94654" w:rsidP="00040034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ru-RU"/>
        </w:rPr>
      </w:pP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Иллюстрации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,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содержание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и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данные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о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технических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характеристиках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не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имеют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обязательной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силы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и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могут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отличаться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в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зависимости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от</w:t>
      </w:r>
      <w:r w:rsidRPr="00D31577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D31577">
        <w:rPr>
          <w:rFonts w:ascii="Arial" w:hAnsi="Arial" w:hint="eastAsia"/>
          <w:color w:val="808080" w:themeColor="background1" w:themeShade="80"/>
          <w:sz w:val="20"/>
          <w:lang w:val="ru-RU"/>
        </w:rPr>
        <w:t>оснащения</w:t>
      </w:r>
      <w:r w:rsidR="00040034" w:rsidRPr="00D31577">
        <w:rPr>
          <w:rFonts w:ascii="Arial" w:hAnsi="Arial"/>
          <w:color w:val="808080" w:themeColor="background1" w:themeShade="80"/>
          <w:sz w:val="20"/>
          <w:lang w:val="ru-RU"/>
        </w:rPr>
        <w:t>!</w:t>
      </w:r>
      <w:r w:rsidR="00040034" w:rsidRPr="00817378">
        <w:rPr>
          <w:rFonts w:ascii="Arial" w:hAnsi="Arial"/>
          <w:color w:val="808080" w:themeColor="background1" w:themeShade="80"/>
          <w:sz w:val="20"/>
          <w:lang w:val="ru-RU"/>
        </w:rPr>
        <w:t xml:space="preserve">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6143CE3C" w14:textId="77777777" w:rsidR="00040034" w:rsidRPr="00817378" w:rsidRDefault="00040034" w:rsidP="00040034">
      <w:pPr>
        <w:tabs>
          <w:tab w:val="left" w:pos="3550"/>
        </w:tabs>
        <w:spacing w:line="360" w:lineRule="auto"/>
        <w:ind w:left="567" w:right="1128"/>
        <w:rPr>
          <w:rFonts w:ascii="Arial" w:hAnsi="Arial"/>
          <w:b/>
          <w:color w:val="808080" w:themeColor="background1" w:themeShade="80"/>
          <w:sz w:val="20"/>
          <w:lang w:val="ru-RU"/>
        </w:rPr>
      </w:pPr>
    </w:p>
    <w:p w14:paraId="014BBA3A" w14:textId="77777777" w:rsidR="00040034" w:rsidRPr="00817378" w:rsidRDefault="00040034" w:rsidP="0004003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  <w:r w:rsidRPr="00817378">
        <w:rPr>
          <w:rFonts w:ascii="Arial" w:hAnsi="Arial"/>
          <w:b/>
          <w:color w:val="808080" w:themeColor="background1" w:themeShade="80"/>
          <w:sz w:val="20"/>
          <w:lang w:val="ru-RU"/>
        </w:rPr>
        <w:t>Об AMAZONE</w:t>
      </w:r>
    </w:p>
    <w:p w14:paraId="51340229" w14:textId="77777777" w:rsidR="00040034" w:rsidRPr="00817378" w:rsidRDefault="00040034" w:rsidP="0004003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817378">
        <w:rPr>
          <w:rFonts w:ascii="Arial" w:hAnsi="Arial"/>
          <w:color w:val="808080" w:themeColor="background1" w:themeShade="80"/>
          <w:sz w:val="20"/>
          <w:lang w:val="ru-RU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2.000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3" w:history="1">
        <w:r w:rsidRPr="00817378">
          <w:rPr>
            <w:rStyle w:val="Hyperlink"/>
            <w:rFonts w:ascii="Arial" w:hAnsi="Arial"/>
            <w:sz w:val="20"/>
            <w:lang w:val="ru-RU"/>
          </w:rPr>
          <w:t>www.amazone.ru</w:t>
        </w:r>
      </w:hyperlink>
    </w:p>
    <w:p w14:paraId="252D2E94" w14:textId="71AA70B8" w:rsidR="00A46482" w:rsidRPr="00817378" w:rsidRDefault="00040034" w:rsidP="00207C7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817378">
        <w:rPr>
          <w:noProof/>
          <w:color w:val="0563C1"/>
        </w:rPr>
        <w:drawing>
          <wp:inline distT="0" distB="0" distL="0" distR="0" wp14:anchorId="67BCA54F" wp14:editId="4B1EC7FA">
            <wp:extent cx="241300" cy="241300"/>
            <wp:effectExtent l="0" t="0" r="6350" b="6350"/>
            <wp:docPr id="14" name="Grafik 14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7378">
        <w:rPr>
          <w:lang w:val="ru-RU"/>
        </w:rPr>
        <w:t> </w:t>
      </w:r>
      <w:r w:rsidRPr="00817378">
        <w:rPr>
          <w:noProof/>
          <w:color w:val="0563C1"/>
        </w:rPr>
        <w:drawing>
          <wp:inline distT="0" distB="0" distL="0" distR="0" wp14:anchorId="76EA9A75" wp14:editId="21347623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7378">
        <w:rPr>
          <w:lang w:val="ru-RU"/>
        </w:rPr>
        <w:t> </w:t>
      </w:r>
      <w:r w:rsidRPr="00817378">
        <w:rPr>
          <w:noProof/>
          <w:color w:val="0563C1"/>
        </w:rPr>
        <w:drawing>
          <wp:inline distT="0" distB="0" distL="0" distR="0" wp14:anchorId="74A4EB76" wp14:editId="75EA0A65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7378">
        <w:rPr>
          <w:lang w:val="ru-RU"/>
        </w:rPr>
        <w:t> </w:t>
      </w:r>
      <w:r w:rsidRPr="00817378">
        <w:rPr>
          <w:noProof/>
          <w:color w:val="0563C1"/>
        </w:rPr>
        <w:drawing>
          <wp:inline distT="0" distB="0" distL="0" distR="0" wp14:anchorId="2E9DC0B3" wp14:editId="74F65E2D">
            <wp:extent cx="241300" cy="241300"/>
            <wp:effectExtent l="0" t="0" r="6350" b="6350"/>
            <wp:docPr id="28" name="Grafik 28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7378">
        <w:rPr>
          <w:lang w:val="ru-RU"/>
        </w:rPr>
        <w:t> </w:t>
      </w:r>
      <w:r w:rsidRPr="00817378">
        <w:rPr>
          <w:noProof/>
          <w:color w:val="0563C1"/>
        </w:rPr>
        <w:drawing>
          <wp:inline distT="0" distB="0" distL="0" distR="0" wp14:anchorId="2A87EBAB" wp14:editId="3B68DAC2">
            <wp:extent cx="241300" cy="241300"/>
            <wp:effectExtent l="0" t="0" r="6350" b="6350"/>
            <wp:docPr id="29" name="Grafik 29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7378">
        <w:rPr>
          <w:lang w:val="ru-RU"/>
        </w:rPr>
        <w:t> </w:t>
      </w:r>
    </w:p>
    <w:sectPr w:rsidR="00A46482" w:rsidRPr="00817378" w:rsidSect="007D56A1">
      <w:headerReference w:type="default" r:id="rId29"/>
      <w:footerReference w:type="default" r:id="rId3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D8CCD8B" w14:textId="77777777" w:rsidR="00CF4D4F" w:rsidRDefault="00CF4D4F">
      <w:r>
        <w:separator/>
      </w:r>
    </w:p>
  </w:endnote>
  <w:endnote w:type="continuationSeparator" w:id="0">
    <w:p w14:paraId="1C894886" w14:textId="77777777" w:rsidR="00CF4D4F" w:rsidRDefault="00CF4D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90ACB29" w14:textId="77777777" w:rsidR="005D1433" w:rsidRPr="00E81725" w:rsidRDefault="005D1433" w:rsidP="005D1433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E81725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E81725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E81725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E81725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="008B5D3F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7</w:t>
                          </w:r>
                          <w:r w:rsidRPr="00E81725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Pr="00E81725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E81725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E81725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E81725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="008B5D3F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7</w:t>
                          </w:r>
                          <w:r w:rsidRPr="00E81725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  <w:p w14:paraId="0F7BE6E8" w14:textId="24ECBC91" w:rsidR="005E0980" w:rsidRPr="00E81725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290ACB29" w14:textId="77777777" w:rsidR="005D1433" w:rsidRPr="00E81725" w:rsidRDefault="005D1433" w:rsidP="005D1433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E81725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E81725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E81725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E81725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="008B5D3F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7</w:t>
                    </w:r>
                    <w:r w:rsidRPr="00E81725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Pr="00E81725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E81725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E81725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E81725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="008B5D3F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7</w:t>
                    </w:r>
                    <w:r w:rsidRPr="00E81725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  <w:p w14:paraId="0F7BE6E8" w14:textId="24ECBC91" w:rsidR="005E0980" w:rsidRPr="00E81725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6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7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9C49455" w14:textId="77777777" w:rsidR="005D1433" w:rsidRPr="00817378" w:rsidRDefault="005D1433" w:rsidP="005D1433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817378"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57B5DDD" w14:textId="54C0C5B9" w:rsidR="005D1433" w:rsidRPr="00E81725" w:rsidRDefault="005D1433" w:rsidP="005D1433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E81725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Телефон +49 (0)5405 501-0 ∙ amazone@amazone.de ∙ www.amazone.ru</w:t>
                          </w:r>
                        </w:p>
                        <w:p w14:paraId="60FD3ABD" w14:textId="224F5D8C" w:rsidR="005E0980" w:rsidRPr="00E81725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" filled="f" fillcolor="#006e31" stroked="f">
              <v:textbox inset="0,1mm,0,0">
                <w:txbxContent>
                  <w:p w14:paraId="59C49455" w14:textId="77777777" w:rsidR="005D1433" w:rsidRPr="00817378" w:rsidRDefault="005D1433" w:rsidP="005D1433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817378"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57B5DDD" w14:textId="54C0C5B9" w:rsidR="005D1433" w:rsidRPr="00E81725" w:rsidRDefault="005D1433" w:rsidP="005D1433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E81725">
                      <w:rPr>
                        <w:rFonts w:ascii="Arial" w:hAnsi="Arial"/>
                        <w:sz w:val="20"/>
                        <w:lang w:val="ru-RU"/>
                      </w:rPr>
                      <w:t xml:space="preserve">Телефон +49 (0)5405 501-0 </w:t>
                    </w:r>
                    <w:r w:rsidRPr="00E81725">
                      <w:rPr>
                        <w:rFonts w:ascii="Arial" w:hAnsi="Arial"/>
                        <w:sz w:val="20"/>
                        <w:lang w:val="ru-RU"/>
                      </w:rPr>
                      <w:t>∙ amazone@amazone.de ∙ www.amazone.ru</w:t>
                    </w:r>
                  </w:p>
                  <w:p w14:paraId="60FD3ABD" w14:textId="224F5D8C" w:rsidR="005E0980" w:rsidRPr="00E81725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FB94964" w14:textId="77777777" w:rsidR="00CF4D4F" w:rsidRDefault="00CF4D4F">
      <w:r>
        <w:separator/>
      </w:r>
    </w:p>
  </w:footnote>
  <w:footnote w:type="continuationSeparator" w:id="0">
    <w:p w14:paraId="2A3D5864" w14:textId="77777777" w:rsidR="00CF4D4F" w:rsidRDefault="00CF4D4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68258C1A" w:rsidR="005E0980" w:rsidRPr="00817378" w:rsidRDefault="00FB403F">
    <w:pPr>
      <w:pStyle w:val="Kopfzeile"/>
      <w:rPr>
        <w:lang w:val="ru-RU"/>
      </w:rPr>
    </w:pPr>
    <w:r w:rsidRPr="00817378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FA31FE5" wp14:editId="3282FD82">
              <wp:simplePos x="0" y="0"/>
              <wp:positionH relativeFrom="margin">
                <wp:posOffset>3338498</wp:posOffset>
              </wp:positionH>
              <wp:positionV relativeFrom="paragraph">
                <wp:posOffset>-668418</wp:posOffset>
              </wp:positionV>
              <wp:extent cx="3548210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48210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13CF372" w14:textId="05435AB1" w:rsidR="00FB403F" w:rsidRPr="003014CA" w:rsidRDefault="00FB403F" w:rsidP="00FB403F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Пресс-релиз </w:t>
                          </w:r>
                          <w:r w:rsidRPr="00FB403F">
                            <w:rPr>
                              <w:rFonts w:ascii="Arial" w:hAnsi="Arial" w:hint="eastAsia"/>
                              <w:color w:val="FFFFFF" w:themeColor="background1"/>
                              <w:sz w:val="28"/>
                            </w:rPr>
                            <w:t>Ноябрь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2022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FA31FE5" id="Rechteck 6" o:spid="_x0000_s1026" style="position:absolute;margin-left:262.85pt;margin-top:-52.65pt;width:279.4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" filled="f" stroked="f" strokeweight="2pt">
              <v:textbox>
                <w:txbxContent>
                  <w:p w14:paraId="613CF372" w14:textId="05435AB1" w:rsidR="00FB403F" w:rsidRPr="003014CA" w:rsidRDefault="00FB403F" w:rsidP="00FB403F">
                    <w:pPr>
                      <w:pStyle w:val="StandardWeb"/>
                      <w:spacing w:after="0" w:afterAutospacing="0"/>
                      <w:jc w:val="right"/>
                      <w:rPr>
                        <w:bCs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Пресс-релиз </w:t>
                    </w:r>
                    <w:r w:rsidRPr="00FB403F">
                      <w:rPr>
                        <w:rFonts w:ascii="Arial" w:hAnsi="Arial" w:hint="eastAsia"/>
                        <w:color w:val="FFFFFF" w:themeColor="background1"/>
                        <w:sz w:val="28"/>
                      </w:rPr>
                      <w:t>Ноябрь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2022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E81D17" w:rsidRPr="00817378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23BB3DC2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67912A85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="00E81D17" w:rsidRPr="00817378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 w:rsidRPr="00817378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  <w:r w:rsidRPr="00817378">
      <w:rPr>
        <w:lang w:val="ru-RU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01B0F97"/>
    <w:multiLevelType w:val="hybridMultilevel"/>
    <w:tmpl w:val="D1D45510"/>
    <w:lvl w:ilvl="0" w:tplc="D60E5930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2" w15:restartNumberingAfterBreak="0">
    <w:nsid w:val="1052434C"/>
    <w:multiLevelType w:val="hybridMultilevel"/>
    <w:tmpl w:val="A142110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9BB5E29"/>
    <w:multiLevelType w:val="hybridMultilevel"/>
    <w:tmpl w:val="23FCF54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2D1647D"/>
    <w:multiLevelType w:val="hybridMultilevel"/>
    <w:tmpl w:val="A9F6B63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3AF4E40"/>
    <w:multiLevelType w:val="hybridMultilevel"/>
    <w:tmpl w:val="00DEBA1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D60E5930">
      <w:numFmt w:val="bullet"/>
      <w:lvlText w:val="–"/>
      <w:lvlJc w:val="left"/>
      <w:pPr>
        <w:ind w:left="200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5D624BBD"/>
    <w:multiLevelType w:val="hybridMultilevel"/>
    <w:tmpl w:val="D284D1FC"/>
    <w:lvl w:ilvl="0" w:tplc="D60E5930">
      <w:numFmt w:val="bullet"/>
      <w:lvlText w:val="–"/>
      <w:lvlJc w:val="left"/>
      <w:pPr>
        <w:ind w:left="164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36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8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80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52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24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96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8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406" w:hanging="360"/>
      </w:pPr>
      <w:rPr>
        <w:rFonts w:ascii="Wingdings" w:hAnsi="Wingdings" w:hint="default"/>
      </w:rPr>
    </w:lvl>
  </w:abstractNum>
  <w:abstractNum w:abstractNumId="11" w15:restartNumberingAfterBreak="0">
    <w:nsid w:val="72C0757F"/>
    <w:multiLevelType w:val="hybridMultilevel"/>
    <w:tmpl w:val="A7947F7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5"/>
  </w:num>
  <w:num w:numId="4">
    <w:abstractNumId w:val="7"/>
  </w:num>
  <w:num w:numId="5">
    <w:abstractNumId w:val="3"/>
  </w:num>
  <w:num w:numId="6">
    <w:abstractNumId w:val="4"/>
  </w:num>
  <w:num w:numId="7">
    <w:abstractNumId w:val="6"/>
  </w:num>
  <w:num w:numId="8">
    <w:abstractNumId w:val="11"/>
  </w:num>
  <w:num w:numId="9">
    <w:abstractNumId w:val="2"/>
  </w:num>
  <w:num w:numId="10">
    <w:abstractNumId w:val="9"/>
  </w:num>
  <w:num w:numId="11">
    <w:abstractNumId w:val="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1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25C0"/>
    <w:rsid w:val="00033A08"/>
    <w:rsid w:val="00033B2B"/>
    <w:rsid w:val="00034A5D"/>
    <w:rsid w:val="0003624C"/>
    <w:rsid w:val="000379F2"/>
    <w:rsid w:val="00040034"/>
    <w:rsid w:val="000405EE"/>
    <w:rsid w:val="00041461"/>
    <w:rsid w:val="00042735"/>
    <w:rsid w:val="00042AFB"/>
    <w:rsid w:val="000432E0"/>
    <w:rsid w:val="00045886"/>
    <w:rsid w:val="00047CDD"/>
    <w:rsid w:val="0005011E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67C2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65E9C"/>
    <w:rsid w:val="00166C2E"/>
    <w:rsid w:val="00170B9E"/>
    <w:rsid w:val="0017285C"/>
    <w:rsid w:val="00173686"/>
    <w:rsid w:val="00175B5E"/>
    <w:rsid w:val="001764F2"/>
    <w:rsid w:val="0017654D"/>
    <w:rsid w:val="00176D24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2635"/>
    <w:rsid w:val="00205632"/>
    <w:rsid w:val="00206595"/>
    <w:rsid w:val="00207C71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30AE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34DA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87934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7858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9E6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46D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433"/>
    <w:rsid w:val="005D1CAE"/>
    <w:rsid w:val="005D2365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3986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152E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0F7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38F2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5E42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2A46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44E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78"/>
    <w:rsid w:val="008173EB"/>
    <w:rsid w:val="00817CEB"/>
    <w:rsid w:val="0082106F"/>
    <w:rsid w:val="008211B8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48C9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276B"/>
    <w:rsid w:val="008A414C"/>
    <w:rsid w:val="008A7806"/>
    <w:rsid w:val="008A7EE2"/>
    <w:rsid w:val="008B2A4F"/>
    <w:rsid w:val="008B46CC"/>
    <w:rsid w:val="008B55FD"/>
    <w:rsid w:val="008B574D"/>
    <w:rsid w:val="008B5D3F"/>
    <w:rsid w:val="008B6364"/>
    <w:rsid w:val="008B6BF1"/>
    <w:rsid w:val="008B71F9"/>
    <w:rsid w:val="008B7980"/>
    <w:rsid w:val="008C0371"/>
    <w:rsid w:val="008C05C3"/>
    <w:rsid w:val="008C2317"/>
    <w:rsid w:val="008C3736"/>
    <w:rsid w:val="008C3A7A"/>
    <w:rsid w:val="008C50E7"/>
    <w:rsid w:val="008C5427"/>
    <w:rsid w:val="008C610C"/>
    <w:rsid w:val="008C6DC7"/>
    <w:rsid w:val="008C7709"/>
    <w:rsid w:val="008D0F01"/>
    <w:rsid w:val="008D0F40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5D4D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18F1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0553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673E5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5F67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6132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1A4A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78A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5BA1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E78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CF4D4F"/>
    <w:rsid w:val="00D02EB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577"/>
    <w:rsid w:val="00D3166A"/>
    <w:rsid w:val="00D3212E"/>
    <w:rsid w:val="00D3251C"/>
    <w:rsid w:val="00D33FAE"/>
    <w:rsid w:val="00D34974"/>
    <w:rsid w:val="00D359BD"/>
    <w:rsid w:val="00D35A62"/>
    <w:rsid w:val="00D37FAC"/>
    <w:rsid w:val="00D41925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06D9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4654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725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20FA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6D1"/>
    <w:rsid w:val="00F35B89"/>
    <w:rsid w:val="00F36BC3"/>
    <w:rsid w:val="00F37358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03F"/>
    <w:rsid w:val="00FB4C88"/>
    <w:rsid w:val="00FB55E1"/>
    <w:rsid w:val="00FB5C7B"/>
    <w:rsid w:val="00FB62E1"/>
    <w:rsid w:val="00FB6F9E"/>
    <w:rsid w:val="00FB7341"/>
    <w:rsid w:val="00FC043A"/>
    <w:rsid w:val="00FC0DBD"/>
    <w:rsid w:val="00FC43C9"/>
    <w:rsid w:val="00FD06E8"/>
    <w:rsid w:val="00FD2295"/>
    <w:rsid w:val="00FD2924"/>
    <w:rsid w:val="00FD4291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E71F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customStyle="1" w:styleId="1">
    <w:name w:val="Неразрешенное упоминание1"/>
    <w:basedOn w:val="Absatz-Standardschriftart"/>
    <w:uiPriority w:val="99"/>
    <w:semiHidden/>
    <w:unhideWhenUsed/>
    <w:rsid w:val="005D1433"/>
    <w:rPr>
      <w:color w:val="605E5C"/>
      <w:shd w:val="clear" w:color="auto" w:fill="E1DFDD"/>
    </w:rPr>
  </w:style>
  <w:style w:type="character" w:customStyle="1" w:styleId="l-content-editortext">
    <w:name w:val="l-content-editor__text"/>
    <w:basedOn w:val="Absatz-Standardschriftart"/>
    <w:rsid w:val="002026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r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D61C61-2179-40DC-A5E8-3F00848553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778</Words>
  <Characters>6104</Characters>
  <Application>Microsoft Office Word</Application>
  <DocSecurity>0</DocSecurity>
  <Lines>50</Lines>
  <Paragraphs>13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GO for Future</vt:lpstr>
      <vt:lpstr>GO for Future</vt:lpstr>
    </vt:vector>
  </TitlesOfParts>
  <Manager/>
  <Company/>
  <LinksUpToDate>false</LinksUpToDate>
  <CharactersWithSpaces>6869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2021-11-29T13:48:00Z</dcterms:created>
  <dcterms:modified xsi:type="dcterms:W3CDTF">2022-11-24T09:16:00Z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897911943</vt:i4>
  </property>
  <property fmtid="{D5CDD505-2E9C-101B-9397-08002B2CF9AE}" pid="4" name="_PreviousAdHocReviewCycleID">
    <vt:i4>-1587314735</vt:i4>
  </property>
</Properties>
</file>