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624E14" w14:textId="77777777" w:rsidR="00161FDD" w:rsidRPr="00231069" w:rsidRDefault="00161FDD" w:rsidP="00161FDD">
      <w:pPr>
        <w:spacing w:after="120" w:line="360" w:lineRule="auto"/>
        <w:ind w:left="567" w:right="1695"/>
        <w:rPr>
          <w:rFonts w:ascii="Arial" w:hAnsi="Arial" w:cs="Arial"/>
          <w:b/>
          <w:bCs/>
          <w:sz w:val="28"/>
          <w:szCs w:val="28"/>
        </w:rPr>
      </w:pPr>
      <w:r w:rsidRPr="004C3721">
        <w:rPr>
          <w:rFonts w:ascii="Arial" w:hAnsi="Arial" w:cs="Arial"/>
          <w:b/>
          <w:bCs/>
          <w:sz w:val="28"/>
          <w:szCs w:val="28"/>
        </w:rPr>
        <w:t xml:space="preserve">Der neue klappbare und universell einsetzbare Anbaugrubber </w:t>
      </w:r>
      <w:proofErr w:type="spellStart"/>
      <w:r w:rsidRPr="004C3721">
        <w:rPr>
          <w:rFonts w:ascii="Arial" w:hAnsi="Arial" w:cs="Arial"/>
          <w:b/>
          <w:bCs/>
          <w:sz w:val="28"/>
          <w:szCs w:val="28"/>
        </w:rPr>
        <w:t>Cenio</w:t>
      </w:r>
      <w:proofErr w:type="spellEnd"/>
      <w:r w:rsidRPr="004C3721">
        <w:rPr>
          <w:rFonts w:ascii="Arial" w:hAnsi="Arial" w:cs="Arial"/>
          <w:b/>
          <w:bCs/>
          <w:sz w:val="28"/>
          <w:szCs w:val="28"/>
        </w:rPr>
        <w:t xml:space="preserve"> 4000-2</w:t>
      </w:r>
    </w:p>
    <w:p w14:paraId="65EA582A" w14:textId="77777777" w:rsidR="00161FDD" w:rsidRDefault="00161FDD" w:rsidP="00161FDD">
      <w:pPr>
        <w:spacing w:line="360" w:lineRule="auto"/>
        <w:ind w:left="567" w:right="1695"/>
        <w:rPr>
          <w:rFonts w:ascii="Arial" w:hAnsi="Arial" w:cs="Arial"/>
        </w:rPr>
      </w:pPr>
    </w:p>
    <w:p w14:paraId="6A453B84" w14:textId="77777777" w:rsidR="00161FDD" w:rsidRDefault="00161FDD" w:rsidP="00161FDD">
      <w:pPr>
        <w:spacing w:after="120" w:line="360" w:lineRule="auto"/>
        <w:ind w:left="567" w:right="1695"/>
        <w:rPr>
          <w:rFonts w:ascii="Arial" w:eastAsia="Arial" w:hAnsi="Arial" w:cs="Arial"/>
        </w:rPr>
      </w:pPr>
      <w:r w:rsidRPr="004C3721">
        <w:rPr>
          <w:rFonts w:ascii="Arial" w:eastAsia="Arial" w:hAnsi="Arial" w:cs="Arial"/>
        </w:rPr>
        <w:t xml:space="preserve">Mit dem neuen </w:t>
      </w:r>
      <w:proofErr w:type="spellStart"/>
      <w:r w:rsidRPr="004C3721">
        <w:rPr>
          <w:rFonts w:ascii="Arial" w:eastAsia="Arial" w:hAnsi="Arial" w:cs="Arial"/>
        </w:rPr>
        <w:t>Cenio</w:t>
      </w:r>
      <w:proofErr w:type="spellEnd"/>
      <w:r w:rsidRPr="004C3721">
        <w:rPr>
          <w:rFonts w:ascii="Arial" w:eastAsia="Arial" w:hAnsi="Arial" w:cs="Arial"/>
        </w:rPr>
        <w:t xml:space="preserve"> 4000-2 stellt AMAZONE zur </w:t>
      </w:r>
      <w:proofErr w:type="spellStart"/>
      <w:r w:rsidRPr="004C3721">
        <w:rPr>
          <w:rFonts w:ascii="Arial" w:eastAsia="Arial" w:hAnsi="Arial" w:cs="Arial"/>
        </w:rPr>
        <w:t>Agritechnica</w:t>
      </w:r>
      <w:proofErr w:type="spellEnd"/>
      <w:r w:rsidRPr="004C3721">
        <w:rPr>
          <w:rFonts w:ascii="Arial" w:eastAsia="Arial" w:hAnsi="Arial" w:cs="Arial"/>
        </w:rPr>
        <w:t xml:space="preserve"> 2023 einen klappbaren </w:t>
      </w:r>
      <w:proofErr w:type="spellStart"/>
      <w:r w:rsidRPr="004C3721">
        <w:rPr>
          <w:rFonts w:ascii="Arial" w:eastAsia="Arial" w:hAnsi="Arial" w:cs="Arial"/>
        </w:rPr>
        <w:t>Mulchgrubber</w:t>
      </w:r>
      <w:proofErr w:type="spellEnd"/>
      <w:r w:rsidRPr="004C3721">
        <w:rPr>
          <w:rFonts w:ascii="Arial" w:eastAsia="Arial" w:hAnsi="Arial" w:cs="Arial"/>
        </w:rPr>
        <w:t xml:space="preserve"> in 4-m-Arbeitsbreite vor. Durch die Einführung des neuen Produkttyps wird das Produktportfolio des </w:t>
      </w:r>
      <w:proofErr w:type="spellStart"/>
      <w:r w:rsidRPr="004C3721">
        <w:rPr>
          <w:rFonts w:ascii="Arial" w:eastAsia="Arial" w:hAnsi="Arial" w:cs="Arial"/>
        </w:rPr>
        <w:t>Cenio</w:t>
      </w:r>
      <w:proofErr w:type="spellEnd"/>
      <w:r w:rsidRPr="004C3721">
        <w:rPr>
          <w:rFonts w:ascii="Arial" w:eastAsia="Arial" w:hAnsi="Arial" w:cs="Arial"/>
        </w:rPr>
        <w:t xml:space="preserve">, das bisher aus den 3 m, 3,5 m und 4 m starren Maschinen bestand, nun um die 4 m hydraulisch klappbare Variante ergänzt. Der </w:t>
      </w:r>
      <w:proofErr w:type="spellStart"/>
      <w:r w:rsidRPr="004C3721">
        <w:rPr>
          <w:rFonts w:ascii="Arial" w:eastAsia="Arial" w:hAnsi="Arial" w:cs="Arial"/>
        </w:rPr>
        <w:t>Cenio</w:t>
      </w:r>
      <w:proofErr w:type="spellEnd"/>
      <w:r w:rsidRPr="004C3721">
        <w:rPr>
          <w:rFonts w:ascii="Arial" w:eastAsia="Arial" w:hAnsi="Arial" w:cs="Arial"/>
        </w:rPr>
        <w:t xml:space="preserve"> kann nun mit Traktormotorleistungen von 105 bis 275 PS eingesetzt werden.</w:t>
      </w:r>
    </w:p>
    <w:p w14:paraId="7D09253F" w14:textId="77777777" w:rsidR="00161FDD" w:rsidRPr="004C3721" w:rsidRDefault="00161FDD" w:rsidP="00161FDD">
      <w:pPr>
        <w:spacing w:after="120" w:line="360" w:lineRule="auto"/>
        <w:ind w:left="567" w:right="1695"/>
        <w:rPr>
          <w:rFonts w:ascii="Arial" w:eastAsia="Arial" w:hAnsi="Arial" w:cs="Arial"/>
        </w:rPr>
      </w:pPr>
    </w:p>
    <w:p w14:paraId="62E6CA1C" w14:textId="77777777" w:rsidR="00161FDD" w:rsidRPr="004C3721" w:rsidRDefault="00161FDD" w:rsidP="00161FDD">
      <w:pPr>
        <w:spacing w:after="120" w:line="360" w:lineRule="auto"/>
        <w:ind w:left="567" w:right="1695"/>
        <w:rPr>
          <w:rFonts w:ascii="Arial" w:eastAsia="Arial" w:hAnsi="Arial" w:cs="Arial"/>
          <w:b/>
          <w:bCs/>
        </w:rPr>
      </w:pPr>
      <w:r w:rsidRPr="004C3721">
        <w:rPr>
          <w:rFonts w:ascii="Arial" w:eastAsia="Arial" w:hAnsi="Arial" w:cs="Arial"/>
          <w:b/>
          <w:bCs/>
        </w:rPr>
        <w:t xml:space="preserve">Das Zinkenfeld – optimale Einmischung von Ernterückständen und Lockerung des Bodens </w:t>
      </w:r>
    </w:p>
    <w:p w14:paraId="4AE4877C" w14:textId="77777777" w:rsidR="00161FDD" w:rsidRDefault="00161FDD" w:rsidP="00161FDD">
      <w:pPr>
        <w:spacing w:after="120" w:line="360" w:lineRule="auto"/>
        <w:ind w:left="567" w:right="1695"/>
        <w:rPr>
          <w:rFonts w:ascii="Arial" w:eastAsia="Arial" w:hAnsi="Arial" w:cs="Arial"/>
        </w:rPr>
      </w:pPr>
      <w:r w:rsidRPr="004C3721">
        <w:rPr>
          <w:rFonts w:ascii="Arial" w:eastAsia="Arial" w:hAnsi="Arial" w:cs="Arial"/>
        </w:rPr>
        <w:t xml:space="preserve">Der im 3-Punkt angebaute </w:t>
      </w:r>
      <w:proofErr w:type="spellStart"/>
      <w:r w:rsidRPr="004C3721">
        <w:rPr>
          <w:rFonts w:ascii="Arial" w:eastAsia="Arial" w:hAnsi="Arial" w:cs="Arial"/>
        </w:rPr>
        <w:t>Cenio</w:t>
      </w:r>
      <w:proofErr w:type="spellEnd"/>
      <w:r w:rsidRPr="004C3721">
        <w:rPr>
          <w:rFonts w:ascii="Arial" w:eastAsia="Arial" w:hAnsi="Arial" w:cs="Arial"/>
        </w:rPr>
        <w:t xml:space="preserve"> ist ein </w:t>
      </w:r>
      <w:proofErr w:type="spellStart"/>
      <w:r w:rsidRPr="004C3721">
        <w:rPr>
          <w:rFonts w:ascii="Arial" w:eastAsia="Arial" w:hAnsi="Arial" w:cs="Arial"/>
        </w:rPr>
        <w:t>dreibalkiger</w:t>
      </w:r>
      <w:proofErr w:type="spellEnd"/>
      <w:r w:rsidRPr="004C3721">
        <w:rPr>
          <w:rFonts w:ascii="Arial" w:eastAsia="Arial" w:hAnsi="Arial" w:cs="Arial"/>
        </w:rPr>
        <w:t xml:space="preserve"> </w:t>
      </w:r>
      <w:proofErr w:type="spellStart"/>
      <w:r w:rsidRPr="004C3721">
        <w:rPr>
          <w:rFonts w:ascii="Arial" w:eastAsia="Arial" w:hAnsi="Arial" w:cs="Arial"/>
        </w:rPr>
        <w:t>Mulchgrubber</w:t>
      </w:r>
      <w:proofErr w:type="spellEnd"/>
      <w:r w:rsidRPr="004C3721">
        <w:rPr>
          <w:rFonts w:ascii="Arial" w:eastAsia="Arial" w:hAnsi="Arial" w:cs="Arial"/>
        </w:rPr>
        <w:t>, der mit unterschiedlichen Scharen universell von 5- bis 30</w:t>
      </w:r>
      <w:r>
        <w:rPr>
          <w:rFonts w:ascii="Arial" w:eastAsia="Arial" w:hAnsi="Arial" w:cs="Arial"/>
        </w:rPr>
        <w:t>-</w:t>
      </w:r>
      <w:r w:rsidRPr="004C3721">
        <w:rPr>
          <w:rFonts w:ascii="Arial" w:eastAsia="Arial" w:hAnsi="Arial" w:cs="Arial"/>
        </w:rPr>
        <w:t xml:space="preserve">cm-Arbeitstiefe eingesetzt werden kann. Somit kann der Grubber sowohl in der flachen Stoppelbearbeitung als auch in der mitteltiefen und tieflockernden Bodenbearbeitung optimal genutzt werden. Mit einem Strichabstand von 30 cm arbeitet der </w:t>
      </w:r>
      <w:proofErr w:type="spellStart"/>
      <w:r w:rsidRPr="004C3721">
        <w:rPr>
          <w:rFonts w:ascii="Arial" w:eastAsia="Arial" w:hAnsi="Arial" w:cs="Arial"/>
        </w:rPr>
        <w:t>Cenio</w:t>
      </w:r>
      <w:proofErr w:type="spellEnd"/>
      <w:r w:rsidRPr="004C3721">
        <w:rPr>
          <w:rFonts w:ascii="Arial" w:eastAsia="Arial" w:hAnsi="Arial" w:cs="Arial"/>
        </w:rPr>
        <w:t xml:space="preserve"> auch bei hohen Erntemengen verstopfungsfrei und mischt die vorhandene Organik gleichmäßig in den Boden ein.</w:t>
      </w:r>
    </w:p>
    <w:p w14:paraId="3C2E8ECB" w14:textId="77777777" w:rsidR="00161FDD" w:rsidRPr="004C3721" w:rsidRDefault="00161FDD" w:rsidP="00161FDD">
      <w:pPr>
        <w:spacing w:after="120" w:line="360" w:lineRule="auto"/>
        <w:ind w:left="567" w:right="1695"/>
        <w:rPr>
          <w:rFonts w:ascii="Arial" w:eastAsia="Arial" w:hAnsi="Arial" w:cs="Arial"/>
        </w:rPr>
      </w:pPr>
    </w:p>
    <w:p w14:paraId="6128C70E" w14:textId="77777777" w:rsidR="00161FDD" w:rsidRPr="004C3721" w:rsidRDefault="00161FDD" w:rsidP="00161FDD">
      <w:pPr>
        <w:spacing w:after="120" w:line="360" w:lineRule="auto"/>
        <w:ind w:left="567" w:right="1695"/>
        <w:rPr>
          <w:rFonts w:ascii="Arial" w:eastAsia="Arial" w:hAnsi="Arial" w:cs="Arial"/>
          <w:b/>
          <w:bCs/>
        </w:rPr>
      </w:pPr>
      <w:r w:rsidRPr="004C3721">
        <w:rPr>
          <w:rFonts w:ascii="Arial" w:eastAsia="Arial" w:hAnsi="Arial" w:cs="Arial"/>
          <w:b/>
          <w:bCs/>
        </w:rPr>
        <w:t>C-Mix-Special-Zinken und C-Mix-Super-Zinken</w:t>
      </w:r>
    </w:p>
    <w:p w14:paraId="74693E99" w14:textId="77777777" w:rsidR="00161FDD" w:rsidRDefault="00161FDD" w:rsidP="00161FDD">
      <w:pPr>
        <w:spacing w:after="120" w:line="360" w:lineRule="auto"/>
        <w:ind w:left="567" w:right="1695"/>
        <w:rPr>
          <w:rFonts w:ascii="Arial" w:eastAsia="Arial" w:hAnsi="Arial" w:cs="Arial"/>
        </w:rPr>
      </w:pPr>
      <w:r w:rsidRPr="004C3721">
        <w:rPr>
          <w:rFonts w:ascii="Arial" w:eastAsia="Arial" w:hAnsi="Arial" w:cs="Arial"/>
        </w:rPr>
        <w:t xml:space="preserve">Der </w:t>
      </w:r>
      <w:proofErr w:type="spellStart"/>
      <w:r w:rsidRPr="004C3721">
        <w:rPr>
          <w:rFonts w:ascii="Arial" w:eastAsia="Arial" w:hAnsi="Arial" w:cs="Arial"/>
        </w:rPr>
        <w:t>Cenio</w:t>
      </w:r>
      <w:proofErr w:type="spellEnd"/>
      <w:r w:rsidRPr="004C3721">
        <w:rPr>
          <w:rFonts w:ascii="Arial" w:eastAsia="Arial" w:hAnsi="Arial" w:cs="Arial"/>
        </w:rPr>
        <w:t xml:space="preserve"> ist in der Ausstattungsvariante Special mit einer Scherbolzen-Überlastsicherung ausgestattet. In der Ausstattungsvariante Super ist dieser mit einer Feder-Überlastsicherung, mit einer Auslösekraft von 500 kg, erhältlich. Durch diese Überlastsicherung ist der </w:t>
      </w:r>
      <w:proofErr w:type="spellStart"/>
      <w:r w:rsidRPr="004C3721">
        <w:rPr>
          <w:rFonts w:ascii="Arial" w:eastAsia="Arial" w:hAnsi="Arial" w:cs="Arial"/>
        </w:rPr>
        <w:t>Cenio</w:t>
      </w:r>
      <w:proofErr w:type="spellEnd"/>
      <w:r w:rsidRPr="004C3721">
        <w:rPr>
          <w:rFonts w:ascii="Arial" w:eastAsia="Arial" w:hAnsi="Arial" w:cs="Arial"/>
        </w:rPr>
        <w:t xml:space="preserve"> in steinigen Bedingungen optimal geschützt und die Zinken halten auch unter harten Bedingungen sehr gut die eingestellte Arbeitstiefe. </w:t>
      </w:r>
    </w:p>
    <w:p w14:paraId="04935D9C" w14:textId="77777777" w:rsidR="00161FDD" w:rsidRDefault="00161FDD" w:rsidP="00161FDD">
      <w:pPr>
        <w:spacing w:after="120" w:line="360" w:lineRule="auto"/>
        <w:ind w:left="567" w:right="1695"/>
        <w:rPr>
          <w:rFonts w:ascii="Arial" w:eastAsia="Arial" w:hAnsi="Arial" w:cs="Arial"/>
        </w:rPr>
      </w:pPr>
    </w:p>
    <w:p w14:paraId="247ADE0C" w14:textId="77777777" w:rsidR="00161FDD" w:rsidRPr="004C3721" w:rsidRDefault="00161FDD" w:rsidP="00161FDD">
      <w:pPr>
        <w:spacing w:after="120" w:line="360" w:lineRule="auto"/>
        <w:ind w:left="567" w:right="1695"/>
        <w:rPr>
          <w:rFonts w:ascii="Arial" w:eastAsia="Arial" w:hAnsi="Arial" w:cs="Arial"/>
        </w:rPr>
      </w:pPr>
    </w:p>
    <w:p w14:paraId="18A54AED" w14:textId="77777777" w:rsidR="00161FDD" w:rsidRPr="004C3721" w:rsidRDefault="00161FDD" w:rsidP="00161FDD">
      <w:pPr>
        <w:spacing w:after="120" w:line="360" w:lineRule="auto"/>
        <w:ind w:left="567" w:right="1695"/>
        <w:rPr>
          <w:rFonts w:ascii="Arial" w:eastAsia="Arial" w:hAnsi="Arial" w:cs="Arial"/>
          <w:b/>
          <w:bCs/>
        </w:rPr>
      </w:pPr>
      <w:r w:rsidRPr="004C3721">
        <w:rPr>
          <w:rFonts w:ascii="Arial" w:eastAsia="Arial" w:hAnsi="Arial" w:cs="Arial"/>
          <w:b/>
          <w:bCs/>
        </w:rPr>
        <w:lastRenderedPageBreak/>
        <w:t>Arbeitswerkzeuge für unterschiedlichste Einsatzbereiche</w:t>
      </w:r>
    </w:p>
    <w:p w14:paraId="18383467" w14:textId="77777777" w:rsidR="00161FDD" w:rsidRDefault="00161FDD" w:rsidP="00161FDD">
      <w:pPr>
        <w:spacing w:after="120" w:line="360" w:lineRule="auto"/>
        <w:ind w:left="567" w:right="1695"/>
        <w:rPr>
          <w:rFonts w:ascii="Arial" w:eastAsia="Arial" w:hAnsi="Arial" w:cs="Arial"/>
        </w:rPr>
      </w:pPr>
      <w:r w:rsidRPr="004C3721">
        <w:rPr>
          <w:rFonts w:ascii="Arial" w:eastAsia="Arial" w:hAnsi="Arial" w:cs="Arial"/>
        </w:rPr>
        <w:t xml:space="preserve">Als Arbeitswerkzeuge stehen dem </w:t>
      </w:r>
      <w:proofErr w:type="spellStart"/>
      <w:r w:rsidRPr="004C3721">
        <w:rPr>
          <w:rFonts w:ascii="Arial" w:eastAsia="Arial" w:hAnsi="Arial" w:cs="Arial"/>
        </w:rPr>
        <w:t>Cenio</w:t>
      </w:r>
      <w:proofErr w:type="spellEnd"/>
      <w:r w:rsidRPr="004C3721">
        <w:rPr>
          <w:rFonts w:ascii="Arial" w:eastAsia="Arial" w:hAnsi="Arial" w:cs="Arial"/>
        </w:rPr>
        <w:t xml:space="preserve"> die Scharvarianten aus dem C-Mix 3-System zur Verfügung. Für den flachen Stoppelsturz kann das 320 mm breite Gänsefußschar oder das 360 mm breite C-Mix-Flügelschar, für die Grundbodenbearbeitung das 100 mm oder 80 mm breite C-Mix-Schar und für die tiefe Lockerung bis zu 30 cm das 40 mm breite C-Mix-Schar genutzt werden. Durch die große Auswahl an Scharen kann der </w:t>
      </w:r>
      <w:proofErr w:type="spellStart"/>
      <w:r w:rsidRPr="004C3721">
        <w:rPr>
          <w:rFonts w:ascii="Arial" w:eastAsia="Arial" w:hAnsi="Arial" w:cs="Arial"/>
        </w:rPr>
        <w:t>Cenio</w:t>
      </w:r>
      <w:proofErr w:type="spellEnd"/>
      <w:r w:rsidRPr="004C3721">
        <w:rPr>
          <w:rFonts w:ascii="Arial" w:eastAsia="Arial" w:hAnsi="Arial" w:cs="Arial"/>
        </w:rPr>
        <w:t xml:space="preserve"> universell auf dem Betrieb für verschiedene Einsatzgebiete genutzt werden und seine Schlagkraft maximal ausspielen. </w:t>
      </w:r>
    </w:p>
    <w:p w14:paraId="3F3EFFC7" w14:textId="77777777" w:rsidR="00161FDD" w:rsidRPr="004C3721" w:rsidRDefault="00161FDD" w:rsidP="00161FDD">
      <w:pPr>
        <w:spacing w:after="120" w:line="360" w:lineRule="auto"/>
        <w:ind w:left="567" w:right="1695"/>
        <w:rPr>
          <w:rFonts w:ascii="Arial" w:eastAsia="Arial" w:hAnsi="Arial" w:cs="Arial"/>
        </w:rPr>
      </w:pPr>
    </w:p>
    <w:p w14:paraId="6EE73D26" w14:textId="77777777" w:rsidR="00161FDD" w:rsidRPr="004C3721" w:rsidRDefault="00161FDD" w:rsidP="00161FDD">
      <w:pPr>
        <w:spacing w:after="120" w:line="360" w:lineRule="auto"/>
        <w:ind w:left="567" w:right="1695"/>
        <w:rPr>
          <w:rFonts w:ascii="Arial" w:eastAsia="Arial" w:hAnsi="Arial" w:cs="Arial"/>
          <w:b/>
          <w:bCs/>
        </w:rPr>
      </w:pPr>
      <w:r w:rsidRPr="004C3721">
        <w:rPr>
          <w:rFonts w:ascii="Arial" w:eastAsia="Arial" w:hAnsi="Arial" w:cs="Arial"/>
          <w:b/>
          <w:bCs/>
        </w:rPr>
        <w:t>Komfortable Einstellung für optimale Arbeitsergebnisse</w:t>
      </w:r>
    </w:p>
    <w:p w14:paraId="3821BC10" w14:textId="77777777" w:rsidR="00161FDD" w:rsidRDefault="00161FDD" w:rsidP="00161FDD">
      <w:pPr>
        <w:spacing w:after="120" w:line="360" w:lineRule="auto"/>
        <w:ind w:left="567" w:right="1695"/>
        <w:rPr>
          <w:rFonts w:ascii="Arial" w:eastAsia="Arial" w:hAnsi="Arial" w:cs="Arial"/>
        </w:rPr>
      </w:pPr>
      <w:r w:rsidRPr="004C3721">
        <w:rPr>
          <w:rFonts w:ascii="Arial" w:eastAsia="Arial" w:hAnsi="Arial" w:cs="Arial"/>
        </w:rPr>
        <w:t xml:space="preserve">Die Arbeitstiefenverstellung erfolgt bei dem </w:t>
      </w:r>
      <w:proofErr w:type="spellStart"/>
      <w:r w:rsidRPr="004C3721">
        <w:rPr>
          <w:rFonts w:ascii="Arial" w:eastAsia="Arial" w:hAnsi="Arial" w:cs="Arial"/>
        </w:rPr>
        <w:t>Cenio</w:t>
      </w:r>
      <w:proofErr w:type="spellEnd"/>
      <w:r w:rsidRPr="004C3721">
        <w:rPr>
          <w:rFonts w:ascii="Arial" w:eastAsia="Arial" w:hAnsi="Arial" w:cs="Arial"/>
        </w:rPr>
        <w:t xml:space="preserve"> 4000-2 vollhydraulisch aus der Traktorkabine. Durch die hydraulische Arbeitstiefeneinstellung kann die Arbeitstiefe während der Bearbeitung entsprechend der Fläche und den Bodenverhältnissen angepasst werden. Zur Orientierung dient dabei eine gut ablesbare Skala.</w:t>
      </w:r>
    </w:p>
    <w:p w14:paraId="013882F7" w14:textId="77777777" w:rsidR="00161FDD" w:rsidRPr="004C3721" w:rsidRDefault="00161FDD" w:rsidP="00161FDD">
      <w:pPr>
        <w:spacing w:after="120" w:line="360" w:lineRule="auto"/>
        <w:ind w:left="567" w:right="1695"/>
        <w:rPr>
          <w:rFonts w:ascii="Arial" w:eastAsia="Arial" w:hAnsi="Arial" w:cs="Arial"/>
        </w:rPr>
      </w:pPr>
    </w:p>
    <w:p w14:paraId="7004E657" w14:textId="77777777" w:rsidR="00161FDD" w:rsidRPr="004C3721" w:rsidRDefault="00161FDD" w:rsidP="00161FDD">
      <w:pPr>
        <w:spacing w:after="120" w:line="360" w:lineRule="auto"/>
        <w:ind w:left="567" w:right="1695"/>
        <w:rPr>
          <w:rFonts w:ascii="Arial" w:eastAsia="Arial" w:hAnsi="Arial" w:cs="Arial"/>
          <w:b/>
          <w:bCs/>
        </w:rPr>
      </w:pPr>
      <w:r w:rsidRPr="004C3721">
        <w:rPr>
          <w:rFonts w:ascii="Arial" w:eastAsia="Arial" w:hAnsi="Arial" w:cs="Arial"/>
          <w:b/>
          <w:bCs/>
        </w:rPr>
        <w:t>Immer ein ebenes Arbeitsbild dank der Scheibeneinebnung</w:t>
      </w:r>
    </w:p>
    <w:p w14:paraId="070582AF" w14:textId="77777777" w:rsidR="00161FDD" w:rsidRPr="004C3721" w:rsidRDefault="00161FDD" w:rsidP="00161FDD">
      <w:pPr>
        <w:spacing w:after="120" w:line="360" w:lineRule="auto"/>
        <w:ind w:left="567" w:right="1695"/>
        <w:rPr>
          <w:rFonts w:ascii="Arial" w:eastAsia="Arial" w:hAnsi="Arial" w:cs="Arial"/>
        </w:rPr>
      </w:pPr>
      <w:r w:rsidRPr="004C3721">
        <w:rPr>
          <w:rFonts w:ascii="Arial" w:eastAsia="Arial" w:hAnsi="Arial" w:cs="Arial"/>
        </w:rPr>
        <w:t xml:space="preserve">Zur Einebnung des Bodens hinter den Zinken steht ein Scheibenfeld mit fein gezackten Hohlscheiben mit einem Durchmesser von 410 mm zur Verfügung. Diese verfügt über einen hohen Eigenantrieb bei einer gleichzeitig guten </w:t>
      </w:r>
      <w:proofErr w:type="spellStart"/>
      <w:r w:rsidRPr="004C3721">
        <w:rPr>
          <w:rFonts w:ascii="Arial" w:eastAsia="Arial" w:hAnsi="Arial" w:cs="Arial"/>
        </w:rPr>
        <w:t>Krümelung</w:t>
      </w:r>
      <w:proofErr w:type="spellEnd"/>
      <w:r w:rsidRPr="004C3721">
        <w:rPr>
          <w:rFonts w:ascii="Arial" w:eastAsia="Arial" w:hAnsi="Arial" w:cs="Arial"/>
        </w:rPr>
        <w:t xml:space="preserve"> des Bodens. Die Lagerung ist zudem wartungsfrei.</w:t>
      </w:r>
    </w:p>
    <w:p w14:paraId="797321F4" w14:textId="77777777" w:rsidR="00161FDD" w:rsidRPr="004C3721" w:rsidRDefault="00161FDD" w:rsidP="00161FDD">
      <w:pPr>
        <w:spacing w:after="120" w:line="360" w:lineRule="auto"/>
        <w:ind w:left="567" w:right="1695"/>
        <w:rPr>
          <w:rFonts w:ascii="Arial" w:eastAsia="Arial" w:hAnsi="Arial" w:cs="Arial"/>
        </w:rPr>
      </w:pPr>
    </w:p>
    <w:p w14:paraId="50EA7830" w14:textId="77777777" w:rsidR="00161FDD" w:rsidRDefault="00161FDD" w:rsidP="00161FDD">
      <w:pPr>
        <w:spacing w:after="120" w:line="360" w:lineRule="auto"/>
        <w:ind w:left="567" w:right="1695"/>
        <w:rPr>
          <w:rFonts w:ascii="Arial" w:eastAsia="Arial" w:hAnsi="Arial" w:cs="Arial"/>
        </w:rPr>
      </w:pPr>
      <w:r w:rsidRPr="004C3721">
        <w:rPr>
          <w:rFonts w:ascii="Arial" w:eastAsia="Arial" w:hAnsi="Arial" w:cs="Arial"/>
        </w:rPr>
        <w:t>Die Einstellung der Einebnungseinheit erfolgt automatisch bei Änderung der Arbeitstiefe. Durch die Parallelogramm-Aufhängung bei der automatischen Scheibeneinebnung, passt sich die Arbeitstiefe der Einebnung bei einer Änderung der Zinkenarbeitstiefe automatisch an. Entsprechend bleibt die Einebnungsqualität auch bei Änderung der Arbeitstiefe immer gleich und der Fahrer wird weiter entlastet.</w:t>
      </w:r>
      <w:r>
        <w:rPr>
          <w:rFonts w:ascii="Arial" w:eastAsia="Arial" w:hAnsi="Arial" w:cs="Arial"/>
        </w:rPr>
        <w:t xml:space="preserve"> </w:t>
      </w:r>
    </w:p>
    <w:p w14:paraId="4E11AEAA" w14:textId="77777777" w:rsidR="00161FDD" w:rsidRPr="004C3721" w:rsidRDefault="00161FDD" w:rsidP="00161FDD">
      <w:pPr>
        <w:spacing w:after="120" w:line="360" w:lineRule="auto"/>
        <w:ind w:left="567" w:right="1695"/>
        <w:rPr>
          <w:rFonts w:ascii="Arial" w:eastAsia="Arial" w:hAnsi="Arial" w:cs="Arial"/>
        </w:rPr>
      </w:pPr>
    </w:p>
    <w:p w14:paraId="176698CF" w14:textId="77777777" w:rsidR="00161FDD" w:rsidRPr="004C3721" w:rsidRDefault="00161FDD" w:rsidP="00161FDD">
      <w:pPr>
        <w:spacing w:after="120" w:line="360" w:lineRule="auto"/>
        <w:ind w:left="567" w:right="1695"/>
        <w:rPr>
          <w:rFonts w:ascii="Arial" w:eastAsia="Arial" w:hAnsi="Arial" w:cs="Arial"/>
          <w:b/>
          <w:bCs/>
        </w:rPr>
      </w:pPr>
      <w:r w:rsidRPr="004C3721">
        <w:rPr>
          <w:rFonts w:ascii="Arial" w:eastAsia="Arial" w:hAnsi="Arial" w:cs="Arial"/>
          <w:b/>
          <w:bCs/>
        </w:rPr>
        <w:lastRenderedPageBreak/>
        <w:t xml:space="preserve">Für jeden Boden die richtige Walze </w:t>
      </w:r>
    </w:p>
    <w:p w14:paraId="56010A00" w14:textId="77777777" w:rsidR="00161FDD" w:rsidRPr="004C3721" w:rsidRDefault="00161FDD" w:rsidP="00161FDD">
      <w:pPr>
        <w:spacing w:after="120" w:line="360" w:lineRule="auto"/>
        <w:ind w:left="567" w:right="1695"/>
        <w:rPr>
          <w:rFonts w:ascii="Arial" w:eastAsia="Arial" w:hAnsi="Arial" w:cs="Arial"/>
        </w:rPr>
      </w:pPr>
      <w:r w:rsidRPr="004C3721">
        <w:rPr>
          <w:rFonts w:ascii="Arial" w:eastAsia="Arial" w:hAnsi="Arial" w:cs="Arial"/>
        </w:rPr>
        <w:t xml:space="preserve">Zur Rückverfestigung des Bodens kann zwischen 7 Walzen gewählt werden. Durch die große Auswahl an Nachlaufwalzen ist es möglich die ideale Walze für die jeweiligen Einsatzbedingungen zu finden. Bei stark wechselnden Ackerflächen innerhalb eines Betriebs kann die Walze dank des Schnellwechselsystems ohne großen Aufwand getauscht werden. Darüber hinaus können die Walzen als Sonderausstattung um ein einreihiges </w:t>
      </w:r>
      <w:proofErr w:type="spellStart"/>
      <w:r w:rsidRPr="004C3721">
        <w:rPr>
          <w:rFonts w:ascii="Arial" w:eastAsia="Arial" w:hAnsi="Arial" w:cs="Arial"/>
        </w:rPr>
        <w:t>Striegelsystem</w:t>
      </w:r>
      <w:proofErr w:type="spellEnd"/>
      <w:r w:rsidRPr="004C3721">
        <w:rPr>
          <w:rFonts w:ascii="Arial" w:eastAsia="Arial" w:hAnsi="Arial" w:cs="Arial"/>
        </w:rPr>
        <w:t xml:space="preserve"> ergänzt werden.</w:t>
      </w:r>
    </w:p>
    <w:p w14:paraId="00E982D0" w14:textId="77777777" w:rsidR="00161FDD" w:rsidRPr="004C3721" w:rsidRDefault="00161FDD" w:rsidP="00161FDD">
      <w:pPr>
        <w:spacing w:after="120" w:line="360" w:lineRule="auto"/>
        <w:ind w:left="567" w:right="1695"/>
        <w:rPr>
          <w:rFonts w:ascii="Arial" w:eastAsia="Arial" w:hAnsi="Arial" w:cs="Arial"/>
        </w:rPr>
      </w:pPr>
    </w:p>
    <w:p w14:paraId="194C0CC1" w14:textId="77777777" w:rsidR="00161FDD" w:rsidRPr="004C3721" w:rsidRDefault="00161FDD" w:rsidP="00161FDD">
      <w:pPr>
        <w:spacing w:after="120" w:line="360" w:lineRule="auto"/>
        <w:ind w:left="567" w:right="1695"/>
        <w:rPr>
          <w:rFonts w:ascii="Arial" w:eastAsia="Arial" w:hAnsi="Arial" w:cs="Arial"/>
        </w:rPr>
      </w:pPr>
      <w:r w:rsidRPr="004C3721">
        <w:rPr>
          <w:rFonts w:ascii="Arial" w:eastAsia="Arial" w:hAnsi="Arial" w:cs="Arial"/>
        </w:rPr>
        <w:t xml:space="preserve">Mit dem neuen 4 m hydraulisch klappbaren </w:t>
      </w:r>
      <w:proofErr w:type="spellStart"/>
      <w:r w:rsidRPr="004C3721">
        <w:rPr>
          <w:rFonts w:ascii="Arial" w:eastAsia="Arial" w:hAnsi="Arial" w:cs="Arial"/>
        </w:rPr>
        <w:t>Cenio</w:t>
      </w:r>
      <w:proofErr w:type="spellEnd"/>
      <w:r w:rsidRPr="004C3721">
        <w:rPr>
          <w:rFonts w:ascii="Arial" w:eastAsia="Arial" w:hAnsi="Arial" w:cs="Arial"/>
        </w:rPr>
        <w:t xml:space="preserve"> steht nun ein universell und flexibel einsetzbarer Grubber mit hoher Schlagkraft zur Verfügung, auch für kleinstrukturierte Gebiete.</w:t>
      </w:r>
    </w:p>
    <w:p w14:paraId="1591FB85" w14:textId="77777777" w:rsidR="00161FDD" w:rsidRDefault="00161FDD" w:rsidP="00161FDD">
      <w:pPr>
        <w:spacing w:after="120" w:line="360" w:lineRule="auto"/>
        <w:ind w:left="567" w:right="1695"/>
        <w:rPr>
          <w:rFonts w:ascii="Arial" w:eastAsia="Arial" w:hAnsi="Arial" w:cs="Arial"/>
        </w:rPr>
      </w:pPr>
    </w:p>
    <w:p w14:paraId="1C6ACD29" w14:textId="77777777" w:rsidR="00161FDD" w:rsidRDefault="00161FDD"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BF64B90"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sidRPr="00A967CB">
        <w:rPr>
          <w:rFonts w:ascii="Arial" w:eastAsia="Arial" w:hAnsi="Arial" w:cs="Arial"/>
        </w:rPr>
        <w:t xml:space="preserve">Vielfältiges Einsatzgebiet von der flachen Stoppelbearbeitung bis zur </w:t>
      </w:r>
      <w:proofErr w:type="spellStart"/>
      <w:r w:rsidRPr="00A967CB">
        <w:rPr>
          <w:rFonts w:ascii="Arial" w:eastAsia="Arial" w:hAnsi="Arial" w:cs="Arial"/>
        </w:rPr>
        <w:t>krumentiefen</w:t>
      </w:r>
      <w:proofErr w:type="spellEnd"/>
      <w:r w:rsidRPr="00A967CB">
        <w:rPr>
          <w:rFonts w:ascii="Arial" w:eastAsia="Arial" w:hAnsi="Arial" w:cs="Arial"/>
        </w:rPr>
        <w:t xml:space="preserve"> Lockerung dank großem Scharprogramm </w:t>
      </w:r>
    </w:p>
    <w:p w14:paraId="12BDB5C5"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sidRPr="00A967CB">
        <w:rPr>
          <w:rFonts w:ascii="Arial" w:eastAsia="Arial" w:hAnsi="Arial" w:cs="Arial"/>
        </w:rPr>
        <w:t>Komfortables Einstellen aus der Kabine dank serienmäßiger, hydraulischer Arbeitstiefenverstellung</w:t>
      </w:r>
    </w:p>
    <w:p w14:paraId="12F313F8"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sidRPr="00A967CB">
        <w:rPr>
          <w:rFonts w:ascii="Arial" w:eastAsia="Arial" w:hAnsi="Arial" w:cs="Arial"/>
        </w:rPr>
        <w:t>Gleichmäßige Einebnung durch die automatische Anpassung der Scheibeneinebnung bei Änderung der Arbeitstiefe</w:t>
      </w:r>
    </w:p>
    <w:p w14:paraId="1251DCED"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sidRPr="00A967CB">
        <w:rPr>
          <w:rFonts w:ascii="Arial" w:eastAsia="Arial" w:hAnsi="Arial" w:cs="Arial"/>
        </w:rPr>
        <w:t xml:space="preserve">Lange Standzeiten aufgrund stabiler Rahmenbauweise </w:t>
      </w:r>
    </w:p>
    <w:p w14:paraId="69951CAE"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sidRPr="00A967CB">
        <w:rPr>
          <w:rFonts w:ascii="Arial" w:eastAsia="Arial" w:hAnsi="Arial" w:cs="Arial"/>
        </w:rPr>
        <w:t>Spezifische Rückverfestigung unter allen Bedingungen durch großes Walzenprogramm</w:t>
      </w:r>
    </w:p>
    <w:p w14:paraId="187A1BFA" w14:textId="77777777" w:rsidR="00161FDD" w:rsidRDefault="00161FDD" w:rsidP="00161FDD">
      <w:pPr>
        <w:spacing w:after="120" w:line="360" w:lineRule="auto"/>
        <w:ind w:left="567" w:right="1695"/>
        <w:rPr>
          <w:rFonts w:ascii="Arial" w:eastAsia="Arial" w:hAnsi="Arial" w:cs="Arial"/>
        </w:rPr>
      </w:pPr>
    </w:p>
    <w:p w14:paraId="1F8FF45A"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0F3C8EB" wp14:editId="436FABCD">
            <wp:extent cx="3477600" cy="2880000"/>
            <wp:effectExtent l="0" t="0" r="2540" b="3175"/>
            <wp:docPr id="19749480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948037" name="Grafik 197494803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09DF2D0" w14:textId="77777777" w:rsidR="00161FDD" w:rsidRDefault="00161FDD" w:rsidP="00161FDD">
      <w:pPr>
        <w:spacing w:after="120" w:line="360" w:lineRule="auto"/>
        <w:ind w:left="567" w:right="1695"/>
        <w:rPr>
          <w:rFonts w:ascii="Arial" w:eastAsia="Arial" w:hAnsi="Arial" w:cs="Arial"/>
        </w:rPr>
      </w:pPr>
      <w:proofErr w:type="spellStart"/>
      <w:r w:rsidRPr="004C3721">
        <w:rPr>
          <w:rFonts w:ascii="Arial" w:eastAsia="Arial" w:hAnsi="Arial" w:cs="Arial"/>
        </w:rPr>
        <w:t>Dreibalkiger</w:t>
      </w:r>
      <w:proofErr w:type="spellEnd"/>
      <w:r w:rsidRPr="004C3721">
        <w:rPr>
          <w:rFonts w:ascii="Arial" w:eastAsia="Arial" w:hAnsi="Arial" w:cs="Arial"/>
        </w:rPr>
        <w:t xml:space="preserve"> </w:t>
      </w:r>
      <w:proofErr w:type="spellStart"/>
      <w:r w:rsidRPr="004C3721">
        <w:rPr>
          <w:rFonts w:ascii="Arial" w:eastAsia="Arial" w:hAnsi="Arial" w:cs="Arial"/>
        </w:rPr>
        <w:t>Cenio</w:t>
      </w:r>
      <w:proofErr w:type="spellEnd"/>
      <w:r w:rsidRPr="004C3721">
        <w:rPr>
          <w:rFonts w:ascii="Arial" w:eastAsia="Arial" w:hAnsi="Arial" w:cs="Arial"/>
        </w:rPr>
        <w:t xml:space="preserve"> 4000-2 für die optimale Einmischung von Ernterückständen</w:t>
      </w:r>
    </w:p>
    <w:p w14:paraId="767918C2" w14:textId="77777777" w:rsidR="00161FDD" w:rsidRDefault="00161FDD" w:rsidP="00161FDD">
      <w:pPr>
        <w:spacing w:after="120" w:line="360" w:lineRule="auto"/>
        <w:ind w:left="567" w:right="1695"/>
        <w:rPr>
          <w:rFonts w:ascii="Arial" w:eastAsia="Arial" w:hAnsi="Arial" w:cs="Arial"/>
        </w:rPr>
      </w:pPr>
    </w:p>
    <w:p w14:paraId="1EB7CCC7" w14:textId="77777777" w:rsidR="00161FDD" w:rsidRDefault="00161FDD" w:rsidP="00161FDD">
      <w:pPr>
        <w:spacing w:after="120" w:line="360" w:lineRule="auto"/>
        <w:ind w:left="567" w:right="1695"/>
        <w:rPr>
          <w:rFonts w:ascii="Arial" w:eastAsia="Arial" w:hAnsi="Arial" w:cs="Arial"/>
        </w:rPr>
      </w:pPr>
    </w:p>
    <w:p w14:paraId="0C37C357"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E1EA0F1" wp14:editId="68110807">
            <wp:extent cx="6120000" cy="2109600"/>
            <wp:effectExtent l="0" t="0" r="1905" b="0"/>
            <wp:docPr id="3249535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5350" name="Grafik 3249535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24D9A4D" w14:textId="77777777" w:rsidR="00161FDD" w:rsidRPr="004C3721" w:rsidRDefault="00161FDD" w:rsidP="00161FDD">
      <w:pPr>
        <w:spacing w:after="120" w:line="360" w:lineRule="auto"/>
        <w:ind w:left="567" w:right="1695"/>
        <w:rPr>
          <w:rFonts w:ascii="Arial" w:eastAsia="Arial" w:hAnsi="Arial" w:cs="Arial"/>
        </w:rPr>
      </w:pPr>
      <w:proofErr w:type="spellStart"/>
      <w:r w:rsidRPr="004C3721">
        <w:rPr>
          <w:rFonts w:ascii="Arial" w:eastAsia="Arial" w:hAnsi="Arial" w:cs="Arial"/>
        </w:rPr>
        <w:t>Cenio</w:t>
      </w:r>
      <w:proofErr w:type="spellEnd"/>
      <w:r w:rsidRPr="004C3721">
        <w:rPr>
          <w:rFonts w:ascii="Arial" w:eastAsia="Arial" w:hAnsi="Arial" w:cs="Arial"/>
        </w:rPr>
        <w:t xml:space="preserve"> 4000-2 mit C-Mix-Super-Zinken</w:t>
      </w:r>
    </w:p>
    <w:p w14:paraId="06255092" w14:textId="77777777" w:rsidR="00161FDD" w:rsidRDefault="00161FDD" w:rsidP="00161FDD">
      <w:pPr>
        <w:spacing w:after="120" w:line="360" w:lineRule="auto"/>
        <w:ind w:left="567" w:right="1695"/>
        <w:rPr>
          <w:rFonts w:ascii="Arial" w:eastAsia="Arial" w:hAnsi="Arial" w:cs="Arial"/>
        </w:rPr>
      </w:pPr>
    </w:p>
    <w:p w14:paraId="6090A749" w14:textId="77777777" w:rsidR="00161FDD" w:rsidRDefault="00161FDD" w:rsidP="00161FDD">
      <w:pPr>
        <w:spacing w:after="120" w:line="360" w:lineRule="auto"/>
        <w:ind w:left="567" w:right="1695"/>
        <w:rPr>
          <w:rFonts w:ascii="Arial" w:eastAsia="Arial" w:hAnsi="Arial" w:cs="Arial"/>
        </w:rPr>
      </w:pPr>
    </w:p>
    <w:p w14:paraId="286E88D7"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06DE382" wp14:editId="42BDF2CE">
            <wp:extent cx="6120000" cy="2109600"/>
            <wp:effectExtent l="0" t="0" r="1905" b="0"/>
            <wp:docPr id="36418199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81992" name="Grafik 36418199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3847A78" w14:textId="77777777" w:rsidR="00161FDD" w:rsidRPr="004C3721" w:rsidRDefault="00161FDD" w:rsidP="00161FDD">
      <w:pPr>
        <w:spacing w:after="120" w:line="360" w:lineRule="auto"/>
        <w:ind w:left="567" w:right="1695"/>
        <w:rPr>
          <w:rFonts w:ascii="Arial" w:eastAsia="Arial" w:hAnsi="Arial" w:cs="Arial"/>
        </w:rPr>
      </w:pPr>
      <w:r w:rsidRPr="004C3721">
        <w:rPr>
          <w:rFonts w:ascii="Arial" w:eastAsia="Arial" w:hAnsi="Arial" w:cs="Arial"/>
        </w:rPr>
        <w:t xml:space="preserve">Auch auf der Straße sicher unterwegs mit dem </w:t>
      </w:r>
      <w:proofErr w:type="spellStart"/>
      <w:r w:rsidRPr="004C3721">
        <w:rPr>
          <w:rFonts w:ascii="Arial" w:eastAsia="Arial" w:hAnsi="Arial" w:cs="Arial"/>
        </w:rPr>
        <w:t>Cenio</w:t>
      </w:r>
      <w:proofErr w:type="spellEnd"/>
      <w:r w:rsidRPr="004C3721">
        <w:rPr>
          <w:rFonts w:ascii="Arial" w:eastAsia="Arial" w:hAnsi="Arial" w:cs="Arial"/>
        </w:rPr>
        <w:t xml:space="preserve"> 4000-2</w:t>
      </w:r>
    </w:p>
    <w:p w14:paraId="7C5B29AD" w14:textId="77777777" w:rsidR="00161FDD" w:rsidRDefault="00161FDD" w:rsidP="00161FDD">
      <w:pPr>
        <w:spacing w:after="120" w:line="360" w:lineRule="auto"/>
        <w:ind w:left="567" w:right="1695"/>
        <w:rPr>
          <w:rFonts w:ascii="Arial" w:eastAsia="Arial" w:hAnsi="Arial" w:cs="Arial"/>
        </w:rPr>
      </w:pPr>
    </w:p>
    <w:p w14:paraId="505ADB1E" w14:textId="77777777" w:rsidR="00161FDD" w:rsidRDefault="00161FDD" w:rsidP="00161FDD">
      <w:pPr>
        <w:spacing w:after="120" w:line="360" w:lineRule="auto"/>
        <w:ind w:left="567" w:right="1695"/>
        <w:rPr>
          <w:rFonts w:ascii="Arial" w:eastAsia="Arial" w:hAnsi="Arial" w:cs="Arial"/>
        </w:rPr>
      </w:pPr>
    </w:p>
    <w:p w14:paraId="4894DEBF"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C1896FD" wp14:editId="26652CB2">
            <wp:extent cx="3477600" cy="2880000"/>
            <wp:effectExtent l="0" t="0" r="2540" b="3175"/>
            <wp:docPr id="48800073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000736" name="Grafik 48800073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2321EDB" w14:textId="77777777" w:rsidR="00161FDD" w:rsidRPr="004C3721" w:rsidRDefault="00161FDD" w:rsidP="00161FDD">
      <w:pPr>
        <w:spacing w:after="120" w:line="360" w:lineRule="auto"/>
        <w:ind w:left="567" w:right="1695"/>
        <w:rPr>
          <w:rFonts w:ascii="Arial" w:eastAsia="Arial" w:hAnsi="Arial" w:cs="Arial"/>
        </w:rPr>
      </w:pPr>
      <w:r w:rsidRPr="004C3721">
        <w:rPr>
          <w:rFonts w:ascii="Arial" w:eastAsia="Arial" w:hAnsi="Arial" w:cs="Arial"/>
        </w:rPr>
        <w:t>Passende Rückverfestigung für jeden Boden mit der großen Auswahl an Nachlaufwalzen</w:t>
      </w:r>
    </w:p>
    <w:p w14:paraId="27D66664" w14:textId="77777777" w:rsidR="00161FDD" w:rsidRDefault="00161FDD" w:rsidP="00161FDD">
      <w:pPr>
        <w:spacing w:after="120" w:line="360" w:lineRule="auto"/>
        <w:ind w:left="567" w:right="1695"/>
        <w:rPr>
          <w:rFonts w:ascii="Arial" w:eastAsia="Arial" w:hAnsi="Arial" w:cs="Arial"/>
        </w:rPr>
      </w:pPr>
    </w:p>
    <w:p w14:paraId="6722D1F5" w14:textId="77777777" w:rsidR="00161FDD" w:rsidRDefault="00161FDD" w:rsidP="00161FDD">
      <w:pPr>
        <w:spacing w:after="120" w:line="360" w:lineRule="auto"/>
        <w:ind w:left="567" w:right="1695"/>
        <w:rPr>
          <w:rFonts w:ascii="Arial" w:eastAsia="Arial" w:hAnsi="Arial" w:cs="Arial"/>
        </w:rPr>
      </w:pPr>
    </w:p>
    <w:p w14:paraId="3DDD96B8" w14:textId="77777777" w:rsidR="00161FDD" w:rsidRDefault="00161FDD" w:rsidP="00161FDD">
      <w:pPr>
        <w:spacing w:after="120" w:line="360" w:lineRule="auto"/>
        <w:ind w:right="1695"/>
        <w:rPr>
          <w:rFonts w:ascii="Arial" w:eastAsia="Arial" w:hAnsi="Arial" w:cs="Arial"/>
        </w:rPr>
      </w:pPr>
    </w:p>
    <w:p w14:paraId="78EBEE34" w14:textId="77777777" w:rsidR="00161FDD" w:rsidRPr="00F4316E" w:rsidRDefault="00161FDD"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F8944CC" w14:textId="04C8B844"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501802">
        <w:rPr>
          <w:rFonts w:ascii="Arial" w:hAnsi="Arial" w:cs="Arial"/>
          <w:bCs/>
          <w:color w:val="808080" w:themeColor="background1" w:themeShade="80"/>
          <w:sz w:val="20"/>
          <w:szCs w:val="20"/>
        </w:rPr>
        <w:t>über</w:t>
      </w:r>
      <w:r w:rsidR="00501802"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3" w:history="1">
        <w:r w:rsidRPr="00047000">
          <w:rPr>
            <w:rStyle w:val="Hyperlink"/>
            <w:rFonts w:ascii="Arial" w:hAnsi="Arial" w:cs="Arial"/>
            <w:bCs/>
            <w:sz w:val="20"/>
            <w:szCs w:val="20"/>
          </w:rPr>
          <w:t>www.amazone.de</w:t>
        </w:r>
      </w:hyperlink>
    </w:p>
    <w:p w14:paraId="502155D2" w14:textId="77777777" w:rsidR="00161FDD"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p w14:paraId="252D2E94" w14:textId="17666CA2" w:rsidR="00A46482" w:rsidRPr="00161FDD" w:rsidRDefault="00A46482" w:rsidP="00161FDD"/>
    <w:sectPr w:rsidR="00A46482" w:rsidRPr="00161FDD"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4F0D65" w14:textId="77777777" w:rsidR="00E15688" w:rsidRDefault="00E15688">
      <w:r>
        <w:separator/>
      </w:r>
    </w:p>
  </w:endnote>
  <w:endnote w:type="continuationSeparator" w:id="0">
    <w:p w14:paraId="70280493" w14:textId="77777777" w:rsidR="00E15688" w:rsidRDefault="00E156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0A96F0" w14:textId="77777777" w:rsidR="00E15688" w:rsidRDefault="00E15688">
      <w:r>
        <w:separator/>
      </w:r>
    </w:p>
  </w:footnote>
  <w:footnote w:type="continuationSeparator" w:id="0">
    <w:p w14:paraId="1855C942" w14:textId="77777777" w:rsidR="00E15688" w:rsidRDefault="00E156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6F904933"/>
    <w:multiLevelType w:val="hybridMultilevel"/>
    <w:tmpl w:val="BB5097F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5"/>
  </w:num>
  <w:num w:numId="2" w16cid:durableId="1510219160">
    <w:abstractNumId w:val="0"/>
  </w:num>
  <w:num w:numId="3" w16cid:durableId="613364659">
    <w:abstractNumId w:val="3"/>
  </w:num>
  <w:num w:numId="4" w16cid:durableId="1043675452">
    <w:abstractNumId w:val="4"/>
  </w:num>
  <w:num w:numId="5" w16cid:durableId="2011105495">
    <w:abstractNumId w:val="2"/>
  </w:num>
  <w:num w:numId="6" w16cid:durableId="240917465">
    <w:abstractNumId w:val="1"/>
  </w:num>
  <w:num w:numId="7" w16cid:durableId="750658751">
    <w:abstractNumId w:val="6"/>
  </w:num>
  <w:num w:numId="8" w16cid:durableId="51172324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1802"/>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967CB"/>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16178"/>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5688"/>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775</Words>
  <Characters>4887</Characters>
  <Application>Microsoft Office Word</Application>
  <DocSecurity>0</DocSecurity>
  <Lines>40</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5651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2023-08-24T09:07:00Z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