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A4E2E6A" w14:textId="386CF38E" w:rsidR="00C46CAE" w:rsidRPr="00231069" w:rsidRDefault="00496488" w:rsidP="00496488">
      <w:pPr>
        <w:spacing w:after="120" w:line="360" w:lineRule="auto"/>
        <w:ind w:left="567" w:right="1695"/>
        <w:rPr>
          <w:rFonts w:ascii="Arial" w:hAnsi="Arial" w:cs="Arial"/>
          <w:b/>
          <w:bCs/>
          <w:sz w:val="28"/>
          <w:szCs w:val="28"/>
        </w:rPr>
      </w:pPr>
      <w:proofErr w:type="spellStart"/>
      <w:r w:rsidRPr="00496488">
        <w:rPr>
          <w:rFonts w:ascii="Arial" w:hAnsi="Arial" w:cs="Arial"/>
          <w:b/>
          <w:bCs/>
          <w:sz w:val="28"/>
          <w:szCs w:val="28"/>
        </w:rPr>
        <w:t>FertiSpot</w:t>
      </w:r>
      <w:proofErr w:type="spellEnd"/>
      <w:r w:rsidRPr="00496488">
        <w:rPr>
          <w:rFonts w:ascii="Arial" w:hAnsi="Arial" w:cs="Arial"/>
          <w:b/>
          <w:bCs/>
          <w:sz w:val="28"/>
          <w:szCs w:val="28"/>
        </w:rPr>
        <w:t xml:space="preserve"> für die Einzelkorn-Sämaschine </w:t>
      </w:r>
      <w:proofErr w:type="spellStart"/>
      <w:r w:rsidRPr="00496488">
        <w:rPr>
          <w:rFonts w:ascii="Arial" w:hAnsi="Arial" w:cs="Arial"/>
          <w:b/>
          <w:bCs/>
          <w:sz w:val="28"/>
          <w:szCs w:val="28"/>
        </w:rPr>
        <w:t>Precea</w:t>
      </w:r>
      <w:proofErr w:type="spellEnd"/>
    </w:p>
    <w:p w14:paraId="51714D9B" w14:textId="77777777" w:rsidR="00496488" w:rsidRPr="00496488" w:rsidRDefault="00496488" w:rsidP="00496488">
      <w:pPr>
        <w:spacing w:line="360" w:lineRule="auto"/>
        <w:ind w:left="567" w:right="1695"/>
        <w:rPr>
          <w:rFonts w:ascii="Arial" w:hAnsi="Arial" w:cs="Arial"/>
          <w:b/>
          <w:bCs/>
        </w:rPr>
      </w:pPr>
      <w:r w:rsidRPr="00496488">
        <w:rPr>
          <w:rFonts w:ascii="Arial" w:hAnsi="Arial" w:cs="Arial"/>
          <w:b/>
          <w:bCs/>
        </w:rPr>
        <w:t xml:space="preserve">Punktgenaue Düngerapplikation: Jetzt auch synchronisiert zwischen Saatkörnern und für alle </w:t>
      </w:r>
      <w:proofErr w:type="spellStart"/>
      <w:r w:rsidRPr="00496488">
        <w:rPr>
          <w:rFonts w:ascii="Arial" w:hAnsi="Arial" w:cs="Arial"/>
          <w:b/>
          <w:bCs/>
        </w:rPr>
        <w:t>Precea</w:t>
      </w:r>
      <w:proofErr w:type="spellEnd"/>
      <w:r w:rsidRPr="00496488">
        <w:rPr>
          <w:rFonts w:ascii="Arial" w:hAnsi="Arial" w:cs="Arial"/>
          <w:b/>
          <w:bCs/>
        </w:rPr>
        <w:t>-Produkttypen</w:t>
      </w:r>
    </w:p>
    <w:p w14:paraId="65EA582A" w14:textId="77777777" w:rsidR="00161FDD" w:rsidRDefault="00161FDD" w:rsidP="00161FDD">
      <w:pPr>
        <w:spacing w:line="360" w:lineRule="auto"/>
        <w:ind w:left="567" w:right="1695"/>
        <w:rPr>
          <w:rFonts w:ascii="Arial" w:hAnsi="Arial" w:cs="Arial"/>
        </w:rPr>
      </w:pPr>
    </w:p>
    <w:p w14:paraId="7A07821A" w14:textId="77777777" w:rsidR="00496488" w:rsidRDefault="00496488" w:rsidP="00496488">
      <w:pPr>
        <w:spacing w:after="120" w:line="360" w:lineRule="auto"/>
        <w:ind w:left="567" w:right="1695"/>
        <w:rPr>
          <w:rFonts w:ascii="Arial" w:eastAsia="Arial" w:hAnsi="Arial" w:cs="Arial"/>
        </w:rPr>
      </w:pPr>
      <w:r w:rsidRPr="00496488">
        <w:rPr>
          <w:rFonts w:ascii="Arial" w:eastAsia="Arial" w:hAnsi="Arial" w:cs="Arial"/>
        </w:rPr>
        <w:t xml:space="preserve">Das System </w:t>
      </w:r>
      <w:proofErr w:type="spellStart"/>
      <w:r w:rsidRPr="00496488">
        <w:rPr>
          <w:rFonts w:ascii="Arial" w:eastAsia="Arial" w:hAnsi="Arial" w:cs="Arial"/>
        </w:rPr>
        <w:t>FertiSpot</w:t>
      </w:r>
      <w:proofErr w:type="spellEnd"/>
      <w:r w:rsidRPr="00496488">
        <w:rPr>
          <w:rFonts w:ascii="Arial" w:eastAsia="Arial" w:hAnsi="Arial" w:cs="Arial"/>
        </w:rPr>
        <w:t xml:space="preserve"> sorgt für die punktgenaue Ausbringung der Düngermenge unterhalb des Saatkorns. Aufgrund gesetzlicher Auflagen zur Reduzierung der erlaubten Düngermenge liegt die Herausforderung darin, Düngemittel immer effizienter einzusetzen. Das hat AMAZONE veranlasst, das System </w:t>
      </w:r>
      <w:proofErr w:type="spellStart"/>
      <w:r w:rsidRPr="00496488">
        <w:rPr>
          <w:rFonts w:ascii="Arial" w:eastAsia="Arial" w:hAnsi="Arial" w:cs="Arial"/>
        </w:rPr>
        <w:t>FertiSpot</w:t>
      </w:r>
      <w:proofErr w:type="spellEnd"/>
      <w:r w:rsidRPr="00496488">
        <w:rPr>
          <w:rFonts w:ascii="Arial" w:eastAsia="Arial" w:hAnsi="Arial" w:cs="Arial"/>
        </w:rPr>
        <w:t xml:space="preserve"> stetig weiterzuentwickeln. Zur Vorstellung auf der </w:t>
      </w:r>
      <w:proofErr w:type="spellStart"/>
      <w:r w:rsidRPr="00496488">
        <w:rPr>
          <w:rFonts w:ascii="Arial" w:eastAsia="Arial" w:hAnsi="Arial" w:cs="Arial"/>
        </w:rPr>
        <w:t>Agritechnica</w:t>
      </w:r>
      <w:proofErr w:type="spellEnd"/>
      <w:r w:rsidRPr="00496488">
        <w:rPr>
          <w:rFonts w:ascii="Arial" w:eastAsia="Arial" w:hAnsi="Arial" w:cs="Arial"/>
        </w:rPr>
        <w:t xml:space="preserve"> 2023 zeigt AMAZONE </w:t>
      </w:r>
      <w:proofErr w:type="spellStart"/>
      <w:r w:rsidRPr="00496488">
        <w:rPr>
          <w:rFonts w:ascii="Arial" w:eastAsia="Arial" w:hAnsi="Arial" w:cs="Arial"/>
        </w:rPr>
        <w:t>FertiSpot</w:t>
      </w:r>
      <w:proofErr w:type="spellEnd"/>
      <w:r w:rsidRPr="00496488">
        <w:rPr>
          <w:rFonts w:ascii="Arial" w:eastAsia="Arial" w:hAnsi="Arial" w:cs="Arial"/>
        </w:rPr>
        <w:t xml:space="preserve"> mit der zusätzlichen Option, die Düngerportionen synchronisiert zwischen die Saatkörner zu platzieren.</w:t>
      </w:r>
    </w:p>
    <w:p w14:paraId="57620368" w14:textId="77777777" w:rsidR="00496488" w:rsidRPr="00496488" w:rsidRDefault="00496488" w:rsidP="00496488">
      <w:pPr>
        <w:spacing w:after="120" w:line="360" w:lineRule="auto"/>
        <w:ind w:left="567" w:right="1695"/>
        <w:rPr>
          <w:rFonts w:ascii="Arial" w:eastAsia="Arial" w:hAnsi="Arial" w:cs="Arial"/>
        </w:rPr>
      </w:pPr>
    </w:p>
    <w:p w14:paraId="0D172B1D" w14:textId="77777777" w:rsidR="00496488" w:rsidRDefault="00496488" w:rsidP="00496488">
      <w:pPr>
        <w:spacing w:after="120" w:line="360" w:lineRule="auto"/>
        <w:ind w:left="567" w:right="1695"/>
        <w:rPr>
          <w:rFonts w:ascii="Arial" w:eastAsia="Arial" w:hAnsi="Arial" w:cs="Arial"/>
        </w:rPr>
      </w:pPr>
      <w:r w:rsidRPr="00496488">
        <w:rPr>
          <w:rFonts w:ascii="Arial" w:eastAsia="Arial" w:hAnsi="Arial" w:cs="Arial"/>
        </w:rPr>
        <w:t xml:space="preserve">2019 stellte AMAZONE das System </w:t>
      </w:r>
      <w:proofErr w:type="spellStart"/>
      <w:r w:rsidRPr="00496488">
        <w:rPr>
          <w:rFonts w:ascii="Arial" w:eastAsia="Arial" w:hAnsi="Arial" w:cs="Arial"/>
        </w:rPr>
        <w:t>FertiSpot</w:t>
      </w:r>
      <w:proofErr w:type="spellEnd"/>
      <w:r w:rsidRPr="00496488">
        <w:rPr>
          <w:rFonts w:ascii="Arial" w:eastAsia="Arial" w:hAnsi="Arial" w:cs="Arial"/>
        </w:rPr>
        <w:t xml:space="preserve"> mit der Ablage des Düngers unterhalb der Pflanze vor. Das System setzt den Dünger vor allem bei der </w:t>
      </w:r>
      <w:proofErr w:type="spellStart"/>
      <w:r w:rsidRPr="00496488">
        <w:rPr>
          <w:rFonts w:ascii="Arial" w:eastAsia="Arial" w:hAnsi="Arial" w:cs="Arial"/>
        </w:rPr>
        <w:t>Maissaat</w:t>
      </w:r>
      <w:proofErr w:type="spellEnd"/>
      <w:r w:rsidRPr="00496488">
        <w:rPr>
          <w:rFonts w:ascii="Arial" w:eastAsia="Arial" w:hAnsi="Arial" w:cs="Arial"/>
        </w:rPr>
        <w:t xml:space="preserve"> möglichst effizient ein. Aufgrund von Ausweitung der Einzelkornsaat auch in anderen Kulturen hat AMAZONE auch das System </w:t>
      </w:r>
      <w:proofErr w:type="spellStart"/>
      <w:r w:rsidRPr="00496488">
        <w:rPr>
          <w:rFonts w:ascii="Arial" w:eastAsia="Arial" w:hAnsi="Arial" w:cs="Arial"/>
        </w:rPr>
        <w:t>FertiSpot</w:t>
      </w:r>
      <w:proofErr w:type="spellEnd"/>
      <w:r w:rsidRPr="00496488">
        <w:rPr>
          <w:rFonts w:ascii="Arial" w:eastAsia="Arial" w:hAnsi="Arial" w:cs="Arial"/>
        </w:rPr>
        <w:t xml:space="preserve"> weiterentwickelt. Mit der Neuentwicklung, bei der die Düngerportion auch synchronisiert zwischen den Saatkörnern platziert wird, ermöglicht das System hohe Düngerkonzentrationen bei gleichzeitigem Schutz vor Verbrennungen empfindlicher Kulturen. Dies bietet vor allem Vorteile bei Kulturen wie der Zuckerrübe. Gerade bei sehr trockenen Bodenverhältnissen bietet die Applikation zwischen den Saatkörnern für alle Kulturen einen Vorteil. Platziert man den Dünger zu nah an den Körnern, entzieht er den Pflanzen die nötige Feuchtigkeit, so könnte das Saatgut austrocknen oder unzureichend mit Wasser versorgt werden.</w:t>
      </w:r>
    </w:p>
    <w:p w14:paraId="66641230" w14:textId="77777777" w:rsidR="00496488" w:rsidRPr="00496488" w:rsidRDefault="00496488" w:rsidP="00496488">
      <w:pPr>
        <w:spacing w:after="120" w:line="360" w:lineRule="auto"/>
        <w:ind w:left="567" w:right="1695"/>
        <w:rPr>
          <w:rFonts w:ascii="Arial" w:eastAsia="Arial" w:hAnsi="Arial" w:cs="Arial"/>
        </w:rPr>
      </w:pPr>
    </w:p>
    <w:p w14:paraId="4CDDC130" w14:textId="77777777" w:rsidR="00496488" w:rsidRPr="00496488" w:rsidRDefault="00496488" w:rsidP="00496488">
      <w:pPr>
        <w:spacing w:after="120" w:line="360" w:lineRule="auto"/>
        <w:ind w:left="567" w:right="1695"/>
        <w:rPr>
          <w:rFonts w:ascii="Arial" w:eastAsia="Arial" w:hAnsi="Arial" w:cs="Arial"/>
          <w:b/>
          <w:bCs/>
        </w:rPr>
      </w:pPr>
      <w:r w:rsidRPr="00496488">
        <w:rPr>
          <w:rFonts w:ascii="Arial" w:eastAsia="Arial" w:hAnsi="Arial" w:cs="Arial"/>
          <w:b/>
          <w:bCs/>
        </w:rPr>
        <w:t xml:space="preserve">Aufbau von </w:t>
      </w:r>
      <w:proofErr w:type="spellStart"/>
      <w:r w:rsidRPr="00496488">
        <w:rPr>
          <w:rFonts w:ascii="Arial" w:eastAsia="Arial" w:hAnsi="Arial" w:cs="Arial"/>
          <w:b/>
          <w:bCs/>
        </w:rPr>
        <w:t>FertiSpot</w:t>
      </w:r>
      <w:proofErr w:type="spellEnd"/>
      <w:r w:rsidRPr="00496488">
        <w:rPr>
          <w:rFonts w:ascii="Arial" w:eastAsia="Arial" w:hAnsi="Arial" w:cs="Arial"/>
          <w:b/>
          <w:bCs/>
        </w:rPr>
        <w:t xml:space="preserve"> mit granuliertem Dünger</w:t>
      </w:r>
    </w:p>
    <w:p w14:paraId="72493D7A" w14:textId="77777777" w:rsidR="00496488" w:rsidRDefault="00496488" w:rsidP="00496488">
      <w:pPr>
        <w:spacing w:after="120" w:line="360" w:lineRule="auto"/>
        <w:ind w:left="567" w:right="1695"/>
        <w:rPr>
          <w:rFonts w:ascii="Arial" w:eastAsia="Arial" w:hAnsi="Arial" w:cs="Arial"/>
        </w:rPr>
      </w:pPr>
      <w:r w:rsidRPr="00496488">
        <w:rPr>
          <w:rFonts w:ascii="Arial" w:eastAsia="Arial" w:hAnsi="Arial" w:cs="Arial"/>
        </w:rPr>
        <w:t xml:space="preserve">Eine Einzelkorn-Sämaschine </w:t>
      </w:r>
      <w:proofErr w:type="spellStart"/>
      <w:r w:rsidRPr="00496488">
        <w:rPr>
          <w:rFonts w:ascii="Arial" w:eastAsia="Arial" w:hAnsi="Arial" w:cs="Arial"/>
        </w:rPr>
        <w:t>Precea</w:t>
      </w:r>
      <w:proofErr w:type="spellEnd"/>
      <w:r w:rsidRPr="00496488">
        <w:rPr>
          <w:rFonts w:ascii="Arial" w:eastAsia="Arial" w:hAnsi="Arial" w:cs="Arial"/>
        </w:rPr>
        <w:t xml:space="preserve"> mit </w:t>
      </w:r>
      <w:proofErr w:type="spellStart"/>
      <w:r w:rsidRPr="00496488">
        <w:rPr>
          <w:rFonts w:ascii="Arial" w:eastAsia="Arial" w:hAnsi="Arial" w:cs="Arial"/>
        </w:rPr>
        <w:t>FertiSpot</w:t>
      </w:r>
      <w:proofErr w:type="spellEnd"/>
      <w:r w:rsidRPr="00496488">
        <w:rPr>
          <w:rFonts w:ascii="Arial" w:eastAsia="Arial" w:hAnsi="Arial" w:cs="Arial"/>
        </w:rPr>
        <w:t xml:space="preserve"> für granulierten Dünger verfügt genau wie eine klassische Einzelkorn-Sämaschine über einen Düngerbehälter mit Düngerdosierung. Die Dosierung regelt die gewünschte Ausbringmenge pro ha. Diese kann auch über Applikationskarten variabel </w:t>
      </w:r>
      <w:r w:rsidRPr="00496488">
        <w:rPr>
          <w:rFonts w:ascii="Arial" w:eastAsia="Arial" w:hAnsi="Arial" w:cs="Arial"/>
        </w:rPr>
        <w:lastRenderedPageBreak/>
        <w:t xml:space="preserve">gestaltet sein. In Verbindung mit einer Einzelreihenschaltung für den Dünger kann dieser über </w:t>
      </w:r>
      <w:proofErr w:type="spellStart"/>
      <w:r w:rsidRPr="00496488">
        <w:rPr>
          <w:rFonts w:ascii="Arial" w:eastAsia="Arial" w:hAnsi="Arial" w:cs="Arial"/>
        </w:rPr>
        <w:t>Section</w:t>
      </w:r>
      <w:proofErr w:type="spellEnd"/>
      <w:r w:rsidRPr="00496488">
        <w:rPr>
          <w:rFonts w:ascii="Arial" w:eastAsia="Arial" w:hAnsi="Arial" w:cs="Arial"/>
        </w:rPr>
        <w:t xml:space="preserve"> Control in Keilen und am schrägen Vorgewende je Reihe abgeschaltet werden. Vom Düngerdosierer gelangt der Mineraldünger dann in den </w:t>
      </w:r>
      <w:proofErr w:type="spellStart"/>
      <w:r w:rsidRPr="00496488">
        <w:rPr>
          <w:rFonts w:ascii="Arial" w:eastAsia="Arial" w:hAnsi="Arial" w:cs="Arial"/>
        </w:rPr>
        <w:t>FertiSpot</w:t>
      </w:r>
      <w:proofErr w:type="spellEnd"/>
      <w:r w:rsidRPr="00496488">
        <w:rPr>
          <w:rFonts w:ascii="Arial" w:eastAsia="Arial" w:hAnsi="Arial" w:cs="Arial"/>
        </w:rPr>
        <w:t xml:space="preserve">-Portionierer. Der kontinuierlich in den Portionierer eintretende Düngerfluss wird von einem schnelllaufenden </w:t>
      </w:r>
      <w:proofErr w:type="spellStart"/>
      <w:r w:rsidRPr="00496488">
        <w:rPr>
          <w:rFonts w:ascii="Arial" w:eastAsia="Arial" w:hAnsi="Arial" w:cs="Arial"/>
        </w:rPr>
        <w:t>Portionierflügel</w:t>
      </w:r>
      <w:proofErr w:type="spellEnd"/>
      <w:r w:rsidRPr="00496488">
        <w:rPr>
          <w:rFonts w:ascii="Arial" w:eastAsia="Arial" w:hAnsi="Arial" w:cs="Arial"/>
        </w:rPr>
        <w:t xml:space="preserve"> zusammengeführt, verlässt als Portion die Einheit und wird als Portion an das Düngerschar abgegeben. Die Steuerung des Portionierers und die Abgabe des Saatgutkorns erfolgt synchron. Die Regelung erfolgt über die ISOBUS-Steuerung der </w:t>
      </w:r>
      <w:proofErr w:type="spellStart"/>
      <w:r w:rsidRPr="00496488">
        <w:rPr>
          <w:rFonts w:ascii="Arial" w:eastAsia="Arial" w:hAnsi="Arial" w:cs="Arial"/>
        </w:rPr>
        <w:t>Precea</w:t>
      </w:r>
      <w:proofErr w:type="spellEnd"/>
      <w:r w:rsidRPr="00496488">
        <w:rPr>
          <w:rFonts w:ascii="Arial" w:eastAsia="Arial" w:hAnsi="Arial" w:cs="Arial"/>
        </w:rPr>
        <w:t xml:space="preserve">. Durch die Weiterentwicklung von </w:t>
      </w:r>
      <w:proofErr w:type="spellStart"/>
      <w:r w:rsidRPr="00496488">
        <w:rPr>
          <w:rFonts w:ascii="Arial" w:eastAsia="Arial" w:hAnsi="Arial" w:cs="Arial"/>
        </w:rPr>
        <w:t>FertiSpot</w:t>
      </w:r>
      <w:proofErr w:type="spellEnd"/>
      <w:r w:rsidRPr="00496488">
        <w:rPr>
          <w:rFonts w:ascii="Arial" w:eastAsia="Arial" w:hAnsi="Arial" w:cs="Arial"/>
        </w:rPr>
        <w:t xml:space="preserve"> kann der Dünger weiterhin als Portion direkt unter der Pflanze, aber auch als Portion zwischen die Saatkörner abgegeben werden. Über die ISOBUS-Steuerung kann der Traktorfahrer eingeben, wo der Spot genau liegen soll. Bei der weiterentwickelten </w:t>
      </w:r>
      <w:proofErr w:type="spellStart"/>
      <w:r w:rsidRPr="00496488">
        <w:rPr>
          <w:rFonts w:ascii="Arial" w:eastAsia="Arial" w:hAnsi="Arial" w:cs="Arial"/>
        </w:rPr>
        <w:t>FertiSpot</w:t>
      </w:r>
      <w:proofErr w:type="spellEnd"/>
      <w:r w:rsidRPr="00496488">
        <w:rPr>
          <w:rFonts w:ascii="Arial" w:eastAsia="Arial" w:hAnsi="Arial" w:cs="Arial"/>
        </w:rPr>
        <w:t xml:space="preserve">-Dosierung kann das Düngerdepot versetzt werden. Über die ISOBUS-Steuerung kann der Traktorfahrer nun eingeben, wo der Spot genau liegen soll, unter dem Korn oder vielleicht versetzt zwischen zwei Körnern. Außerdem lässt sich mit </w:t>
      </w:r>
      <w:proofErr w:type="spellStart"/>
      <w:r w:rsidRPr="00496488">
        <w:rPr>
          <w:rFonts w:ascii="Arial" w:eastAsia="Arial" w:hAnsi="Arial" w:cs="Arial"/>
        </w:rPr>
        <w:t>FertiSpot</w:t>
      </w:r>
      <w:proofErr w:type="spellEnd"/>
      <w:r w:rsidRPr="00496488">
        <w:rPr>
          <w:rFonts w:ascii="Arial" w:eastAsia="Arial" w:hAnsi="Arial" w:cs="Arial"/>
        </w:rPr>
        <w:t xml:space="preserve"> auch eine Bandapplikation realisieren. Der spezielle Aufbau erlaubt je nach Maschinenspezifikation Saatmengen von bis zu 250 kg Dünger pro Hektar unabhängig von der Düngersorte.</w:t>
      </w:r>
    </w:p>
    <w:p w14:paraId="1F0014EA" w14:textId="77777777" w:rsidR="00496488" w:rsidRPr="00496488" w:rsidRDefault="00496488" w:rsidP="00496488">
      <w:pPr>
        <w:spacing w:after="120" w:line="360" w:lineRule="auto"/>
        <w:ind w:left="567" w:right="1695"/>
        <w:rPr>
          <w:rFonts w:ascii="Arial" w:eastAsia="Arial" w:hAnsi="Arial" w:cs="Arial"/>
        </w:rPr>
      </w:pPr>
    </w:p>
    <w:p w14:paraId="7EC878DD" w14:textId="77777777" w:rsidR="00496488" w:rsidRPr="00496488" w:rsidRDefault="00496488" w:rsidP="00496488">
      <w:pPr>
        <w:spacing w:after="120" w:line="360" w:lineRule="auto"/>
        <w:ind w:left="567" w:right="1695"/>
        <w:rPr>
          <w:rFonts w:ascii="Arial" w:eastAsia="Arial" w:hAnsi="Arial" w:cs="Arial"/>
          <w:b/>
          <w:bCs/>
        </w:rPr>
      </w:pPr>
      <w:r w:rsidRPr="00496488">
        <w:rPr>
          <w:rFonts w:ascii="Arial" w:eastAsia="Arial" w:hAnsi="Arial" w:cs="Arial"/>
          <w:b/>
          <w:bCs/>
        </w:rPr>
        <w:t>Bessere Ausnutzung des Düngers durch die Pflanze</w:t>
      </w:r>
    </w:p>
    <w:p w14:paraId="6BD1A6C0" w14:textId="77777777" w:rsidR="00496488" w:rsidRDefault="00496488" w:rsidP="00496488">
      <w:pPr>
        <w:spacing w:after="120" w:line="360" w:lineRule="auto"/>
        <w:ind w:left="567" w:right="1695"/>
        <w:rPr>
          <w:rFonts w:ascii="Arial" w:eastAsia="Arial" w:hAnsi="Arial" w:cs="Arial"/>
        </w:rPr>
      </w:pPr>
      <w:r w:rsidRPr="00496488">
        <w:rPr>
          <w:rFonts w:ascii="Arial" w:eastAsia="Arial" w:hAnsi="Arial" w:cs="Arial"/>
        </w:rPr>
        <w:t>Die gezielte Platzierung des Düngers im Bereich des Saatguts führt zu einer deutlich besseren Nährstoffverwertung, da die Verfügbarkeit für die Pflanze steigt. Die höhere Verfügbarkeit durch eine Spot-Applikation erlaubt eine Reduzierung der Gesamtdüngermenge pro Hektar. So lassen Untersuchungen der TH Köln Düngereinsparungen von 25 % bei gleichem Ertragsniveau prognostizieren.</w:t>
      </w:r>
    </w:p>
    <w:p w14:paraId="686A606B" w14:textId="77777777" w:rsidR="00496488" w:rsidRPr="00496488" w:rsidRDefault="00496488" w:rsidP="00496488">
      <w:pPr>
        <w:spacing w:after="120" w:line="360" w:lineRule="auto"/>
        <w:ind w:left="567" w:right="1695"/>
        <w:rPr>
          <w:rFonts w:ascii="Arial" w:eastAsia="Arial" w:hAnsi="Arial" w:cs="Arial"/>
        </w:rPr>
      </w:pPr>
    </w:p>
    <w:p w14:paraId="64F70650" w14:textId="77777777" w:rsidR="00496488" w:rsidRDefault="00496488" w:rsidP="00496488">
      <w:pPr>
        <w:spacing w:after="120" w:line="360" w:lineRule="auto"/>
        <w:ind w:left="567" w:right="1695"/>
        <w:rPr>
          <w:rFonts w:ascii="Arial" w:eastAsia="Arial" w:hAnsi="Arial" w:cs="Arial"/>
        </w:rPr>
      </w:pPr>
      <w:r w:rsidRPr="00496488">
        <w:rPr>
          <w:rFonts w:ascii="Arial" w:eastAsia="Arial" w:hAnsi="Arial" w:cs="Arial"/>
        </w:rPr>
        <w:t xml:space="preserve">Neben den positiven Effekten für den Umweltschutz ergeben sich Vorteile bei der Betriebs- und Arbeitswirtschaft. Neben den direkten Kosteneinsparungen durch reduzierte Düngeraufwandmengen pro Hektar ergeben sich zusätzlich </w:t>
      </w:r>
      <w:r w:rsidRPr="00496488">
        <w:rPr>
          <w:rFonts w:ascii="Arial" w:eastAsia="Arial" w:hAnsi="Arial" w:cs="Arial"/>
        </w:rPr>
        <w:lastRenderedPageBreak/>
        <w:t xml:space="preserve">Einsparungen durch höhere Leistung bei der Saat, dank 25 % weniger </w:t>
      </w:r>
      <w:proofErr w:type="spellStart"/>
      <w:r w:rsidRPr="00496488">
        <w:rPr>
          <w:rFonts w:ascii="Arial" w:eastAsia="Arial" w:hAnsi="Arial" w:cs="Arial"/>
        </w:rPr>
        <w:t>Befüllpausen</w:t>
      </w:r>
      <w:proofErr w:type="spellEnd"/>
      <w:r w:rsidRPr="00496488">
        <w:rPr>
          <w:rFonts w:ascii="Arial" w:eastAsia="Arial" w:hAnsi="Arial" w:cs="Arial"/>
        </w:rPr>
        <w:t>. In viehstarken Regionen ermöglicht die Einsparung an mineralischem Dünger die bessere Nutzung des innerbetrieblichen Wirtschaftsdüngers.</w:t>
      </w:r>
    </w:p>
    <w:p w14:paraId="65A56E9C" w14:textId="77777777" w:rsidR="00496488" w:rsidRPr="00496488" w:rsidRDefault="00496488" w:rsidP="00496488">
      <w:pPr>
        <w:spacing w:after="120" w:line="360" w:lineRule="auto"/>
        <w:ind w:left="567" w:right="1695"/>
        <w:rPr>
          <w:rFonts w:ascii="Arial" w:eastAsia="Arial" w:hAnsi="Arial" w:cs="Arial"/>
        </w:rPr>
      </w:pPr>
    </w:p>
    <w:p w14:paraId="73BA20EC" w14:textId="77777777" w:rsidR="00496488" w:rsidRDefault="00496488" w:rsidP="00496488">
      <w:pPr>
        <w:spacing w:after="120" w:line="360" w:lineRule="auto"/>
        <w:ind w:left="567" w:right="1695"/>
        <w:rPr>
          <w:rFonts w:ascii="Arial" w:eastAsia="Arial" w:hAnsi="Arial" w:cs="Arial"/>
        </w:rPr>
      </w:pPr>
      <w:r w:rsidRPr="00496488">
        <w:rPr>
          <w:rFonts w:ascii="Arial" w:eastAsia="Arial" w:hAnsi="Arial" w:cs="Arial"/>
        </w:rPr>
        <w:t xml:space="preserve">Die hohe Düngereinsparung bringt nicht nur dem Landwirt einen erheblichen Mehrwert, auch Lohnunternehmer sparen Zeit und Geld, da sie durch die reduzierten Standzeiten für die </w:t>
      </w:r>
      <w:proofErr w:type="spellStart"/>
      <w:r w:rsidRPr="00496488">
        <w:rPr>
          <w:rFonts w:ascii="Arial" w:eastAsia="Arial" w:hAnsi="Arial" w:cs="Arial"/>
        </w:rPr>
        <w:t>Düngerbefüllung</w:t>
      </w:r>
      <w:proofErr w:type="spellEnd"/>
      <w:r w:rsidRPr="00496488">
        <w:rPr>
          <w:rFonts w:ascii="Arial" w:eastAsia="Arial" w:hAnsi="Arial" w:cs="Arial"/>
        </w:rPr>
        <w:t xml:space="preserve"> mehr Schlagkraft generieren. </w:t>
      </w:r>
      <w:proofErr w:type="gramStart"/>
      <w:r w:rsidRPr="00496488">
        <w:rPr>
          <w:rFonts w:ascii="Arial" w:eastAsia="Arial" w:hAnsi="Arial" w:cs="Arial"/>
        </w:rPr>
        <w:t>Durch den reduzierten und effizienter eingesetzten Dünger</w:t>
      </w:r>
      <w:proofErr w:type="gramEnd"/>
      <w:r w:rsidRPr="00496488">
        <w:rPr>
          <w:rFonts w:ascii="Arial" w:eastAsia="Arial" w:hAnsi="Arial" w:cs="Arial"/>
        </w:rPr>
        <w:t xml:space="preserve"> profitiert auch die Umwelt.</w:t>
      </w:r>
    </w:p>
    <w:p w14:paraId="5F6B704E" w14:textId="77777777" w:rsidR="00496488" w:rsidRPr="00496488" w:rsidRDefault="00496488" w:rsidP="00496488">
      <w:pPr>
        <w:spacing w:after="120" w:line="360" w:lineRule="auto"/>
        <w:ind w:left="567" w:right="1695"/>
        <w:rPr>
          <w:rFonts w:ascii="Arial" w:eastAsia="Arial" w:hAnsi="Arial" w:cs="Arial"/>
        </w:rPr>
      </w:pPr>
    </w:p>
    <w:p w14:paraId="1C6ACD29" w14:textId="468DF339" w:rsidR="00161FDD" w:rsidRDefault="00496488" w:rsidP="00496488">
      <w:pPr>
        <w:spacing w:after="120" w:line="360" w:lineRule="auto"/>
        <w:ind w:left="567" w:right="1695"/>
        <w:rPr>
          <w:rFonts w:ascii="Arial" w:eastAsia="Arial" w:hAnsi="Arial" w:cs="Arial"/>
        </w:rPr>
      </w:pPr>
      <w:r w:rsidRPr="00496488">
        <w:rPr>
          <w:rFonts w:ascii="Arial" w:eastAsia="Arial" w:hAnsi="Arial" w:cs="Arial"/>
        </w:rPr>
        <w:t xml:space="preserve">Die Weiterentwicklung des Systems </w:t>
      </w:r>
      <w:proofErr w:type="spellStart"/>
      <w:r w:rsidRPr="00496488">
        <w:rPr>
          <w:rFonts w:ascii="Arial" w:eastAsia="Arial" w:hAnsi="Arial" w:cs="Arial"/>
        </w:rPr>
        <w:t>FertiSpot</w:t>
      </w:r>
      <w:proofErr w:type="spellEnd"/>
      <w:r w:rsidRPr="00496488">
        <w:rPr>
          <w:rFonts w:ascii="Arial" w:eastAsia="Arial" w:hAnsi="Arial" w:cs="Arial"/>
        </w:rPr>
        <w:t xml:space="preserve"> ermöglicht den Einsatz in verschiedenen Kulturen. Durch die variable Applikation zwischen den Saatkörnern, kann der Dünger auch bei empfindlichen Kulturen als Depot platziert werden. Kulturen wie Raps oder Zuckerrüben, die empfindlich gegenüber Dünger sind, können so mit geringerer Düngermenge optimal versorgt werden.</w:t>
      </w:r>
    </w:p>
    <w:p w14:paraId="055346D6" w14:textId="77777777" w:rsidR="009477A9" w:rsidRDefault="009477A9" w:rsidP="00161FDD">
      <w:pPr>
        <w:spacing w:after="120" w:line="360" w:lineRule="auto"/>
        <w:ind w:left="567" w:right="1695"/>
        <w:rPr>
          <w:rFonts w:ascii="Arial" w:eastAsia="Arial" w:hAnsi="Arial" w:cs="Arial"/>
        </w:rPr>
      </w:pPr>
    </w:p>
    <w:p w14:paraId="6855F60C" w14:textId="77777777" w:rsidR="00496488" w:rsidRDefault="00496488" w:rsidP="00161FDD">
      <w:pPr>
        <w:spacing w:after="120" w:line="360" w:lineRule="auto"/>
        <w:ind w:left="567" w:right="1695"/>
        <w:rPr>
          <w:rFonts w:ascii="Arial" w:eastAsia="Arial" w:hAnsi="Arial" w:cs="Arial"/>
        </w:rPr>
      </w:pPr>
    </w:p>
    <w:p w14:paraId="484D63B1" w14:textId="77777777" w:rsidR="00161FDD" w:rsidRDefault="00161FDD" w:rsidP="00161FDD">
      <w:pPr>
        <w:spacing w:after="120" w:line="360" w:lineRule="auto"/>
        <w:ind w:left="567" w:right="1695"/>
        <w:rPr>
          <w:rFonts w:ascii="Arial" w:eastAsia="Arial" w:hAnsi="Arial" w:cs="Arial"/>
        </w:rPr>
      </w:pPr>
      <w:r>
        <w:rPr>
          <w:rFonts w:ascii="Arial" w:eastAsia="Arial" w:hAnsi="Arial" w:cs="Arial"/>
          <w:noProof/>
        </w:rPr>
        <w:drawing>
          <wp:inline distT="0" distB="0" distL="0" distR="0" wp14:anchorId="29E6421E" wp14:editId="018330CD">
            <wp:extent cx="2514600" cy="990600"/>
            <wp:effectExtent l="0" t="0" r="0" b="0"/>
            <wp:docPr id="337735261"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7735261" name="Grafik 337735261"/>
                    <pic:cNvPicPr/>
                  </pic:nvPicPr>
                  <pic:blipFill>
                    <a:blip r:embed="rId8" cstate="print">
                      <a:extLst>
                        <a:ext uri="{28A0092B-C50C-407E-A947-70E740481C1C}">
                          <a14:useLocalDpi xmlns:a14="http://schemas.microsoft.com/office/drawing/2010/main" val="0"/>
                        </a:ext>
                      </a:extLst>
                    </a:blip>
                    <a:stretch>
                      <a:fillRect/>
                    </a:stretch>
                  </pic:blipFill>
                  <pic:spPr>
                    <a:xfrm>
                      <a:off x="0" y="0"/>
                      <a:ext cx="2514600" cy="990600"/>
                    </a:xfrm>
                    <a:prstGeom prst="rect">
                      <a:avLst/>
                    </a:prstGeom>
                  </pic:spPr>
                </pic:pic>
              </a:graphicData>
            </a:graphic>
          </wp:inline>
        </w:drawing>
      </w:r>
    </w:p>
    <w:p w14:paraId="1EA33BFC" w14:textId="70F0AD98" w:rsidR="00496488" w:rsidRPr="009B1704" w:rsidRDefault="00496488" w:rsidP="009B1704">
      <w:pPr>
        <w:pStyle w:val="Listenabsatz"/>
        <w:numPr>
          <w:ilvl w:val="0"/>
          <w:numId w:val="17"/>
        </w:numPr>
        <w:spacing w:after="120" w:line="360" w:lineRule="auto"/>
        <w:ind w:right="1695"/>
        <w:rPr>
          <w:rFonts w:ascii="Arial" w:eastAsia="Arial" w:hAnsi="Arial" w:cs="Arial"/>
        </w:rPr>
      </w:pPr>
      <w:proofErr w:type="spellStart"/>
      <w:r w:rsidRPr="009B1704">
        <w:rPr>
          <w:rFonts w:ascii="Arial" w:eastAsia="Arial" w:hAnsi="Arial" w:cs="Arial"/>
        </w:rPr>
        <w:t>FertiSpot</w:t>
      </w:r>
      <w:proofErr w:type="spellEnd"/>
      <w:r w:rsidRPr="009B1704">
        <w:rPr>
          <w:rFonts w:ascii="Arial" w:eastAsia="Arial" w:hAnsi="Arial" w:cs="Arial"/>
        </w:rPr>
        <w:t xml:space="preserve"> ermöglicht die Düngermenge deutlich zu reduzieren und die Umwelt wird geschont</w:t>
      </w:r>
    </w:p>
    <w:p w14:paraId="7740E68B" w14:textId="36469809" w:rsidR="00496488" w:rsidRPr="009B1704" w:rsidRDefault="00496488" w:rsidP="009B1704">
      <w:pPr>
        <w:pStyle w:val="Listenabsatz"/>
        <w:numPr>
          <w:ilvl w:val="0"/>
          <w:numId w:val="17"/>
        </w:numPr>
        <w:spacing w:after="120" w:line="360" w:lineRule="auto"/>
        <w:ind w:right="1695"/>
        <w:rPr>
          <w:rFonts w:ascii="Arial" w:eastAsia="Arial" w:hAnsi="Arial" w:cs="Arial"/>
        </w:rPr>
      </w:pPr>
      <w:r w:rsidRPr="009B1704">
        <w:rPr>
          <w:rFonts w:ascii="Arial" w:eastAsia="Arial" w:hAnsi="Arial" w:cs="Arial"/>
        </w:rPr>
        <w:t>Vorteile der reduzierten Düngermenge:</w:t>
      </w:r>
    </w:p>
    <w:p w14:paraId="0FD964F3" w14:textId="547AD6BB" w:rsidR="00496488" w:rsidRPr="009B1704" w:rsidRDefault="00496488" w:rsidP="009B1704">
      <w:pPr>
        <w:pStyle w:val="Listenabsatz"/>
        <w:numPr>
          <w:ilvl w:val="1"/>
          <w:numId w:val="18"/>
        </w:numPr>
        <w:spacing w:after="120" w:line="360" w:lineRule="auto"/>
        <w:ind w:right="1695"/>
        <w:rPr>
          <w:rFonts w:ascii="Arial" w:eastAsia="Arial" w:hAnsi="Arial" w:cs="Arial"/>
        </w:rPr>
      </w:pPr>
      <w:r w:rsidRPr="009B1704">
        <w:rPr>
          <w:rFonts w:ascii="Arial" w:eastAsia="Arial" w:hAnsi="Arial" w:cs="Arial"/>
        </w:rPr>
        <w:t>Landwirt: geringere Düngerkosten</w:t>
      </w:r>
    </w:p>
    <w:p w14:paraId="1F8FF45A" w14:textId="1D7B5311" w:rsidR="00161FDD" w:rsidRPr="009B1704" w:rsidRDefault="00496488" w:rsidP="009B1704">
      <w:pPr>
        <w:pStyle w:val="Listenabsatz"/>
        <w:numPr>
          <w:ilvl w:val="1"/>
          <w:numId w:val="18"/>
        </w:numPr>
        <w:spacing w:after="120" w:line="360" w:lineRule="auto"/>
        <w:ind w:right="1695"/>
        <w:rPr>
          <w:rFonts w:ascii="Arial" w:eastAsia="Arial" w:hAnsi="Arial" w:cs="Arial"/>
          <w:noProof/>
        </w:rPr>
      </w:pPr>
      <w:r w:rsidRPr="009B1704">
        <w:rPr>
          <w:rFonts w:ascii="Arial" w:eastAsia="Arial" w:hAnsi="Arial" w:cs="Arial"/>
        </w:rPr>
        <w:t>Lohnunternehmer: höhere Schlagkraft, durch geringere Rüstzeiten</w:t>
      </w:r>
    </w:p>
    <w:p w14:paraId="33A19A94" w14:textId="77777777" w:rsidR="00C46CAE" w:rsidRDefault="00C46CAE" w:rsidP="00161FDD">
      <w:pPr>
        <w:spacing w:after="120" w:line="360" w:lineRule="auto"/>
        <w:ind w:left="567" w:right="1695"/>
        <w:rPr>
          <w:rFonts w:ascii="Arial" w:eastAsia="Arial" w:hAnsi="Arial" w:cs="Arial"/>
          <w:noProof/>
        </w:rPr>
      </w:pPr>
    </w:p>
    <w:p w14:paraId="7C5B29AD" w14:textId="77777777" w:rsidR="00161FDD" w:rsidRDefault="00161FDD" w:rsidP="00161FDD">
      <w:pPr>
        <w:spacing w:after="120" w:line="360" w:lineRule="auto"/>
        <w:ind w:left="567" w:right="1695"/>
        <w:rPr>
          <w:rFonts w:ascii="Arial" w:eastAsia="Arial" w:hAnsi="Arial" w:cs="Arial"/>
        </w:rPr>
      </w:pPr>
    </w:p>
    <w:p w14:paraId="0BB2E8B6" w14:textId="0D34D093" w:rsidR="00496488" w:rsidRDefault="00504DEE" w:rsidP="00161FDD">
      <w:pPr>
        <w:spacing w:after="120" w:line="360" w:lineRule="auto"/>
        <w:ind w:left="567" w:right="1695"/>
        <w:rPr>
          <w:rFonts w:ascii="Arial" w:eastAsia="Arial" w:hAnsi="Arial" w:cs="Arial"/>
        </w:rPr>
      </w:pPr>
      <w:r>
        <w:rPr>
          <w:rFonts w:ascii="Arial" w:eastAsia="Arial" w:hAnsi="Arial" w:cs="Arial"/>
          <w:noProof/>
        </w:rPr>
        <w:lastRenderedPageBreak/>
        <w:drawing>
          <wp:inline distT="0" distB="0" distL="0" distR="0" wp14:anchorId="3E323F44" wp14:editId="593A66A8">
            <wp:extent cx="3477600" cy="2880000"/>
            <wp:effectExtent l="0" t="0" r="2540" b="3175"/>
            <wp:docPr id="1573595657"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3595657" name="Grafik 1573595657"/>
                    <pic:cNvPicPr/>
                  </pic:nvPicPr>
                  <pic:blipFill>
                    <a:blip r:embed="rId9" cstate="print">
                      <a:extLst>
                        <a:ext uri="{28A0092B-C50C-407E-A947-70E740481C1C}">
                          <a14:useLocalDpi xmlns:a14="http://schemas.microsoft.com/office/drawing/2010/main" val="0"/>
                        </a:ext>
                      </a:extLst>
                    </a:blip>
                    <a:stretch>
                      <a:fillRect/>
                    </a:stretch>
                  </pic:blipFill>
                  <pic:spPr>
                    <a:xfrm>
                      <a:off x="0" y="0"/>
                      <a:ext cx="3477600" cy="2880000"/>
                    </a:xfrm>
                    <a:prstGeom prst="rect">
                      <a:avLst/>
                    </a:prstGeom>
                  </pic:spPr>
                </pic:pic>
              </a:graphicData>
            </a:graphic>
          </wp:inline>
        </w:drawing>
      </w:r>
    </w:p>
    <w:p w14:paraId="48E7D047" w14:textId="383E6543" w:rsidR="00504DEE" w:rsidRPr="00504DEE" w:rsidRDefault="00504DEE" w:rsidP="00504DEE">
      <w:pPr>
        <w:spacing w:after="120" w:line="360" w:lineRule="auto"/>
        <w:ind w:left="567" w:right="1695"/>
        <w:rPr>
          <w:rFonts w:ascii="Arial" w:eastAsia="Arial" w:hAnsi="Arial" w:cs="Arial"/>
        </w:rPr>
      </w:pPr>
      <w:proofErr w:type="spellStart"/>
      <w:r w:rsidRPr="00504DEE">
        <w:rPr>
          <w:rFonts w:ascii="Arial" w:eastAsia="Arial" w:hAnsi="Arial" w:cs="Arial"/>
        </w:rPr>
        <w:t>Precea</w:t>
      </w:r>
      <w:proofErr w:type="spellEnd"/>
      <w:r w:rsidRPr="00504DEE">
        <w:rPr>
          <w:rFonts w:ascii="Arial" w:eastAsia="Arial" w:hAnsi="Arial" w:cs="Arial"/>
        </w:rPr>
        <w:t xml:space="preserve"> 6000-2FCC mit dem </w:t>
      </w:r>
      <w:proofErr w:type="spellStart"/>
      <w:r w:rsidRPr="00504DEE">
        <w:rPr>
          <w:rFonts w:ascii="Arial" w:eastAsia="Arial" w:hAnsi="Arial" w:cs="Arial"/>
        </w:rPr>
        <w:t>FertiSpot</w:t>
      </w:r>
      <w:proofErr w:type="spellEnd"/>
      <w:r w:rsidRPr="00504DEE">
        <w:rPr>
          <w:rFonts w:ascii="Arial" w:eastAsia="Arial" w:hAnsi="Arial" w:cs="Arial"/>
        </w:rPr>
        <w:t xml:space="preserve"> Dosierer für portionierte Düngerabgabe. Der Dünger gelangt vom Frontbehälter </w:t>
      </w:r>
      <w:proofErr w:type="spellStart"/>
      <w:r w:rsidRPr="00504DEE">
        <w:rPr>
          <w:rFonts w:ascii="Arial" w:eastAsia="Arial" w:hAnsi="Arial" w:cs="Arial"/>
        </w:rPr>
        <w:t>FTender</w:t>
      </w:r>
      <w:proofErr w:type="spellEnd"/>
      <w:r w:rsidRPr="00504DEE">
        <w:rPr>
          <w:rFonts w:ascii="Arial" w:eastAsia="Arial" w:hAnsi="Arial" w:cs="Arial"/>
        </w:rPr>
        <w:t xml:space="preserve"> 2200 über die Düngerleitung ins Heck der Maschine und wird dort portioniert.</w:t>
      </w:r>
    </w:p>
    <w:p w14:paraId="66445704" w14:textId="77777777" w:rsidR="00504DEE" w:rsidRDefault="00504DEE" w:rsidP="00161FDD">
      <w:pPr>
        <w:spacing w:after="120" w:line="360" w:lineRule="auto"/>
        <w:ind w:left="567" w:right="1695"/>
        <w:rPr>
          <w:rFonts w:ascii="Arial" w:eastAsia="Arial" w:hAnsi="Arial" w:cs="Arial"/>
        </w:rPr>
      </w:pPr>
    </w:p>
    <w:p w14:paraId="6E436670" w14:textId="3BDF1556" w:rsidR="00504DEE" w:rsidRDefault="00504DEE" w:rsidP="00161FDD">
      <w:pPr>
        <w:spacing w:after="120" w:line="360" w:lineRule="auto"/>
        <w:ind w:left="567" w:right="1695"/>
        <w:rPr>
          <w:rFonts w:ascii="Arial" w:eastAsia="Arial" w:hAnsi="Arial" w:cs="Arial"/>
        </w:rPr>
      </w:pPr>
      <w:r>
        <w:rPr>
          <w:rFonts w:ascii="Arial" w:eastAsia="Arial" w:hAnsi="Arial" w:cs="Arial"/>
          <w:noProof/>
        </w:rPr>
        <w:drawing>
          <wp:inline distT="0" distB="0" distL="0" distR="0" wp14:anchorId="78424DF8" wp14:editId="5527216E">
            <wp:extent cx="1684800" cy="2880000"/>
            <wp:effectExtent l="0" t="0" r="4445" b="3175"/>
            <wp:docPr id="1844068303"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4068303" name="Grafik 1844068303"/>
                    <pic:cNvPicPr/>
                  </pic:nvPicPr>
                  <pic:blipFill>
                    <a:blip r:embed="rId10" cstate="print">
                      <a:extLst>
                        <a:ext uri="{28A0092B-C50C-407E-A947-70E740481C1C}">
                          <a14:useLocalDpi xmlns:a14="http://schemas.microsoft.com/office/drawing/2010/main" val="0"/>
                        </a:ext>
                      </a:extLst>
                    </a:blip>
                    <a:stretch>
                      <a:fillRect/>
                    </a:stretch>
                  </pic:blipFill>
                  <pic:spPr>
                    <a:xfrm>
                      <a:off x="0" y="0"/>
                      <a:ext cx="1684800" cy="2880000"/>
                    </a:xfrm>
                    <a:prstGeom prst="rect">
                      <a:avLst/>
                    </a:prstGeom>
                  </pic:spPr>
                </pic:pic>
              </a:graphicData>
            </a:graphic>
          </wp:inline>
        </w:drawing>
      </w:r>
    </w:p>
    <w:p w14:paraId="3E2B4621" w14:textId="77777777" w:rsidR="00504DEE" w:rsidRPr="00504DEE" w:rsidRDefault="00504DEE" w:rsidP="00504DEE">
      <w:pPr>
        <w:spacing w:after="120" w:line="360" w:lineRule="auto"/>
        <w:ind w:left="567" w:right="1695"/>
        <w:rPr>
          <w:rFonts w:ascii="Arial" w:eastAsia="Arial" w:hAnsi="Arial" w:cs="Arial"/>
          <w:b/>
          <w:bCs/>
        </w:rPr>
      </w:pPr>
      <w:r w:rsidRPr="00504DEE">
        <w:rPr>
          <w:rFonts w:ascii="Arial" w:eastAsia="Arial" w:hAnsi="Arial" w:cs="Arial"/>
          <w:b/>
          <w:bCs/>
        </w:rPr>
        <w:t xml:space="preserve">Systemaufbau </w:t>
      </w:r>
      <w:proofErr w:type="spellStart"/>
      <w:r w:rsidRPr="00504DEE">
        <w:rPr>
          <w:rFonts w:ascii="Arial" w:eastAsia="Arial" w:hAnsi="Arial" w:cs="Arial"/>
          <w:b/>
          <w:bCs/>
        </w:rPr>
        <w:t>FertiSpot</w:t>
      </w:r>
      <w:proofErr w:type="spellEnd"/>
      <w:r w:rsidRPr="00504DEE">
        <w:rPr>
          <w:rFonts w:ascii="Arial" w:eastAsia="Arial" w:hAnsi="Arial" w:cs="Arial"/>
          <w:b/>
          <w:bCs/>
        </w:rPr>
        <w:t xml:space="preserve"> – Gesamt</w:t>
      </w:r>
    </w:p>
    <w:p w14:paraId="1D2E4405" w14:textId="043BAA15" w:rsidR="00504DEE" w:rsidRPr="00504DEE" w:rsidRDefault="00504DEE" w:rsidP="00504DEE">
      <w:pPr>
        <w:pStyle w:val="Listenabsatz"/>
        <w:numPr>
          <w:ilvl w:val="0"/>
          <w:numId w:val="14"/>
        </w:numPr>
        <w:spacing w:after="120" w:line="360" w:lineRule="auto"/>
        <w:ind w:right="1695"/>
        <w:rPr>
          <w:rFonts w:ascii="Arial" w:eastAsia="Arial" w:hAnsi="Arial" w:cs="Arial"/>
        </w:rPr>
      </w:pPr>
      <w:r w:rsidRPr="00504DEE">
        <w:rPr>
          <w:rFonts w:ascii="Arial" w:eastAsia="Arial" w:hAnsi="Arial" w:cs="Arial"/>
          <w:b/>
          <w:bCs/>
        </w:rPr>
        <w:t xml:space="preserve">Düngerbehälter: </w:t>
      </w:r>
      <w:r w:rsidRPr="00504DEE">
        <w:rPr>
          <w:rFonts w:ascii="Arial" w:eastAsia="Arial" w:hAnsi="Arial" w:cs="Arial"/>
        </w:rPr>
        <w:t>Bevorratung des Unterfußdüngers</w:t>
      </w:r>
    </w:p>
    <w:p w14:paraId="12F43A1A" w14:textId="7FF8969B" w:rsidR="00504DEE" w:rsidRPr="00504DEE" w:rsidRDefault="00504DEE" w:rsidP="00504DEE">
      <w:pPr>
        <w:pStyle w:val="Listenabsatz"/>
        <w:numPr>
          <w:ilvl w:val="0"/>
          <w:numId w:val="14"/>
        </w:numPr>
        <w:spacing w:after="120" w:line="360" w:lineRule="auto"/>
        <w:ind w:right="1695"/>
        <w:rPr>
          <w:rFonts w:ascii="Arial" w:eastAsia="Arial" w:hAnsi="Arial" w:cs="Arial"/>
        </w:rPr>
      </w:pPr>
      <w:r w:rsidRPr="00504DEE">
        <w:rPr>
          <w:rFonts w:ascii="Arial" w:eastAsia="Arial" w:hAnsi="Arial" w:cs="Arial"/>
          <w:b/>
          <w:bCs/>
        </w:rPr>
        <w:t>Dosierer:</w:t>
      </w:r>
      <w:r w:rsidRPr="00504DEE">
        <w:rPr>
          <w:rFonts w:ascii="Arial" w:eastAsia="Arial" w:hAnsi="Arial" w:cs="Arial"/>
        </w:rPr>
        <w:t xml:space="preserve"> Mengendosierung des Düngers</w:t>
      </w:r>
    </w:p>
    <w:p w14:paraId="3E65B975" w14:textId="7EB6B43D" w:rsidR="00504DEE" w:rsidRPr="00504DEE" w:rsidRDefault="00504DEE" w:rsidP="00504DEE">
      <w:pPr>
        <w:pStyle w:val="Listenabsatz"/>
        <w:numPr>
          <w:ilvl w:val="0"/>
          <w:numId w:val="14"/>
        </w:numPr>
        <w:spacing w:after="120" w:line="360" w:lineRule="auto"/>
        <w:ind w:right="1695"/>
        <w:rPr>
          <w:rFonts w:ascii="Arial" w:eastAsia="Arial" w:hAnsi="Arial" w:cs="Arial"/>
        </w:rPr>
      </w:pPr>
      <w:r w:rsidRPr="00504DEE">
        <w:rPr>
          <w:rFonts w:ascii="Arial" w:eastAsia="Arial" w:hAnsi="Arial" w:cs="Arial"/>
          <w:b/>
          <w:bCs/>
        </w:rPr>
        <w:t>Portionierer:</w:t>
      </w:r>
      <w:r w:rsidRPr="00504DEE">
        <w:rPr>
          <w:rFonts w:ascii="Arial" w:eastAsia="Arial" w:hAnsi="Arial" w:cs="Arial"/>
        </w:rPr>
        <w:t xml:space="preserve"> Portionierung des Düngers</w:t>
      </w:r>
    </w:p>
    <w:p w14:paraId="63CF0FF3" w14:textId="422D72C9" w:rsidR="00504DEE" w:rsidRPr="00504DEE" w:rsidRDefault="00504DEE" w:rsidP="00504DEE">
      <w:pPr>
        <w:pStyle w:val="Listenabsatz"/>
        <w:numPr>
          <w:ilvl w:val="0"/>
          <w:numId w:val="14"/>
        </w:numPr>
        <w:spacing w:after="120" w:line="360" w:lineRule="auto"/>
        <w:ind w:right="1695"/>
        <w:rPr>
          <w:rFonts w:ascii="Arial" w:eastAsia="Arial" w:hAnsi="Arial" w:cs="Arial"/>
        </w:rPr>
      </w:pPr>
      <w:r w:rsidRPr="00504DEE">
        <w:rPr>
          <w:rFonts w:ascii="Arial" w:eastAsia="Arial" w:hAnsi="Arial" w:cs="Arial"/>
          <w:b/>
          <w:bCs/>
        </w:rPr>
        <w:t>Düngerschar:</w:t>
      </w:r>
      <w:r w:rsidRPr="00504DEE">
        <w:rPr>
          <w:rFonts w:ascii="Arial" w:eastAsia="Arial" w:hAnsi="Arial" w:cs="Arial"/>
        </w:rPr>
        <w:t xml:space="preserve"> Einbringen in den Boden</w:t>
      </w:r>
    </w:p>
    <w:p w14:paraId="3CFBFA4C" w14:textId="1CC0B06A" w:rsidR="00504DEE" w:rsidRDefault="00504DEE" w:rsidP="00161FDD">
      <w:pPr>
        <w:spacing w:after="120" w:line="360" w:lineRule="auto"/>
        <w:ind w:left="567" w:right="1695"/>
        <w:rPr>
          <w:rFonts w:ascii="Arial" w:eastAsia="Arial" w:hAnsi="Arial" w:cs="Arial"/>
        </w:rPr>
      </w:pPr>
      <w:r>
        <w:rPr>
          <w:rFonts w:ascii="Arial" w:eastAsia="Arial" w:hAnsi="Arial" w:cs="Arial"/>
          <w:noProof/>
        </w:rPr>
        <w:lastRenderedPageBreak/>
        <w:drawing>
          <wp:inline distT="0" distB="0" distL="0" distR="0" wp14:anchorId="273C8D41" wp14:editId="0AF0DBA6">
            <wp:extent cx="5155200" cy="2880000"/>
            <wp:effectExtent l="0" t="0" r="1270" b="3175"/>
            <wp:docPr id="1698544977"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8544977" name="Grafik 1698544977"/>
                    <pic:cNvPicPr/>
                  </pic:nvPicPr>
                  <pic:blipFill>
                    <a:blip r:embed="rId11" cstate="print">
                      <a:extLst>
                        <a:ext uri="{28A0092B-C50C-407E-A947-70E740481C1C}">
                          <a14:useLocalDpi xmlns:a14="http://schemas.microsoft.com/office/drawing/2010/main" val="0"/>
                        </a:ext>
                      </a:extLst>
                    </a:blip>
                    <a:stretch>
                      <a:fillRect/>
                    </a:stretch>
                  </pic:blipFill>
                  <pic:spPr>
                    <a:xfrm>
                      <a:off x="0" y="0"/>
                      <a:ext cx="5155200" cy="2880000"/>
                    </a:xfrm>
                    <a:prstGeom prst="rect">
                      <a:avLst/>
                    </a:prstGeom>
                  </pic:spPr>
                </pic:pic>
              </a:graphicData>
            </a:graphic>
          </wp:inline>
        </w:drawing>
      </w:r>
    </w:p>
    <w:p w14:paraId="069791AC" w14:textId="77777777" w:rsidR="00504DEE" w:rsidRPr="00504DEE" w:rsidRDefault="00504DEE" w:rsidP="00504DEE">
      <w:pPr>
        <w:spacing w:after="120" w:line="360" w:lineRule="auto"/>
        <w:ind w:left="567" w:right="1695"/>
        <w:rPr>
          <w:rFonts w:ascii="Arial" w:eastAsia="Arial" w:hAnsi="Arial" w:cs="Arial"/>
        </w:rPr>
      </w:pPr>
      <w:proofErr w:type="spellStart"/>
      <w:r w:rsidRPr="00504DEE">
        <w:rPr>
          <w:rFonts w:ascii="Arial" w:eastAsia="Arial" w:hAnsi="Arial" w:cs="Arial"/>
        </w:rPr>
        <w:t>FertiSpot</w:t>
      </w:r>
      <w:proofErr w:type="spellEnd"/>
      <w:r w:rsidRPr="00504DEE">
        <w:rPr>
          <w:rFonts w:ascii="Arial" w:eastAsia="Arial" w:hAnsi="Arial" w:cs="Arial"/>
        </w:rPr>
        <w:t xml:space="preserve"> Dünger unter Pflanze</w:t>
      </w:r>
    </w:p>
    <w:p w14:paraId="19BBE4B8" w14:textId="77777777" w:rsidR="00504DEE" w:rsidRDefault="00504DEE" w:rsidP="00161FDD">
      <w:pPr>
        <w:spacing w:after="120" w:line="360" w:lineRule="auto"/>
        <w:ind w:left="567" w:right="1695"/>
        <w:rPr>
          <w:rFonts w:ascii="Arial" w:eastAsia="Arial" w:hAnsi="Arial" w:cs="Arial"/>
        </w:rPr>
      </w:pPr>
    </w:p>
    <w:p w14:paraId="1E6FF19A" w14:textId="77777777" w:rsidR="00504DEE" w:rsidRDefault="00504DEE" w:rsidP="00161FDD">
      <w:pPr>
        <w:spacing w:after="120" w:line="360" w:lineRule="auto"/>
        <w:ind w:left="567" w:right="1695"/>
        <w:rPr>
          <w:rFonts w:ascii="Arial" w:eastAsia="Arial" w:hAnsi="Arial" w:cs="Arial"/>
        </w:rPr>
      </w:pPr>
    </w:p>
    <w:p w14:paraId="209CE33A" w14:textId="0A46D2C7" w:rsidR="00504DEE" w:rsidRDefault="00504DEE" w:rsidP="00161FDD">
      <w:pPr>
        <w:spacing w:after="120" w:line="360" w:lineRule="auto"/>
        <w:ind w:left="567" w:right="1695"/>
        <w:rPr>
          <w:rFonts w:ascii="Arial" w:eastAsia="Arial" w:hAnsi="Arial" w:cs="Arial"/>
        </w:rPr>
      </w:pPr>
      <w:r>
        <w:rPr>
          <w:rFonts w:ascii="Arial" w:eastAsia="Arial" w:hAnsi="Arial" w:cs="Arial"/>
          <w:noProof/>
        </w:rPr>
        <w:drawing>
          <wp:inline distT="0" distB="0" distL="0" distR="0" wp14:anchorId="5A10C8E0" wp14:editId="4ABB3519">
            <wp:extent cx="5187600" cy="2880000"/>
            <wp:effectExtent l="0" t="0" r="0" b="3175"/>
            <wp:docPr id="1647065159"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7065159" name="Grafik 1647065159"/>
                    <pic:cNvPicPr/>
                  </pic:nvPicPr>
                  <pic:blipFill>
                    <a:blip r:embed="rId12" cstate="print">
                      <a:extLst>
                        <a:ext uri="{28A0092B-C50C-407E-A947-70E740481C1C}">
                          <a14:useLocalDpi xmlns:a14="http://schemas.microsoft.com/office/drawing/2010/main" val="0"/>
                        </a:ext>
                      </a:extLst>
                    </a:blip>
                    <a:stretch>
                      <a:fillRect/>
                    </a:stretch>
                  </pic:blipFill>
                  <pic:spPr>
                    <a:xfrm>
                      <a:off x="0" y="0"/>
                      <a:ext cx="5187600" cy="2880000"/>
                    </a:xfrm>
                    <a:prstGeom prst="rect">
                      <a:avLst/>
                    </a:prstGeom>
                  </pic:spPr>
                </pic:pic>
              </a:graphicData>
            </a:graphic>
          </wp:inline>
        </w:drawing>
      </w:r>
    </w:p>
    <w:p w14:paraId="634CDEA3" w14:textId="77777777" w:rsidR="00504DEE" w:rsidRPr="00504DEE" w:rsidRDefault="00504DEE" w:rsidP="00504DEE">
      <w:pPr>
        <w:spacing w:after="120" w:line="360" w:lineRule="auto"/>
        <w:ind w:left="567" w:right="1695"/>
        <w:rPr>
          <w:rFonts w:ascii="Arial" w:eastAsia="Arial" w:hAnsi="Arial" w:cs="Arial"/>
        </w:rPr>
      </w:pPr>
      <w:proofErr w:type="spellStart"/>
      <w:r w:rsidRPr="00504DEE">
        <w:rPr>
          <w:rFonts w:ascii="Arial" w:eastAsia="Arial" w:hAnsi="Arial" w:cs="Arial"/>
        </w:rPr>
        <w:t>FertiSpot</w:t>
      </w:r>
      <w:proofErr w:type="spellEnd"/>
      <w:r w:rsidRPr="00504DEE">
        <w:rPr>
          <w:rFonts w:ascii="Arial" w:eastAsia="Arial" w:hAnsi="Arial" w:cs="Arial"/>
        </w:rPr>
        <w:t xml:space="preserve"> Dünger zwischen Pflanze</w:t>
      </w:r>
    </w:p>
    <w:p w14:paraId="7C5A1D8D" w14:textId="77777777" w:rsidR="00504DEE" w:rsidRDefault="00504DEE" w:rsidP="00161FDD">
      <w:pPr>
        <w:spacing w:after="120" w:line="360" w:lineRule="auto"/>
        <w:ind w:left="567" w:right="1695"/>
        <w:rPr>
          <w:rFonts w:ascii="Arial" w:eastAsia="Arial" w:hAnsi="Arial" w:cs="Arial"/>
        </w:rPr>
      </w:pPr>
    </w:p>
    <w:p w14:paraId="4C1B7682" w14:textId="77777777" w:rsidR="00504DEE" w:rsidRDefault="00504DEE" w:rsidP="00161FDD">
      <w:pPr>
        <w:spacing w:after="120" w:line="360" w:lineRule="auto"/>
        <w:ind w:left="567" w:right="1695"/>
        <w:rPr>
          <w:rFonts w:ascii="Arial" w:eastAsia="Arial" w:hAnsi="Arial" w:cs="Arial"/>
        </w:rPr>
      </w:pPr>
    </w:p>
    <w:p w14:paraId="538FEB0E" w14:textId="77777777" w:rsidR="00504DEE" w:rsidRDefault="00504DEE" w:rsidP="00161FDD">
      <w:pPr>
        <w:spacing w:after="120" w:line="360" w:lineRule="auto"/>
        <w:ind w:left="567" w:right="1695"/>
        <w:rPr>
          <w:rFonts w:ascii="Arial" w:eastAsia="Arial" w:hAnsi="Arial" w:cs="Arial"/>
        </w:rPr>
      </w:pPr>
    </w:p>
    <w:p w14:paraId="59DD7933" w14:textId="4B3C307E" w:rsidR="00504DEE" w:rsidRDefault="00504DEE" w:rsidP="00161FDD">
      <w:pPr>
        <w:spacing w:after="120" w:line="360" w:lineRule="auto"/>
        <w:ind w:left="567" w:right="1695"/>
        <w:rPr>
          <w:rFonts w:ascii="Arial" w:eastAsia="Arial" w:hAnsi="Arial" w:cs="Arial"/>
        </w:rPr>
      </w:pPr>
      <w:r>
        <w:rPr>
          <w:rFonts w:ascii="Arial" w:eastAsia="Arial" w:hAnsi="Arial" w:cs="Arial"/>
          <w:noProof/>
        </w:rPr>
        <w:lastRenderedPageBreak/>
        <w:drawing>
          <wp:inline distT="0" distB="0" distL="0" distR="0" wp14:anchorId="5F1D23D1" wp14:editId="63478B63">
            <wp:extent cx="5047200" cy="2880000"/>
            <wp:effectExtent l="0" t="0" r="0" b="3175"/>
            <wp:docPr id="1882200877"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2200877" name="Grafik 1882200877"/>
                    <pic:cNvPicPr/>
                  </pic:nvPicPr>
                  <pic:blipFill>
                    <a:blip r:embed="rId13" cstate="print">
                      <a:extLst>
                        <a:ext uri="{28A0092B-C50C-407E-A947-70E740481C1C}">
                          <a14:useLocalDpi xmlns:a14="http://schemas.microsoft.com/office/drawing/2010/main" val="0"/>
                        </a:ext>
                      </a:extLst>
                    </a:blip>
                    <a:stretch>
                      <a:fillRect/>
                    </a:stretch>
                  </pic:blipFill>
                  <pic:spPr>
                    <a:xfrm>
                      <a:off x="0" y="0"/>
                      <a:ext cx="5047200" cy="2880000"/>
                    </a:xfrm>
                    <a:prstGeom prst="rect">
                      <a:avLst/>
                    </a:prstGeom>
                  </pic:spPr>
                </pic:pic>
              </a:graphicData>
            </a:graphic>
          </wp:inline>
        </w:drawing>
      </w:r>
    </w:p>
    <w:p w14:paraId="5DD5DCF9" w14:textId="77777777" w:rsidR="00504DEE" w:rsidRPr="00504DEE" w:rsidRDefault="00504DEE" w:rsidP="00504DEE">
      <w:pPr>
        <w:spacing w:after="120" w:line="360" w:lineRule="auto"/>
        <w:ind w:left="567" w:right="1695"/>
        <w:rPr>
          <w:rFonts w:ascii="Arial" w:eastAsia="Arial" w:hAnsi="Arial" w:cs="Arial"/>
          <w:b/>
          <w:bCs/>
        </w:rPr>
      </w:pPr>
      <w:r w:rsidRPr="00504DEE">
        <w:rPr>
          <w:rFonts w:ascii="Arial" w:eastAsia="Arial" w:hAnsi="Arial" w:cs="Arial"/>
          <w:b/>
          <w:bCs/>
        </w:rPr>
        <w:t xml:space="preserve">Aufbau </w:t>
      </w:r>
      <w:proofErr w:type="spellStart"/>
      <w:r w:rsidRPr="00504DEE">
        <w:rPr>
          <w:rFonts w:ascii="Arial" w:eastAsia="Arial" w:hAnsi="Arial" w:cs="Arial"/>
          <w:b/>
          <w:bCs/>
        </w:rPr>
        <w:t>FertiSpot</w:t>
      </w:r>
      <w:proofErr w:type="spellEnd"/>
      <w:r w:rsidRPr="00504DEE">
        <w:rPr>
          <w:rFonts w:ascii="Arial" w:eastAsia="Arial" w:hAnsi="Arial" w:cs="Arial"/>
          <w:b/>
          <w:bCs/>
        </w:rPr>
        <w:t>-Portionierer – Detail</w:t>
      </w:r>
    </w:p>
    <w:p w14:paraId="7212FFD4" w14:textId="23B23163" w:rsidR="00504DEE" w:rsidRPr="00504DEE" w:rsidRDefault="00504DEE" w:rsidP="00504DEE">
      <w:pPr>
        <w:pStyle w:val="Listenabsatz"/>
        <w:numPr>
          <w:ilvl w:val="0"/>
          <w:numId w:val="15"/>
        </w:numPr>
        <w:spacing w:after="120" w:line="360" w:lineRule="auto"/>
        <w:ind w:right="1695"/>
        <w:rPr>
          <w:rFonts w:ascii="Arial" w:eastAsia="Arial" w:hAnsi="Arial" w:cs="Arial"/>
        </w:rPr>
      </w:pPr>
      <w:r w:rsidRPr="00504DEE">
        <w:rPr>
          <w:rFonts w:ascii="Arial" w:eastAsia="Arial" w:hAnsi="Arial" w:cs="Arial"/>
        </w:rPr>
        <w:t>Dünger tritt kontinuierlich von oben in den Portionierer ein. Der Schlauch ist mit einem klassischen Dosierer verbunden.</w:t>
      </w:r>
    </w:p>
    <w:p w14:paraId="5DED69B7" w14:textId="704BC6BA" w:rsidR="00504DEE" w:rsidRPr="00504DEE" w:rsidRDefault="00504DEE" w:rsidP="00504DEE">
      <w:pPr>
        <w:pStyle w:val="Listenabsatz"/>
        <w:numPr>
          <w:ilvl w:val="0"/>
          <w:numId w:val="15"/>
        </w:numPr>
        <w:spacing w:after="120" w:line="360" w:lineRule="auto"/>
        <w:ind w:right="1695"/>
        <w:rPr>
          <w:rFonts w:ascii="Arial" w:eastAsia="Arial" w:hAnsi="Arial" w:cs="Arial"/>
        </w:rPr>
      </w:pPr>
      <w:r w:rsidRPr="00504DEE">
        <w:rPr>
          <w:rFonts w:ascii="Arial" w:eastAsia="Arial" w:hAnsi="Arial" w:cs="Arial"/>
        </w:rPr>
        <w:t xml:space="preserve">Der </w:t>
      </w:r>
      <w:proofErr w:type="spellStart"/>
      <w:r w:rsidRPr="00504DEE">
        <w:rPr>
          <w:rFonts w:ascii="Arial" w:eastAsia="Arial" w:hAnsi="Arial" w:cs="Arial"/>
        </w:rPr>
        <w:t>Portionierflügel</w:t>
      </w:r>
      <w:proofErr w:type="spellEnd"/>
      <w:r w:rsidRPr="00504DEE">
        <w:rPr>
          <w:rFonts w:ascii="Arial" w:eastAsia="Arial" w:hAnsi="Arial" w:cs="Arial"/>
        </w:rPr>
        <w:t xml:space="preserve"> dreht schneller als die eintretenden Körner fliegen und wird passend zur Drehfrequenz der Vereinzelung von einem elektrischen Motor angetrieben.</w:t>
      </w:r>
    </w:p>
    <w:p w14:paraId="77FD7B80" w14:textId="5ED00D70" w:rsidR="00504DEE" w:rsidRPr="00504DEE" w:rsidRDefault="00504DEE" w:rsidP="00504DEE">
      <w:pPr>
        <w:pStyle w:val="Listenabsatz"/>
        <w:numPr>
          <w:ilvl w:val="0"/>
          <w:numId w:val="15"/>
        </w:numPr>
        <w:spacing w:after="120" w:line="360" w:lineRule="auto"/>
        <w:ind w:right="1695"/>
        <w:rPr>
          <w:rFonts w:ascii="Arial" w:eastAsia="Arial" w:hAnsi="Arial" w:cs="Arial"/>
        </w:rPr>
      </w:pPr>
      <w:r w:rsidRPr="00504DEE">
        <w:rPr>
          <w:rFonts w:ascii="Arial" w:eastAsia="Arial" w:hAnsi="Arial" w:cs="Arial"/>
        </w:rPr>
        <w:t>Die Körner werden während einer Dosierflügelumdrehung aufgesammelt und zusammengeschoben. Es entsteht eine kompakte Portion.</w:t>
      </w:r>
    </w:p>
    <w:p w14:paraId="7BBC9C70" w14:textId="6EA05E72" w:rsidR="00504DEE" w:rsidRDefault="00504DEE" w:rsidP="00504DEE">
      <w:pPr>
        <w:pStyle w:val="Listenabsatz"/>
        <w:numPr>
          <w:ilvl w:val="0"/>
          <w:numId w:val="15"/>
        </w:numPr>
        <w:spacing w:after="120" w:line="360" w:lineRule="auto"/>
        <w:ind w:right="1695"/>
        <w:rPr>
          <w:rFonts w:ascii="Arial" w:eastAsia="Arial" w:hAnsi="Arial" w:cs="Arial"/>
        </w:rPr>
      </w:pPr>
      <w:r w:rsidRPr="00504DEE">
        <w:rPr>
          <w:rFonts w:ascii="Arial" w:eastAsia="Arial" w:hAnsi="Arial" w:cs="Arial"/>
        </w:rPr>
        <w:t>Die Körner verlassen den Portionierer in Richtung Schar.</w:t>
      </w:r>
    </w:p>
    <w:p w14:paraId="1933E914" w14:textId="77777777" w:rsidR="00504DEE" w:rsidRDefault="00504DEE" w:rsidP="00504DEE">
      <w:pPr>
        <w:spacing w:after="120" w:line="360" w:lineRule="auto"/>
        <w:ind w:right="1695"/>
        <w:rPr>
          <w:rFonts w:ascii="Arial" w:eastAsia="Arial" w:hAnsi="Arial" w:cs="Arial"/>
        </w:rPr>
      </w:pPr>
    </w:p>
    <w:p w14:paraId="6F3DB97B" w14:textId="77777777" w:rsidR="00504DEE" w:rsidRDefault="00504DEE" w:rsidP="00504DEE">
      <w:pPr>
        <w:spacing w:after="120" w:line="360" w:lineRule="auto"/>
        <w:ind w:right="1695"/>
        <w:rPr>
          <w:rFonts w:ascii="Arial" w:eastAsia="Arial" w:hAnsi="Arial" w:cs="Arial"/>
        </w:rPr>
      </w:pPr>
    </w:p>
    <w:p w14:paraId="0D444C75" w14:textId="023A8E37" w:rsidR="00504DEE" w:rsidRDefault="00504DEE" w:rsidP="00504DEE">
      <w:pPr>
        <w:spacing w:after="120" w:line="360" w:lineRule="auto"/>
        <w:ind w:left="567" w:right="1695"/>
        <w:rPr>
          <w:rFonts w:ascii="Arial" w:eastAsia="Arial" w:hAnsi="Arial" w:cs="Arial"/>
        </w:rPr>
      </w:pPr>
      <w:r>
        <w:rPr>
          <w:rFonts w:ascii="Arial" w:eastAsia="Arial" w:hAnsi="Arial" w:cs="Arial"/>
          <w:noProof/>
        </w:rPr>
        <w:lastRenderedPageBreak/>
        <w:drawing>
          <wp:inline distT="0" distB="0" distL="0" distR="0" wp14:anchorId="1B6E7CBE" wp14:editId="77C88948">
            <wp:extent cx="4053600" cy="2880000"/>
            <wp:effectExtent l="0" t="0" r="0" b="3175"/>
            <wp:docPr id="471129603"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1129603" name="Grafik 471129603"/>
                    <pic:cNvPicPr/>
                  </pic:nvPicPr>
                  <pic:blipFill>
                    <a:blip r:embed="rId14" cstate="print">
                      <a:extLst>
                        <a:ext uri="{28A0092B-C50C-407E-A947-70E740481C1C}">
                          <a14:useLocalDpi xmlns:a14="http://schemas.microsoft.com/office/drawing/2010/main" val="0"/>
                        </a:ext>
                      </a:extLst>
                    </a:blip>
                    <a:stretch>
                      <a:fillRect/>
                    </a:stretch>
                  </pic:blipFill>
                  <pic:spPr>
                    <a:xfrm>
                      <a:off x="0" y="0"/>
                      <a:ext cx="4053600" cy="2880000"/>
                    </a:xfrm>
                    <a:prstGeom prst="rect">
                      <a:avLst/>
                    </a:prstGeom>
                  </pic:spPr>
                </pic:pic>
              </a:graphicData>
            </a:graphic>
          </wp:inline>
        </w:drawing>
      </w:r>
    </w:p>
    <w:p w14:paraId="79EA0250" w14:textId="77777777" w:rsidR="00504DEE" w:rsidRPr="00504DEE" w:rsidRDefault="00504DEE" w:rsidP="00504DEE">
      <w:pPr>
        <w:spacing w:after="120" w:line="360" w:lineRule="auto"/>
        <w:ind w:left="567" w:right="1695"/>
        <w:rPr>
          <w:rFonts w:ascii="Arial" w:eastAsia="Arial" w:hAnsi="Arial" w:cs="Arial"/>
        </w:rPr>
      </w:pPr>
      <w:proofErr w:type="spellStart"/>
      <w:r w:rsidRPr="00504DEE">
        <w:rPr>
          <w:rFonts w:ascii="Arial" w:eastAsia="Arial" w:hAnsi="Arial" w:cs="Arial"/>
        </w:rPr>
        <w:t>FertiSpot</w:t>
      </w:r>
      <w:proofErr w:type="spellEnd"/>
      <w:r w:rsidRPr="00504DEE">
        <w:rPr>
          <w:rFonts w:ascii="Arial" w:eastAsia="Arial" w:hAnsi="Arial" w:cs="Arial"/>
        </w:rPr>
        <w:t xml:space="preserve"> ist voll in die ISOBUS Software der </w:t>
      </w:r>
      <w:proofErr w:type="spellStart"/>
      <w:r w:rsidRPr="00504DEE">
        <w:rPr>
          <w:rFonts w:ascii="Arial" w:eastAsia="Arial" w:hAnsi="Arial" w:cs="Arial"/>
        </w:rPr>
        <w:t>Precea</w:t>
      </w:r>
      <w:proofErr w:type="spellEnd"/>
      <w:r w:rsidRPr="00504DEE">
        <w:rPr>
          <w:rFonts w:ascii="Arial" w:eastAsia="Arial" w:hAnsi="Arial" w:cs="Arial"/>
        </w:rPr>
        <w:t xml:space="preserve"> eingebunden. Über das </w:t>
      </w:r>
      <w:proofErr w:type="spellStart"/>
      <w:r w:rsidRPr="00504DEE">
        <w:rPr>
          <w:rFonts w:ascii="Arial" w:eastAsia="Arial" w:hAnsi="Arial" w:cs="Arial"/>
        </w:rPr>
        <w:t>AmaTron</w:t>
      </w:r>
      <w:proofErr w:type="spellEnd"/>
      <w:r w:rsidRPr="00504DEE">
        <w:rPr>
          <w:rFonts w:ascii="Arial" w:eastAsia="Arial" w:hAnsi="Arial" w:cs="Arial"/>
        </w:rPr>
        <w:t xml:space="preserve"> 4 lässt sich die Dosierung von Spotdüngung auf Bandablage umstellen.</w:t>
      </w:r>
    </w:p>
    <w:p w14:paraId="7E0D19F2" w14:textId="77777777" w:rsidR="00504DEE" w:rsidRDefault="00504DEE" w:rsidP="00504DEE">
      <w:pPr>
        <w:spacing w:after="120" w:line="360" w:lineRule="auto"/>
        <w:ind w:left="567" w:right="1695"/>
        <w:rPr>
          <w:rFonts w:ascii="Arial" w:eastAsia="Arial" w:hAnsi="Arial" w:cs="Arial"/>
        </w:rPr>
      </w:pPr>
    </w:p>
    <w:p w14:paraId="36EB5049" w14:textId="77777777" w:rsidR="00504DEE" w:rsidRDefault="00504DEE" w:rsidP="00504DEE">
      <w:pPr>
        <w:spacing w:after="120" w:line="360" w:lineRule="auto"/>
        <w:ind w:left="567" w:right="1695"/>
        <w:rPr>
          <w:rFonts w:ascii="Arial" w:eastAsia="Arial" w:hAnsi="Arial" w:cs="Arial"/>
        </w:rPr>
      </w:pPr>
    </w:p>
    <w:p w14:paraId="508EBD22" w14:textId="47EC1129" w:rsidR="00504DEE" w:rsidRDefault="00504DEE" w:rsidP="00504DEE">
      <w:pPr>
        <w:spacing w:after="120" w:line="360" w:lineRule="auto"/>
        <w:ind w:left="567" w:right="1695"/>
        <w:rPr>
          <w:rFonts w:ascii="Arial" w:eastAsia="Arial" w:hAnsi="Arial" w:cs="Arial"/>
        </w:rPr>
      </w:pPr>
      <w:r>
        <w:rPr>
          <w:rFonts w:ascii="Arial" w:eastAsia="Arial" w:hAnsi="Arial" w:cs="Arial"/>
          <w:noProof/>
        </w:rPr>
        <w:drawing>
          <wp:inline distT="0" distB="0" distL="0" distR="0" wp14:anchorId="465B2165" wp14:editId="20730661">
            <wp:extent cx="1440000" cy="1440000"/>
            <wp:effectExtent l="0" t="0" r="0" b="0"/>
            <wp:docPr id="655543351"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5543351" name="Grafik 655543351"/>
                    <pic:cNvPicPr/>
                  </pic:nvPicPr>
                  <pic:blipFill>
                    <a:blip r:embed="rId15" cstate="print">
                      <a:extLst>
                        <a:ext uri="{28A0092B-C50C-407E-A947-70E740481C1C}">
                          <a14:useLocalDpi xmlns:a14="http://schemas.microsoft.com/office/drawing/2010/main" val="0"/>
                        </a:ext>
                      </a:extLst>
                    </a:blip>
                    <a:stretch>
                      <a:fillRect/>
                    </a:stretch>
                  </pic:blipFill>
                  <pic:spPr>
                    <a:xfrm>
                      <a:off x="0" y="0"/>
                      <a:ext cx="1440000" cy="1440000"/>
                    </a:xfrm>
                    <a:prstGeom prst="rect">
                      <a:avLst/>
                    </a:prstGeom>
                  </pic:spPr>
                </pic:pic>
              </a:graphicData>
            </a:graphic>
          </wp:inline>
        </w:drawing>
      </w:r>
    </w:p>
    <w:p w14:paraId="66B7A868" w14:textId="77777777" w:rsidR="00504DEE" w:rsidRDefault="00504DEE" w:rsidP="00504DEE">
      <w:pPr>
        <w:spacing w:after="120" w:line="360" w:lineRule="auto"/>
        <w:ind w:left="567" w:right="1695"/>
        <w:rPr>
          <w:rFonts w:ascii="Arial" w:eastAsia="Arial" w:hAnsi="Arial" w:cs="Arial"/>
        </w:rPr>
      </w:pPr>
      <w:r w:rsidRPr="00504DEE">
        <w:rPr>
          <w:rFonts w:ascii="Arial" w:eastAsia="Arial" w:hAnsi="Arial" w:cs="Arial"/>
        </w:rPr>
        <w:t xml:space="preserve">Einsatzvideo </w:t>
      </w:r>
      <w:proofErr w:type="spellStart"/>
      <w:r w:rsidRPr="00504DEE">
        <w:rPr>
          <w:rFonts w:ascii="Arial" w:eastAsia="Arial" w:hAnsi="Arial" w:cs="Arial"/>
        </w:rPr>
        <w:t>FertiSpot</w:t>
      </w:r>
      <w:proofErr w:type="spellEnd"/>
      <w:r w:rsidRPr="00504DEE">
        <w:rPr>
          <w:rFonts w:ascii="Arial" w:eastAsia="Arial" w:hAnsi="Arial" w:cs="Arial"/>
        </w:rPr>
        <w:t xml:space="preserve">: </w:t>
      </w:r>
    </w:p>
    <w:p w14:paraId="628970F6" w14:textId="04345543" w:rsidR="00504DEE" w:rsidRPr="00504DEE" w:rsidRDefault="00504DEE" w:rsidP="00504DEE">
      <w:pPr>
        <w:spacing w:after="120" w:line="360" w:lineRule="auto"/>
        <w:ind w:left="567" w:right="1695"/>
        <w:rPr>
          <w:rFonts w:ascii="Arial" w:eastAsia="Arial" w:hAnsi="Arial" w:cs="Arial"/>
          <w:b/>
          <w:bCs/>
        </w:rPr>
      </w:pPr>
      <w:r w:rsidRPr="00504DEE">
        <w:rPr>
          <w:rFonts w:ascii="Arial" w:eastAsia="Arial" w:hAnsi="Arial" w:cs="Arial"/>
          <w:b/>
          <w:bCs/>
        </w:rPr>
        <w:t>www.amazone.net/yt-fertispot</w:t>
      </w:r>
    </w:p>
    <w:p w14:paraId="418D5C8A" w14:textId="77777777" w:rsidR="00504DEE" w:rsidRDefault="00504DEE" w:rsidP="00504DEE">
      <w:pPr>
        <w:spacing w:after="120" w:line="360" w:lineRule="auto"/>
        <w:ind w:left="567" w:right="1695"/>
        <w:rPr>
          <w:rFonts w:ascii="Arial" w:eastAsia="Arial" w:hAnsi="Arial" w:cs="Arial"/>
        </w:rPr>
      </w:pPr>
    </w:p>
    <w:p w14:paraId="15821472" w14:textId="77777777" w:rsidR="00504DEE" w:rsidRDefault="00504DEE" w:rsidP="00504DEE">
      <w:pPr>
        <w:spacing w:after="120" w:line="360" w:lineRule="auto"/>
        <w:ind w:left="567" w:right="1695"/>
        <w:rPr>
          <w:rFonts w:ascii="Arial" w:eastAsia="Arial" w:hAnsi="Arial" w:cs="Arial"/>
        </w:rPr>
      </w:pPr>
    </w:p>
    <w:p w14:paraId="42647DFA" w14:textId="7DC06E6C" w:rsidR="00504DEE" w:rsidRDefault="00504DEE" w:rsidP="00504DEE">
      <w:pPr>
        <w:spacing w:after="120" w:line="360" w:lineRule="auto"/>
        <w:ind w:left="567" w:right="1695"/>
        <w:rPr>
          <w:rFonts w:ascii="Arial" w:eastAsia="Arial" w:hAnsi="Arial" w:cs="Arial"/>
        </w:rPr>
      </w:pPr>
      <w:r>
        <w:rPr>
          <w:rFonts w:ascii="Arial" w:eastAsia="Arial" w:hAnsi="Arial" w:cs="Arial"/>
          <w:noProof/>
        </w:rPr>
        <w:lastRenderedPageBreak/>
        <w:drawing>
          <wp:inline distT="0" distB="0" distL="0" distR="0" wp14:anchorId="5A5929B5" wp14:editId="725776BC">
            <wp:extent cx="6120000" cy="2649600"/>
            <wp:effectExtent l="0" t="0" r="1905" b="5080"/>
            <wp:docPr id="681292969"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1292969" name="Grafik 681292969"/>
                    <pic:cNvPicPr/>
                  </pic:nvPicPr>
                  <pic:blipFill>
                    <a:blip r:embed="rId16" cstate="print">
                      <a:extLst>
                        <a:ext uri="{28A0092B-C50C-407E-A947-70E740481C1C}">
                          <a14:useLocalDpi xmlns:a14="http://schemas.microsoft.com/office/drawing/2010/main" val="0"/>
                        </a:ext>
                      </a:extLst>
                    </a:blip>
                    <a:stretch>
                      <a:fillRect/>
                    </a:stretch>
                  </pic:blipFill>
                  <pic:spPr>
                    <a:xfrm>
                      <a:off x="0" y="0"/>
                      <a:ext cx="6120000" cy="2649600"/>
                    </a:xfrm>
                    <a:prstGeom prst="rect">
                      <a:avLst/>
                    </a:prstGeom>
                  </pic:spPr>
                </pic:pic>
              </a:graphicData>
            </a:graphic>
          </wp:inline>
        </w:drawing>
      </w:r>
    </w:p>
    <w:p w14:paraId="5C8F95DD" w14:textId="5FDFDB13" w:rsidR="00504DEE" w:rsidRPr="00504DEE" w:rsidRDefault="00504DEE" w:rsidP="00504DEE">
      <w:pPr>
        <w:spacing w:after="120" w:line="360" w:lineRule="auto"/>
        <w:ind w:left="567" w:right="1695"/>
        <w:rPr>
          <w:rFonts w:ascii="Arial" w:eastAsia="Arial" w:hAnsi="Arial" w:cs="Arial"/>
        </w:rPr>
      </w:pPr>
      <w:r w:rsidRPr="00504DEE">
        <w:rPr>
          <w:rFonts w:ascii="Arial" w:eastAsia="Arial" w:hAnsi="Arial" w:cs="Arial"/>
        </w:rPr>
        <w:t>Portionierte Düngerabgabe 5 cm neben und 5 cm unterhalb des Maiskorns.</w:t>
      </w:r>
      <w:r>
        <w:rPr>
          <w:rFonts w:ascii="Arial" w:eastAsia="Arial" w:hAnsi="Arial" w:cs="Arial"/>
        </w:rPr>
        <w:t xml:space="preserve"> </w:t>
      </w:r>
      <w:r w:rsidRPr="00504DEE">
        <w:rPr>
          <w:rFonts w:ascii="Arial" w:eastAsia="Arial" w:hAnsi="Arial" w:cs="Arial"/>
        </w:rPr>
        <w:t xml:space="preserve">Der Dünger wird nur dort </w:t>
      </w:r>
      <w:proofErr w:type="gramStart"/>
      <w:r w:rsidRPr="00504DEE">
        <w:rPr>
          <w:rFonts w:ascii="Arial" w:eastAsia="Arial" w:hAnsi="Arial" w:cs="Arial"/>
        </w:rPr>
        <w:t>abgegeben</w:t>
      </w:r>
      <w:proofErr w:type="gramEnd"/>
      <w:r w:rsidRPr="00504DEE">
        <w:rPr>
          <w:rFonts w:ascii="Arial" w:eastAsia="Arial" w:hAnsi="Arial" w:cs="Arial"/>
        </w:rPr>
        <w:t xml:space="preserve"> wo er sofort für die Pflanze zur Verfügung steht.</w:t>
      </w:r>
    </w:p>
    <w:p w14:paraId="07C178FE" w14:textId="77777777" w:rsidR="00504DEE" w:rsidRDefault="00504DEE" w:rsidP="00504DEE">
      <w:pPr>
        <w:spacing w:after="120" w:line="360" w:lineRule="auto"/>
        <w:ind w:left="567" w:right="1695"/>
        <w:rPr>
          <w:rFonts w:ascii="Arial" w:eastAsia="Arial" w:hAnsi="Arial" w:cs="Arial"/>
        </w:rPr>
      </w:pPr>
    </w:p>
    <w:p w14:paraId="7856BA14" w14:textId="77777777" w:rsidR="00504DEE" w:rsidRDefault="00504DEE" w:rsidP="00504DEE">
      <w:pPr>
        <w:spacing w:after="120" w:line="360" w:lineRule="auto"/>
        <w:ind w:left="567" w:right="1695"/>
        <w:rPr>
          <w:rFonts w:ascii="Arial" w:eastAsia="Arial" w:hAnsi="Arial" w:cs="Arial"/>
        </w:rPr>
      </w:pPr>
    </w:p>
    <w:p w14:paraId="1544679C" w14:textId="7DD869DB" w:rsidR="00504DEE" w:rsidRDefault="00504DEE" w:rsidP="00504DEE">
      <w:pPr>
        <w:spacing w:after="120" w:line="360" w:lineRule="auto"/>
        <w:ind w:left="567" w:right="1695"/>
        <w:rPr>
          <w:rFonts w:ascii="Arial" w:eastAsia="Arial" w:hAnsi="Arial" w:cs="Arial"/>
        </w:rPr>
      </w:pPr>
      <w:r>
        <w:rPr>
          <w:rFonts w:ascii="Arial" w:eastAsia="Arial" w:hAnsi="Arial" w:cs="Arial"/>
          <w:noProof/>
        </w:rPr>
        <w:drawing>
          <wp:inline distT="0" distB="0" distL="0" distR="0" wp14:anchorId="7261FC61" wp14:editId="56D98887">
            <wp:extent cx="2880000" cy="2880000"/>
            <wp:effectExtent l="0" t="0" r="3175" b="3175"/>
            <wp:docPr id="2051478857"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1478857" name="Grafik 2051478857"/>
                    <pic:cNvPicPr/>
                  </pic:nvPicPr>
                  <pic:blipFill>
                    <a:blip r:embed="rId17" cstate="print">
                      <a:extLst>
                        <a:ext uri="{28A0092B-C50C-407E-A947-70E740481C1C}">
                          <a14:useLocalDpi xmlns:a14="http://schemas.microsoft.com/office/drawing/2010/main" val="0"/>
                        </a:ext>
                      </a:extLst>
                    </a:blip>
                    <a:stretch>
                      <a:fillRect/>
                    </a:stretch>
                  </pic:blipFill>
                  <pic:spPr>
                    <a:xfrm>
                      <a:off x="0" y="0"/>
                      <a:ext cx="2880000" cy="2880000"/>
                    </a:xfrm>
                    <a:prstGeom prst="rect">
                      <a:avLst/>
                    </a:prstGeom>
                  </pic:spPr>
                </pic:pic>
              </a:graphicData>
            </a:graphic>
          </wp:inline>
        </w:drawing>
      </w:r>
    </w:p>
    <w:p w14:paraId="3E0D6EBE" w14:textId="25A5916C" w:rsidR="00504DEE" w:rsidRDefault="00504DEE" w:rsidP="00504DEE">
      <w:pPr>
        <w:spacing w:after="120" w:line="360" w:lineRule="auto"/>
        <w:ind w:left="567" w:right="1695"/>
        <w:rPr>
          <w:rFonts w:ascii="Arial" w:eastAsia="Arial" w:hAnsi="Arial" w:cs="Arial"/>
        </w:rPr>
      </w:pPr>
      <w:r w:rsidRPr="00504DEE">
        <w:rPr>
          <w:rFonts w:ascii="Arial" w:eastAsia="Arial" w:hAnsi="Arial" w:cs="Arial"/>
        </w:rPr>
        <w:t>Das Diagramm zeigt, dass bei einer Spotapplikation mit gleichzeitiger Reduzierung des Unterfußdüngers um 25 % ein gleiches Ertragsniveau wie bei der herkömmlichen Bandapplikation erzielt werden kann.</w:t>
      </w:r>
    </w:p>
    <w:p w14:paraId="39A83A7F" w14:textId="77777777" w:rsidR="00504DEE" w:rsidRDefault="00504DEE" w:rsidP="00504DEE">
      <w:pPr>
        <w:spacing w:after="120" w:line="360" w:lineRule="auto"/>
        <w:ind w:left="567" w:right="1695"/>
        <w:rPr>
          <w:rFonts w:ascii="Arial" w:eastAsia="Arial" w:hAnsi="Arial" w:cs="Arial"/>
        </w:rPr>
      </w:pPr>
    </w:p>
    <w:p w14:paraId="6BEFB3B3" w14:textId="26BAA78A" w:rsidR="00504DEE" w:rsidRPr="00504DEE" w:rsidRDefault="00504DEE" w:rsidP="00504DEE">
      <w:pPr>
        <w:spacing w:after="120" w:line="360" w:lineRule="auto"/>
        <w:ind w:left="567" w:right="1695"/>
        <w:rPr>
          <w:rFonts w:ascii="Arial" w:eastAsia="Arial" w:hAnsi="Arial" w:cs="Arial"/>
        </w:rPr>
      </w:pPr>
      <w:r>
        <w:rPr>
          <w:rFonts w:ascii="Arial" w:eastAsia="Arial" w:hAnsi="Arial" w:cs="Arial"/>
          <w:noProof/>
        </w:rPr>
        <w:lastRenderedPageBreak/>
        <w:drawing>
          <wp:inline distT="0" distB="0" distL="0" distR="0" wp14:anchorId="61BA209D" wp14:editId="3BCD87A5">
            <wp:extent cx="2880000" cy="2880000"/>
            <wp:effectExtent l="0" t="0" r="3175" b="3175"/>
            <wp:docPr id="904059072"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4059072" name="Grafik 904059072"/>
                    <pic:cNvPicPr/>
                  </pic:nvPicPr>
                  <pic:blipFill>
                    <a:blip r:embed="rId18" cstate="print">
                      <a:extLst>
                        <a:ext uri="{28A0092B-C50C-407E-A947-70E740481C1C}">
                          <a14:useLocalDpi xmlns:a14="http://schemas.microsoft.com/office/drawing/2010/main" val="0"/>
                        </a:ext>
                      </a:extLst>
                    </a:blip>
                    <a:stretch>
                      <a:fillRect/>
                    </a:stretch>
                  </pic:blipFill>
                  <pic:spPr>
                    <a:xfrm>
                      <a:off x="0" y="0"/>
                      <a:ext cx="2880000" cy="2880000"/>
                    </a:xfrm>
                    <a:prstGeom prst="rect">
                      <a:avLst/>
                    </a:prstGeom>
                  </pic:spPr>
                </pic:pic>
              </a:graphicData>
            </a:graphic>
          </wp:inline>
        </w:drawing>
      </w:r>
    </w:p>
    <w:p w14:paraId="288BF973" w14:textId="03E93437" w:rsidR="00504DEE" w:rsidRPr="00504DEE" w:rsidRDefault="00504DEE" w:rsidP="00504DEE">
      <w:pPr>
        <w:spacing w:after="120" w:line="360" w:lineRule="auto"/>
        <w:ind w:left="567" w:right="1695"/>
        <w:rPr>
          <w:rFonts w:ascii="Arial" w:eastAsia="Arial" w:hAnsi="Arial" w:cs="Arial"/>
        </w:rPr>
      </w:pPr>
      <w:r w:rsidRPr="00504DEE">
        <w:rPr>
          <w:rFonts w:ascii="Arial" w:eastAsia="Arial" w:hAnsi="Arial" w:cs="Arial"/>
        </w:rPr>
        <w:t xml:space="preserve">Vergleich der Deckungsbeiträge zwischen einer Bandapplikation des Düngers mit </w:t>
      </w:r>
      <w:r>
        <w:rPr>
          <w:rFonts w:ascii="Arial" w:eastAsia="Arial" w:hAnsi="Arial" w:cs="Arial"/>
        </w:rPr>
        <w:t>100</w:t>
      </w:r>
      <w:r w:rsidRPr="00504DEE">
        <w:rPr>
          <w:rFonts w:ascii="Arial" w:eastAsia="Arial" w:hAnsi="Arial" w:cs="Arial"/>
        </w:rPr>
        <w:t> % Düngermenge und einer Spot-Applikation mit 75 % Düngermenge.</w:t>
      </w:r>
    </w:p>
    <w:p w14:paraId="35523488" w14:textId="77777777" w:rsidR="00504DEE" w:rsidRDefault="00504DEE" w:rsidP="00504DEE">
      <w:pPr>
        <w:spacing w:after="120" w:line="360" w:lineRule="auto"/>
        <w:ind w:left="567" w:right="1695"/>
        <w:rPr>
          <w:rFonts w:ascii="Arial" w:eastAsia="Arial" w:hAnsi="Arial" w:cs="Arial"/>
        </w:rPr>
      </w:pPr>
    </w:p>
    <w:p w14:paraId="45BBA7F4" w14:textId="77777777" w:rsidR="00504DEE" w:rsidRPr="00504DEE" w:rsidRDefault="00504DEE" w:rsidP="00504DEE">
      <w:pPr>
        <w:spacing w:after="120" w:line="360" w:lineRule="auto"/>
        <w:ind w:left="567" w:right="1695"/>
        <w:rPr>
          <w:rFonts w:ascii="Arial" w:eastAsia="Arial" w:hAnsi="Arial" w:cs="Arial"/>
        </w:rPr>
      </w:pPr>
    </w:p>
    <w:p w14:paraId="78EBEE34" w14:textId="77777777" w:rsidR="00161FDD" w:rsidRDefault="00161FDD" w:rsidP="00161FDD">
      <w:pPr>
        <w:spacing w:after="120" w:line="360" w:lineRule="auto"/>
        <w:ind w:right="1695"/>
        <w:rPr>
          <w:rFonts w:ascii="Arial" w:eastAsia="Arial" w:hAnsi="Arial" w:cs="Arial"/>
        </w:rPr>
      </w:pPr>
    </w:p>
    <w:p w14:paraId="0913D630" w14:textId="77777777" w:rsidR="00C46CAE" w:rsidRPr="00F4316E" w:rsidRDefault="00C46CAE" w:rsidP="00161FDD">
      <w:pPr>
        <w:spacing w:after="120" w:line="360" w:lineRule="auto"/>
        <w:ind w:right="1695"/>
        <w:rPr>
          <w:rFonts w:ascii="Arial" w:eastAsia="Arial" w:hAnsi="Arial" w:cs="Arial"/>
        </w:rPr>
      </w:pPr>
    </w:p>
    <w:p w14:paraId="0E1E272C" w14:textId="77777777" w:rsidR="00161FDD" w:rsidRPr="00D27732" w:rsidRDefault="00161FDD" w:rsidP="00161FDD">
      <w:pPr>
        <w:tabs>
          <w:tab w:val="left" w:pos="3550"/>
        </w:tabs>
        <w:spacing w:line="360" w:lineRule="auto"/>
        <w:ind w:left="567" w:right="1128"/>
        <w:rPr>
          <w:rFonts w:ascii="Arial" w:hAnsi="Arial" w:cs="Arial"/>
          <w:bCs/>
          <w:color w:val="808080" w:themeColor="background1" w:themeShade="80"/>
          <w:sz w:val="20"/>
          <w:szCs w:val="20"/>
        </w:rPr>
      </w:pPr>
      <w:r w:rsidRPr="00D27732">
        <w:rPr>
          <w:rFonts w:ascii="Arial" w:hAnsi="Arial" w:cs="Arial"/>
          <w:bCs/>
          <w:color w:val="808080" w:themeColor="background1" w:themeShade="80"/>
          <w:sz w:val="20"/>
          <w:szCs w:val="20"/>
        </w:rPr>
        <w:t>Abbildungen, Inhalt und Angaben über technische Daten sind unverbindlich und können ausstattungsbedingt abweichen. Die gültigen Bestimmungen von länderspezifischen Straßenverkehrsvorschriften sind einzuhalten, sodass eine besondere Genehmigungspflicht entstehen kann. Die zulässigen Achslasten und Gesamtgewichte der Traktoren sind zu überprüfen. Nicht alle aufgeführten Kombinationsmöglichkeiten sind bei allen Traktorherstellern realisierbar.</w:t>
      </w:r>
    </w:p>
    <w:p w14:paraId="35D17437" w14:textId="77777777" w:rsidR="00161FDD" w:rsidRDefault="00161FDD" w:rsidP="00161FDD">
      <w:pPr>
        <w:spacing w:after="120" w:line="360" w:lineRule="auto"/>
        <w:ind w:left="567" w:right="1695"/>
        <w:rPr>
          <w:rFonts w:ascii="Arial" w:hAnsi="Arial" w:cs="Arial"/>
          <w:bCs/>
        </w:rPr>
      </w:pPr>
    </w:p>
    <w:p w14:paraId="3F64226B" w14:textId="77777777" w:rsidR="00161FDD" w:rsidRPr="00D27732" w:rsidRDefault="00161FDD" w:rsidP="00161FDD">
      <w:pPr>
        <w:tabs>
          <w:tab w:val="left" w:pos="3550"/>
        </w:tabs>
        <w:spacing w:line="360" w:lineRule="auto"/>
        <w:ind w:left="567" w:right="1128"/>
        <w:rPr>
          <w:rFonts w:ascii="Arial" w:hAnsi="Arial" w:cs="Arial"/>
          <w:b/>
          <w:bCs/>
          <w:color w:val="808080" w:themeColor="background1" w:themeShade="80"/>
          <w:sz w:val="20"/>
          <w:szCs w:val="20"/>
        </w:rPr>
      </w:pPr>
      <w:r w:rsidRPr="00E12CE4">
        <w:rPr>
          <w:rFonts w:ascii="Arial" w:hAnsi="Arial" w:cs="Arial"/>
          <w:b/>
          <w:bCs/>
          <w:color w:val="808080" w:themeColor="background1" w:themeShade="80"/>
          <w:sz w:val="20"/>
          <w:szCs w:val="20"/>
        </w:rPr>
        <w:t>Über AMAZONE</w:t>
      </w:r>
    </w:p>
    <w:p w14:paraId="7F8944CC" w14:textId="0EE1D6C6" w:rsidR="00161FDD" w:rsidRPr="00E12CE4" w:rsidRDefault="00161FDD" w:rsidP="00161FDD">
      <w:pPr>
        <w:tabs>
          <w:tab w:val="left" w:pos="3550"/>
        </w:tabs>
        <w:spacing w:line="360" w:lineRule="auto"/>
        <w:ind w:left="567" w:right="1128"/>
        <w:rPr>
          <w:rFonts w:ascii="Arial" w:hAnsi="Arial" w:cs="Arial"/>
          <w:bCs/>
          <w:color w:val="808080" w:themeColor="background1" w:themeShade="80"/>
          <w:sz w:val="20"/>
          <w:szCs w:val="20"/>
        </w:rPr>
      </w:pPr>
      <w:r w:rsidRPr="00E12CE4">
        <w:rPr>
          <w:rFonts w:ascii="Arial" w:hAnsi="Arial" w:cs="Arial"/>
          <w:bCs/>
          <w:color w:val="808080" w:themeColor="background1" w:themeShade="80"/>
          <w:sz w:val="20"/>
          <w:szCs w:val="20"/>
        </w:rPr>
        <w:t xml:space="preserve">Die AMAZONEN-WERKE H. Dreyer </w:t>
      </w:r>
      <w:r>
        <w:rPr>
          <w:rFonts w:ascii="Arial" w:hAnsi="Arial" w:cs="Arial"/>
          <w:bCs/>
          <w:color w:val="808080" w:themeColor="background1" w:themeShade="80"/>
          <w:sz w:val="20"/>
          <w:szCs w:val="20"/>
        </w:rPr>
        <w:t>SE</w:t>
      </w:r>
      <w:r w:rsidRPr="00E12CE4">
        <w:rPr>
          <w:rFonts w:ascii="Arial" w:hAnsi="Arial" w:cs="Arial"/>
          <w:bCs/>
          <w:color w:val="808080" w:themeColor="background1" w:themeShade="80"/>
          <w:sz w:val="20"/>
          <w:szCs w:val="20"/>
        </w:rPr>
        <w:t xml:space="preserve"> &amp; Co.</w:t>
      </w:r>
      <w:r>
        <w:rPr>
          <w:rFonts w:ascii="Arial" w:hAnsi="Arial" w:cs="Arial"/>
          <w:bCs/>
          <w:color w:val="808080" w:themeColor="background1" w:themeShade="80"/>
          <w:sz w:val="20"/>
          <w:szCs w:val="20"/>
        </w:rPr>
        <w:t xml:space="preserve"> </w:t>
      </w:r>
      <w:r w:rsidRPr="00E12CE4">
        <w:rPr>
          <w:rFonts w:ascii="Arial" w:hAnsi="Arial" w:cs="Arial"/>
          <w:bCs/>
          <w:color w:val="808080" w:themeColor="background1" w:themeShade="80"/>
          <w:sz w:val="20"/>
          <w:szCs w:val="20"/>
        </w:rPr>
        <w:t xml:space="preserve">KG mit Hauptsitz in 49205 Hasbergen-Gaste stellen Land- und Kommunalmaschinen her. Das inhabergeführte Unternehmen beschäftigt an neun verschiedenen Produktionsstandorten </w:t>
      </w:r>
      <w:r w:rsidR="0054334B">
        <w:rPr>
          <w:rFonts w:ascii="Arial" w:hAnsi="Arial" w:cs="Arial"/>
          <w:bCs/>
          <w:color w:val="808080" w:themeColor="background1" w:themeShade="80"/>
          <w:sz w:val="20"/>
          <w:szCs w:val="20"/>
        </w:rPr>
        <w:t>über</w:t>
      </w:r>
      <w:r w:rsidR="0054334B" w:rsidRPr="00E12CE4">
        <w:rPr>
          <w:rFonts w:ascii="Arial" w:hAnsi="Arial" w:cs="Arial"/>
          <w:bCs/>
          <w:color w:val="808080" w:themeColor="background1" w:themeShade="80"/>
          <w:sz w:val="20"/>
          <w:szCs w:val="20"/>
        </w:rPr>
        <w:t xml:space="preserve"> </w:t>
      </w:r>
      <w:r>
        <w:rPr>
          <w:rFonts w:ascii="Arial" w:hAnsi="Arial" w:cs="Arial"/>
          <w:bCs/>
          <w:color w:val="808080" w:themeColor="background1" w:themeShade="80"/>
          <w:sz w:val="20"/>
          <w:szCs w:val="20"/>
        </w:rPr>
        <w:t>2.000</w:t>
      </w:r>
      <w:r w:rsidRPr="00E12CE4">
        <w:rPr>
          <w:rFonts w:ascii="Arial" w:hAnsi="Arial" w:cs="Arial"/>
          <w:bCs/>
          <w:color w:val="808080" w:themeColor="background1" w:themeShade="80"/>
          <w:sz w:val="20"/>
          <w:szCs w:val="20"/>
        </w:rPr>
        <w:t xml:space="preserve"> Mitarbeite</w:t>
      </w:r>
      <w:r>
        <w:rPr>
          <w:rFonts w:ascii="Arial" w:hAnsi="Arial" w:cs="Arial"/>
          <w:bCs/>
          <w:color w:val="808080" w:themeColor="background1" w:themeShade="80"/>
          <w:sz w:val="20"/>
          <w:szCs w:val="20"/>
        </w:rPr>
        <w:t>nde</w:t>
      </w:r>
      <w:r w:rsidRPr="00E12CE4">
        <w:rPr>
          <w:rFonts w:ascii="Arial" w:hAnsi="Arial" w:cs="Arial"/>
          <w:bCs/>
          <w:color w:val="808080" w:themeColor="background1" w:themeShade="80"/>
          <w:sz w:val="20"/>
          <w:szCs w:val="20"/>
        </w:rPr>
        <w:t xml:space="preserve">. Zum Landmaschinenprogramm zählen Bodenbearbeitungsgeräte, Sämaschinen, Düngerstreuer und Pflanzenschutzgeräte. </w:t>
      </w:r>
      <w:r>
        <w:rPr>
          <w:rFonts w:ascii="Arial" w:hAnsi="Arial" w:cs="Arial"/>
          <w:bCs/>
          <w:color w:val="808080" w:themeColor="background1" w:themeShade="80"/>
          <w:sz w:val="20"/>
          <w:szCs w:val="20"/>
        </w:rPr>
        <w:t xml:space="preserve">Seit 2019 gehört die SCHMOTZER Hacktechnik zur AMAZONE Gruppe. </w:t>
      </w:r>
      <w:r w:rsidRPr="00E12CE4">
        <w:rPr>
          <w:rFonts w:ascii="Arial" w:hAnsi="Arial" w:cs="Arial"/>
          <w:bCs/>
          <w:color w:val="808080" w:themeColor="background1" w:themeShade="80"/>
          <w:sz w:val="20"/>
          <w:szCs w:val="20"/>
        </w:rPr>
        <w:t xml:space="preserve">Auf Basis dieser Kernkompetenzen ist AMAZONE heute der Spezialist für den „Intelligenten Pflanzenbau“ in der Landwirtschaft. Weitere Informationen: </w:t>
      </w:r>
      <w:hyperlink r:id="rId19" w:history="1">
        <w:r w:rsidRPr="00047000">
          <w:rPr>
            <w:rStyle w:val="Hyperlink"/>
            <w:rFonts w:ascii="Arial" w:hAnsi="Arial" w:cs="Arial"/>
            <w:bCs/>
            <w:sz w:val="20"/>
            <w:szCs w:val="20"/>
          </w:rPr>
          <w:t>www.amazone.de</w:t>
        </w:r>
      </w:hyperlink>
    </w:p>
    <w:p w14:paraId="252D2E94" w14:textId="783F76E8" w:rsidR="00A46482" w:rsidRPr="00C46CAE" w:rsidRDefault="00161FDD" w:rsidP="00C46CAE">
      <w:pPr>
        <w:tabs>
          <w:tab w:val="left" w:pos="3550"/>
        </w:tabs>
        <w:spacing w:line="360" w:lineRule="auto"/>
        <w:ind w:left="567" w:right="1128"/>
        <w:rPr>
          <w:rFonts w:ascii="Arial" w:hAnsi="Arial" w:cs="Arial"/>
          <w:bCs/>
          <w:color w:val="808080" w:themeColor="background1" w:themeShade="80"/>
          <w:sz w:val="20"/>
          <w:szCs w:val="20"/>
        </w:rPr>
      </w:pPr>
      <w:r w:rsidRPr="00E12CE4">
        <w:rPr>
          <w:noProof/>
          <w:color w:val="0563C1"/>
        </w:rPr>
        <w:drawing>
          <wp:inline distT="0" distB="0" distL="0" distR="0" wp14:anchorId="127078C4" wp14:editId="014C0C68">
            <wp:extent cx="241300" cy="241300"/>
            <wp:effectExtent l="0" t="0" r="6350" b="6350"/>
            <wp:docPr id="13" name="Grafik 13">
              <a:hlinkClick xmlns:a="http://schemas.openxmlformats.org/drawingml/2006/main" r:id="rId2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a:hlinkClick r:id="rId20"/>
                    </pic:cNvPr>
                    <pic:cNvPicPr>
                      <a:picLocks noChangeAspect="1" noChangeArrowheads="1"/>
                    </pic:cNvPicPr>
                  </pic:nvPicPr>
                  <pic:blipFill>
                    <a:blip r:embed="rId21" r:link="rId22"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E12CE4">
        <w:t> </w:t>
      </w:r>
      <w:r w:rsidRPr="00E12CE4">
        <w:rPr>
          <w:noProof/>
          <w:color w:val="0563C1"/>
        </w:rPr>
        <w:drawing>
          <wp:inline distT="0" distB="0" distL="0" distR="0" wp14:anchorId="44017B5F" wp14:editId="45FC761D">
            <wp:extent cx="241300" cy="241300"/>
            <wp:effectExtent l="0" t="0" r="6350" b="6350"/>
            <wp:docPr id="12" name="Grafik 12">
              <a:hlinkClick xmlns:a="http://schemas.openxmlformats.org/drawingml/2006/main" r:id="rId2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a:hlinkClick r:id="rId23"/>
                    </pic:cNvPr>
                    <pic:cNvPicPr>
                      <a:picLocks noChangeAspect="1" noChangeArrowheads="1"/>
                    </pic:cNvPicPr>
                  </pic:nvPicPr>
                  <pic:blipFill>
                    <a:blip r:embed="rId24" r:link="rId25"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E12CE4">
        <w:t> </w:t>
      </w:r>
      <w:r w:rsidRPr="00E12CE4">
        <w:rPr>
          <w:noProof/>
          <w:color w:val="0563C1"/>
        </w:rPr>
        <w:drawing>
          <wp:inline distT="0" distB="0" distL="0" distR="0" wp14:anchorId="3DA642EA" wp14:editId="2DEBB145">
            <wp:extent cx="241300" cy="241300"/>
            <wp:effectExtent l="0" t="0" r="6350" b="6350"/>
            <wp:docPr id="11" name="Grafik 11">
              <a:hlinkClick xmlns:a="http://schemas.openxmlformats.org/drawingml/2006/main" r:id="rId2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a:hlinkClick r:id="rId26"/>
                    </pic:cNvPr>
                    <pic:cNvPicPr>
                      <a:picLocks noChangeAspect="1" noChangeArrowheads="1"/>
                    </pic:cNvPicPr>
                  </pic:nvPicPr>
                  <pic:blipFill>
                    <a:blip r:embed="rId27" r:link="rId28"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E12CE4">
        <w:t> </w:t>
      </w:r>
      <w:r w:rsidRPr="00E12CE4">
        <w:rPr>
          <w:noProof/>
          <w:color w:val="0563C1"/>
        </w:rPr>
        <w:drawing>
          <wp:inline distT="0" distB="0" distL="0" distR="0" wp14:anchorId="7EA052F7" wp14:editId="7D93E601">
            <wp:extent cx="241300" cy="241300"/>
            <wp:effectExtent l="0" t="0" r="6350" b="6350"/>
            <wp:docPr id="10" name="Grafik 10">
              <a:hlinkClick xmlns:a="http://schemas.openxmlformats.org/drawingml/2006/main" r:id="rId2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a:hlinkClick r:id="rId29"/>
                    </pic:cNvPr>
                    <pic:cNvPicPr>
                      <a:picLocks noChangeAspect="1" noChangeArrowheads="1"/>
                    </pic:cNvPicPr>
                  </pic:nvPicPr>
                  <pic:blipFill>
                    <a:blip r:embed="rId30" r:link="rId31"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E12CE4">
        <w:t> </w:t>
      </w:r>
      <w:r w:rsidRPr="00E12CE4">
        <w:rPr>
          <w:noProof/>
          <w:color w:val="0563C1"/>
        </w:rPr>
        <w:drawing>
          <wp:inline distT="0" distB="0" distL="0" distR="0" wp14:anchorId="5BFC40D1" wp14:editId="7130F0D4">
            <wp:extent cx="241300" cy="241300"/>
            <wp:effectExtent l="0" t="0" r="6350" b="6350"/>
            <wp:docPr id="7" name="Grafik 7">
              <a:hlinkClick xmlns:a="http://schemas.openxmlformats.org/drawingml/2006/main" r:id="rId3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a:hlinkClick r:id="rId32"/>
                    </pic:cNvPr>
                    <pic:cNvPicPr>
                      <a:picLocks noChangeAspect="1" noChangeArrowheads="1"/>
                    </pic:cNvPicPr>
                  </pic:nvPicPr>
                  <pic:blipFill>
                    <a:blip r:embed="rId33" r:link="rId34"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E12CE4">
        <w:t> </w:t>
      </w:r>
    </w:p>
    <w:sectPr w:rsidR="00A46482" w:rsidRPr="00C46CAE" w:rsidSect="007D56A1">
      <w:headerReference w:type="even" r:id="rId35"/>
      <w:headerReference w:type="default" r:id="rId36"/>
      <w:footerReference w:type="even" r:id="rId37"/>
      <w:footerReference w:type="default" r:id="rId38"/>
      <w:headerReference w:type="first" r:id="rId39"/>
      <w:footerReference w:type="first" r:id="rId40"/>
      <w:pgSz w:w="11901" w:h="16840" w:code="9"/>
      <w:pgMar w:top="1418" w:right="567" w:bottom="1560" w:left="567" w:header="1418" w:footer="985" w:gutter="0"/>
      <w:cols w:space="708"/>
      <w:noEndnote/>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2865EA2" w14:textId="77777777" w:rsidR="000335F1" w:rsidRDefault="000335F1">
      <w:r>
        <w:separator/>
      </w:r>
    </w:p>
  </w:endnote>
  <w:endnote w:type="continuationSeparator" w:id="0">
    <w:p w14:paraId="1F2F3919" w14:textId="77777777" w:rsidR="000335F1" w:rsidRDefault="000335F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egoe UI">
    <w:panose1 w:val="020B0502040204020203"/>
    <w:charset w:val="00"/>
    <w:family w:val="swiss"/>
    <w:pitch w:val="variable"/>
    <w:sig w:usb0="E4002EFF" w:usb1="C000E47F"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w:panose1 w:val="00000000000000000000"/>
    <w:charset w:val="00"/>
    <w:family w:val="modern"/>
    <w:pitch w:val="fixed"/>
    <w:sig w:usb0="E0002AFF" w:usb1="C0007843" w:usb2="00000009" w:usb3="00000000" w:csb0="000001FF" w:csb1="00000000"/>
  </w:font>
  <w:font w:name="Lucida Grande">
    <w:panose1 w:val="020B0600040502020204"/>
    <w:charset w:val="00"/>
    <w:family w:val="swiss"/>
    <w:pitch w:val="variable"/>
    <w:sig w:usb0="E1000AEF" w:usb1="5000A1FF" w:usb2="00000000" w:usb3="00000000" w:csb0="000001BF" w:csb1="00000000"/>
  </w:font>
  <w:font w:name="Times-Roman">
    <w:altName w:val="Times New Roman"/>
    <w:panose1 w:val="00000500000000020000"/>
    <w:charset w:val="4D"/>
    <w:family w:val="auto"/>
    <w:notTrueType/>
    <w:pitch w:val="default"/>
    <w:sig w:usb0="03000000" w:usb1="00000000" w:usb2="00000000" w:usb3="00000000" w:csb0="00000001" w:csb1="00000000"/>
  </w:font>
  <w:font w:name="Helvetica">
    <w:panose1 w:val="00000000000000000000"/>
    <w:charset w:val="00"/>
    <w:family w:val="auto"/>
    <w:pitch w:val="variable"/>
    <w:sig w:usb0="E00002FF" w:usb1="5000785B" w:usb2="00000000" w:usb3="00000000" w:csb0="000001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AB4C16D" w14:textId="77777777" w:rsidR="00DD482B" w:rsidRDefault="00DD482B">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5A60ED" w14:textId="77777777" w:rsidR="005E0980" w:rsidRDefault="00147389" w:rsidP="00D211D5">
    <w:pPr>
      <w:pStyle w:val="Fuzeile"/>
      <w:tabs>
        <w:tab w:val="clear" w:pos="4536"/>
        <w:tab w:val="clear" w:pos="9072"/>
        <w:tab w:val="left" w:pos="3138"/>
      </w:tabs>
    </w:pPr>
    <w:r>
      <w:rPr>
        <w:noProof/>
        <w:szCs w:val="20"/>
      </w:rPr>
      <mc:AlternateContent>
        <mc:Choice Requires="wps">
          <w:drawing>
            <wp:anchor distT="0" distB="0" distL="114300" distR="114300" simplePos="0" relativeHeight="251660288" behindDoc="1" locked="0" layoutInCell="1" allowOverlap="1" wp14:anchorId="523A5323" wp14:editId="2294562F">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0F7BE6E8" w14:textId="77777777" w:rsidR="005E0980" w:rsidRPr="0093254A" w:rsidRDefault="005E0980" w:rsidP="006F7755">
                          <w:pPr>
                            <w:ind w:right="57"/>
                            <w:jc w:val="right"/>
                            <w:rPr>
                              <w:rFonts w:ascii="Arial" w:hAnsi="Arial"/>
                              <w:sz w:val="20"/>
                            </w:rPr>
                          </w:pPr>
                          <w:r w:rsidRPr="0093254A">
                            <w:rPr>
                              <w:rFonts w:ascii="Arial" w:hAnsi="Arial"/>
                              <w:sz w:val="20"/>
                            </w:rPr>
                            <w:t xml:space="preserve">Seite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612E9F">
                            <w:rPr>
                              <w:rFonts w:ascii="Arial" w:hAnsi="Arial"/>
                              <w:noProof/>
                              <w:sz w:val="20"/>
                            </w:rPr>
                            <w:t>7</w:t>
                          </w:r>
                          <w:r w:rsidRPr="0093254A">
                            <w:rPr>
                              <w:rFonts w:ascii="Arial" w:hAnsi="Arial"/>
                              <w:sz w:val="20"/>
                            </w:rPr>
                            <w:fldChar w:fldCharType="end"/>
                          </w:r>
                          <w:r w:rsidRPr="0093254A">
                            <w:rPr>
                              <w:rFonts w:ascii="Arial" w:hAnsi="Arial"/>
                              <w:sz w:val="20"/>
                            </w:rPr>
                            <w:t xml:space="preserve"> von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612E9F">
                            <w:rPr>
                              <w:rFonts w:ascii="Arial" w:hAnsi="Arial"/>
                              <w:noProof/>
                              <w:sz w:val="20"/>
                            </w:rPr>
                            <w:t>7</w:t>
                          </w:r>
                          <w:r w:rsidRPr="0093254A">
                            <w:rPr>
                              <w:rFonts w:ascii="Arial" w:hAnsi="Arial"/>
                              <w:sz w:val="20"/>
                            </w:rPr>
                            <w:fldChar w:fldCharType="end"/>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23A5323"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" filled="f" fillcolor="#006e31" stroked="f">
              <v:textbox inset="0,.5mm,0,0">
                <w:txbxContent>
                  <w:p w14:paraId="0F7BE6E8" w14:textId="77777777" w:rsidR="005E0980" w:rsidRPr="0093254A" w:rsidRDefault="005E0980" w:rsidP="006F7755">
                    <w:pPr>
                      <w:ind w:right="57"/>
                      <w:jc w:val="right"/>
                      <w:rPr>
                        <w:rFonts w:ascii="Arial" w:hAnsi="Arial"/>
                        <w:sz w:val="20"/>
                      </w:rPr>
                    </w:pPr>
                    <w:r w:rsidRPr="0093254A">
                      <w:rPr>
                        <w:rFonts w:ascii="Arial" w:hAnsi="Arial"/>
                        <w:sz w:val="20"/>
                      </w:rPr>
                      <w:t xml:space="preserve">Seite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612E9F">
                      <w:rPr>
                        <w:rFonts w:ascii="Arial" w:hAnsi="Arial"/>
                        <w:noProof/>
                        <w:sz w:val="20"/>
                      </w:rPr>
                      <w:t>7</w:t>
                    </w:r>
                    <w:r w:rsidRPr="0093254A">
                      <w:rPr>
                        <w:rFonts w:ascii="Arial" w:hAnsi="Arial"/>
                        <w:sz w:val="20"/>
                      </w:rPr>
                      <w:fldChar w:fldCharType="end"/>
                    </w:r>
                    <w:r w:rsidRPr="0093254A">
                      <w:rPr>
                        <w:rFonts w:ascii="Arial" w:hAnsi="Arial"/>
                        <w:sz w:val="20"/>
                      </w:rPr>
                      <w:t xml:space="preserve"> von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612E9F">
                      <w:rPr>
                        <w:rFonts w:ascii="Arial" w:hAnsi="Arial"/>
                        <w:noProof/>
                        <w:sz w:val="20"/>
                      </w:rPr>
                      <w:t>7</w:t>
                    </w:r>
                    <w:r w:rsidRPr="0093254A">
                      <w:rPr>
                        <w:rFonts w:ascii="Arial" w:hAnsi="Arial"/>
                        <w:sz w:val="20"/>
                      </w:rPr>
                      <w:fldChar w:fldCharType="end"/>
                    </w:r>
                  </w:p>
                </w:txbxContent>
              </v:textbox>
            </v:shape>
          </w:pict>
        </mc:Fallback>
      </mc:AlternateContent>
    </w:r>
    <w:r>
      <w:rPr>
        <w:noProof/>
        <w:szCs w:val="20"/>
      </w:rPr>
      <mc:AlternateContent>
        <mc:Choice Requires="wps">
          <w:drawing>
            <wp:anchor distT="0" distB="0" distL="114300" distR="114300" simplePos="0" relativeHeight="251656192" behindDoc="1" locked="0" layoutInCell="1" allowOverlap="1" wp14:anchorId="2FBB1534" wp14:editId="37293459">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18CAE80"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" strokecolor="#006e31" strokeweight="1.42pt"/>
          </w:pict>
        </mc:Fallback>
      </mc:AlternateContent>
    </w:r>
    <w:r>
      <w:rPr>
        <w:noProof/>
        <w:szCs w:val="20"/>
      </w:rPr>
      <mc:AlternateContent>
        <mc:Choice Requires="wps">
          <w:drawing>
            <wp:anchor distT="0" distB="0" distL="114300" distR="114300" simplePos="0" relativeHeight="251654144" behindDoc="1" locked="0" layoutInCell="1" allowOverlap="1" wp14:anchorId="42CA069C" wp14:editId="5B6C6510">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13639B51"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" strokecolor="#006e31" strokeweight="1.42pt"/>
          </w:pict>
        </mc:Fallback>
      </mc:AlternateContent>
    </w:r>
    <w:r>
      <w:rPr>
        <w:noProof/>
        <w:szCs w:val="20"/>
      </w:rPr>
      <mc:AlternateContent>
        <mc:Choice Requires="wps">
          <w:drawing>
            <wp:anchor distT="0" distB="0" distL="114300" distR="114300" simplePos="0" relativeHeight="251651072" behindDoc="1" locked="0" layoutInCell="1" allowOverlap="1" wp14:anchorId="686E0135" wp14:editId="5F314BC2">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421955CC" w14:textId="77777777" w:rsidR="005E0980" w:rsidRPr="0093254A" w:rsidRDefault="005E0980" w:rsidP="006F7755">
                          <w:pPr>
                            <w:spacing w:line="280" w:lineRule="exact"/>
                            <w:rPr>
                              <w:rFonts w:ascii="Arial" w:hAnsi="Arial"/>
                              <w:spacing w:val="2"/>
                              <w:sz w:val="20"/>
                            </w:rPr>
                          </w:pPr>
                          <w:r w:rsidRPr="0093254A">
                            <w:rPr>
                              <w:rFonts w:ascii="Arial" w:hAnsi="Arial"/>
                              <w:spacing w:val="2"/>
                              <w:sz w:val="20"/>
                            </w:rPr>
                            <w:t>AMAZONEN-WERKE H. D</w:t>
                          </w:r>
                          <w:r w:rsidR="00D211D5">
                            <w:rPr>
                              <w:rFonts w:ascii="Arial" w:hAnsi="Arial"/>
                              <w:spacing w:val="2"/>
                              <w:sz w:val="20"/>
                            </w:rPr>
                            <w:t>REYER</w:t>
                          </w:r>
                          <w:r w:rsidRPr="0093254A">
                            <w:rPr>
                              <w:rFonts w:ascii="Arial" w:hAnsi="Arial"/>
                              <w:spacing w:val="2"/>
                              <w:sz w:val="20"/>
                            </w:rPr>
                            <w:t xml:space="preserve"> </w:t>
                          </w:r>
                          <w:r w:rsidR="002E51C1">
                            <w:rPr>
                              <w:rFonts w:ascii="Arial" w:hAnsi="Arial"/>
                              <w:spacing w:val="2"/>
                              <w:sz w:val="20"/>
                            </w:rPr>
                            <w:t>SE</w:t>
                          </w:r>
                          <w:r w:rsidRPr="0093254A">
                            <w:rPr>
                              <w:rFonts w:ascii="Arial" w:hAnsi="Arial"/>
                              <w:spacing w:val="2"/>
                              <w:sz w:val="20"/>
                            </w:rPr>
                            <w:t xml:space="preserve"> &amp; Co. KG ∙ Am Amazonenwerk 9–13 ∙ D-49205 Hasbergen-Gaste</w:t>
                          </w:r>
                        </w:p>
                        <w:p w14:paraId="60FD3ABD" w14:textId="77777777" w:rsidR="005E0980" w:rsidRPr="0093254A" w:rsidRDefault="005E0980" w:rsidP="006F7755">
                          <w:pPr>
                            <w:spacing w:line="280" w:lineRule="exact"/>
                            <w:rPr>
                              <w:rFonts w:ascii="Arial" w:hAnsi="Arial"/>
                              <w:spacing w:val="2"/>
                              <w:sz w:val="20"/>
                            </w:rPr>
                          </w:pPr>
                          <w:r w:rsidRPr="0093254A">
                            <w:rPr>
                              <w:rFonts w:ascii="Arial" w:hAnsi="Arial"/>
                              <w:spacing w:val="2"/>
                              <w:sz w:val="20"/>
                            </w:rPr>
                            <w:t xml:space="preserve">Telefon +49 (0)5405 501-0 ∙ </w:t>
                          </w:r>
                          <w:r w:rsidR="00B15CE5" w:rsidRPr="0093254A">
                            <w:rPr>
                              <w:rFonts w:ascii="Arial" w:hAnsi="Arial"/>
                              <w:spacing w:val="2"/>
                              <w:sz w:val="20"/>
                            </w:rPr>
                            <w:t>amazone@amazone.de</w:t>
                          </w:r>
                          <w:r w:rsidR="00A46482">
                            <w:rPr>
                              <w:rFonts w:ascii="Arial" w:hAnsi="Arial"/>
                              <w:spacing w:val="2"/>
                              <w:sz w:val="20"/>
                            </w:rPr>
                            <w:t xml:space="preserve"> ∙ www.amazone.</w:t>
                          </w:r>
                          <w:r w:rsidR="00306BA2">
                            <w:rPr>
                              <w:rFonts w:ascii="Arial" w:hAnsi="Arial"/>
                              <w:spacing w:val="2"/>
                              <w:sz w:val="20"/>
                            </w:rPr>
                            <w:t>de</w:t>
                          </w: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86E0135"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" filled="f" fillcolor="#006e31" stroked="f">
              <v:textbox inset="0,1mm,0,0">
                <w:txbxContent>
                  <w:p w14:paraId="421955CC" w14:textId="77777777" w:rsidR="005E0980" w:rsidRPr="0093254A" w:rsidRDefault="005E0980" w:rsidP="006F7755">
                    <w:pPr>
                      <w:spacing w:line="280" w:lineRule="exact"/>
                      <w:rPr>
                        <w:rFonts w:ascii="Arial" w:hAnsi="Arial"/>
                        <w:spacing w:val="2"/>
                        <w:sz w:val="20"/>
                      </w:rPr>
                    </w:pPr>
                    <w:r w:rsidRPr="0093254A">
                      <w:rPr>
                        <w:rFonts w:ascii="Arial" w:hAnsi="Arial"/>
                        <w:spacing w:val="2"/>
                        <w:sz w:val="20"/>
                      </w:rPr>
                      <w:t>AMAZONEN-WERKE H. D</w:t>
                    </w:r>
                    <w:r w:rsidR="00D211D5">
                      <w:rPr>
                        <w:rFonts w:ascii="Arial" w:hAnsi="Arial"/>
                        <w:spacing w:val="2"/>
                        <w:sz w:val="20"/>
                      </w:rPr>
                      <w:t>REYER</w:t>
                    </w:r>
                    <w:r w:rsidRPr="0093254A">
                      <w:rPr>
                        <w:rFonts w:ascii="Arial" w:hAnsi="Arial"/>
                        <w:spacing w:val="2"/>
                        <w:sz w:val="20"/>
                      </w:rPr>
                      <w:t xml:space="preserve"> </w:t>
                    </w:r>
                    <w:r w:rsidR="002E51C1">
                      <w:rPr>
                        <w:rFonts w:ascii="Arial" w:hAnsi="Arial"/>
                        <w:spacing w:val="2"/>
                        <w:sz w:val="20"/>
                      </w:rPr>
                      <w:t>SE</w:t>
                    </w:r>
                    <w:r w:rsidRPr="0093254A">
                      <w:rPr>
                        <w:rFonts w:ascii="Arial" w:hAnsi="Arial"/>
                        <w:spacing w:val="2"/>
                        <w:sz w:val="20"/>
                      </w:rPr>
                      <w:t xml:space="preserve"> &amp; Co. KG ∙ Am Amazonenwerk 9–13 ∙ D-49205 Hasbergen-Gaste</w:t>
                    </w:r>
                  </w:p>
                  <w:p w14:paraId="60FD3ABD" w14:textId="77777777" w:rsidR="005E0980" w:rsidRPr="0093254A" w:rsidRDefault="005E0980" w:rsidP="006F7755">
                    <w:pPr>
                      <w:spacing w:line="280" w:lineRule="exact"/>
                      <w:rPr>
                        <w:rFonts w:ascii="Arial" w:hAnsi="Arial"/>
                        <w:spacing w:val="2"/>
                        <w:sz w:val="20"/>
                      </w:rPr>
                    </w:pPr>
                    <w:r w:rsidRPr="0093254A">
                      <w:rPr>
                        <w:rFonts w:ascii="Arial" w:hAnsi="Arial"/>
                        <w:spacing w:val="2"/>
                        <w:sz w:val="20"/>
                      </w:rPr>
                      <w:t xml:space="preserve">Telefon +49 (0)5405 501-0 ∙ </w:t>
                    </w:r>
                    <w:r w:rsidR="00B15CE5" w:rsidRPr="0093254A">
                      <w:rPr>
                        <w:rFonts w:ascii="Arial" w:hAnsi="Arial"/>
                        <w:spacing w:val="2"/>
                        <w:sz w:val="20"/>
                      </w:rPr>
                      <w:t>amazone@amazone.de</w:t>
                    </w:r>
                    <w:r w:rsidR="00A46482">
                      <w:rPr>
                        <w:rFonts w:ascii="Arial" w:hAnsi="Arial"/>
                        <w:spacing w:val="2"/>
                        <w:sz w:val="20"/>
                      </w:rPr>
                      <w:t xml:space="preserve"> ∙ www.amazone.</w:t>
                    </w:r>
                    <w:r w:rsidR="00306BA2">
                      <w:rPr>
                        <w:rFonts w:ascii="Arial" w:hAnsi="Arial"/>
                        <w:spacing w:val="2"/>
                        <w:sz w:val="20"/>
                      </w:rPr>
                      <w:t>de</w:t>
                    </w:r>
                  </w:p>
                </w:txbxContent>
              </v:textbox>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7748FC" w14:textId="77777777" w:rsidR="00DD482B" w:rsidRDefault="00DD482B">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C7A1E1D" w14:textId="77777777" w:rsidR="000335F1" w:rsidRDefault="000335F1">
      <w:r>
        <w:separator/>
      </w:r>
    </w:p>
  </w:footnote>
  <w:footnote w:type="continuationSeparator" w:id="0">
    <w:p w14:paraId="4C56628C" w14:textId="77777777" w:rsidR="000335F1" w:rsidRDefault="000335F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B912637" w14:textId="77777777" w:rsidR="00DD482B" w:rsidRDefault="00DD482B">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E578A8A" w14:textId="77777777" w:rsidR="005E0980" w:rsidRDefault="00E81D17">
    <w:pPr>
      <w:pStyle w:val="Kopfzeile"/>
    </w:pPr>
    <w:r w:rsidRPr="00BC65EA">
      <w:rPr>
        <w:noProof/>
      </w:rPr>
      <mc:AlternateContent>
        <mc:Choice Requires="wps">
          <w:drawing>
            <wp:anchor distT="0" distB="0" distL="114300" distR="114300" simplePos="0" relativeHeight="251668480" behindDoc="0" locked="0" layoutInCell="1" allowOverlap="1" wp14:anchorId="01B1977D" wp14:editId="150D4013">
              <wp:simplePos x="0" y="0"/>
              <wp:positionH relativeFrom="margin">
                <wp:align>right</wp:align>
              </wp:positionH>
              <wp:positionV relativeFrom="paragraph">
                <wp:posOffset>-682691</wp:posOffset>
              </wp:positionV>
              <wp:extent cx="3057195" cy="358444"/>
              <wp:effectExtent l="0" t="0" r="0" b="0"/>
              <wp:wrapNone/>
              <wp:docPr id="16" name="Rechteck 6"/>
              <wp:cNvGraphicFramePr/>
              <a:graphic xmlns:a="http://schemas.openxmlformats.org/drawingml/2006/main">
                <a:graphicData uri="http://schemas.microsoft.com/office/word/2010/wordprocessingShape">
                  <wps:wsp>
                    <wps:cNvSpPr/>
                    <wps:spPr>
                      <a:xfrm>
                        <a:off x="0" y="0"/>
                        <a:ext cx="3057195" cy="35844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sidRPr="002804E4">
                            <w:rPr>
                              <w:rFonts w:ascii="Arial" w:hAnsi="Arial" w:cs="Arial"/>
                              <w:b/>
                              <w:bCs/>
                              <w:color w:val="FFFFFF" w:themeColor="background1"/>
                              <w:kern w:val="24"/>
                              <w:sz w:val="18"/>
                              <w:szCs w:val="18"/>
                            </w:rPr>
                            <w:t>GO</w:t>
                          </w:r>
                          <w:r w:rsidR="00DD482B" w:rsidRPr="002804E4">
                            <w:rPr>
                              <w:rFonts w:ascii="Arial" w:hAnsi="Arial" w:cs="Arial"/>
                              <w:b/>
                              <w:bCs/>
                              <w:color w:val="FFFFFF" w:themeColor="background1"/>
                              <w:kern w:val="24"/>
                              <w:sz w:val="18"/>
                              <w:szCs w:val="18"/>
                            </w:rPr>
                            <w:t xml:space="preserve"> </w:t>
                          </w:r>
                          <w:proofErr w:type="spellStart"/>
                          <w:r w:rsidR="00DD482B" w:rsidRPr="002804E4">
                            <w:rPr>
                              <w:rFonts w:ascii="Arial" w:hAnsi="Arial" w:cs="Arial"/>
                              <w:b/>
                              <w:bCs/>
                              <w:color w:val="FFFFFF" w:themeColor="background1"/>
                              <w:kern w:val="24"/>
                              <w:sz w:val="18"/>
                              <w:szCs w:val="18"/>
                            </w:rPr>
                            <w:t>for</w:t>
                          </w:r>
                          <w:proofErr w:type="spellEnd"/>
                          <w:r w:rsidR="00DD482B" w:rsidRPr="002804E4">
                            <w:rPr>
                              <w:rFonts w:ascii="Arial" w:hAnsi="Arial" w:cs="Arial"/>
                              <w:b/>
                              <w:bCs/>
                              <w:color w:val="FFFFFF" w:themeColor="background1"/>
                              <w:kern w:val="24"/>
                              <w:sz w:val="18"/>
                              <w:szCs w:val="18"/>
                            </w:rPr>
                            <w:t xml:space="preserve"> Future</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01B1977D" id="Rechteck 6" o:spid="_x0000_s1026" style="position:absolute;margin-left:189.5pt;margin-top:-53.75pt;width:240.7pt;height:28.2pt;z-index:25166848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" filled="f" stroked="f" strokeweight="2pt">
              <v:textbo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sidRPr="002804E4">
                      <w:rPr>
                        <w:rFonts w:ascii="Arial" w:hAnsi="Arial" w:cs="Arial"/>
                        <w:b/>
                        <w:bCs/>
                        <w:color w:val="FFFFFF" w:themeColor="background1"/>
                        <w:kern w:val="24"/>
                        <w:sz w:val="18"/>
                        <w:szCs w:val="18"/>
                      </w:rPr>
                      <w:t>GO</w:t>
                    </w:r>
                    <w:r w:rsidR="00DD482B" w:rsidRPr="002804E4">
                      <w:rPr>
                        <w:rFonts w:ascii="Arial" w:hAnsi="Arial" w:cs="Arial"/>
                        <w:b/>
                        <w:bCs/>
                        <w:color w:val="FFFFFF" w:themeColor="background1"/>
                        <w:kern w:val="24"/>
                        <w:sz w:val="18"/>
                        <w:szCs w:val="18"/>
                      </w:rPr>
                      <w:t xml:space="preserve"> </w:t>
                    </w:r>
                    <w:proofErr w:type="spellStart"/>
                    <w:r w:rsidR="00DD482B" w:rsidRPr="002804E4">
                      <w:rPr>
                        <w:rFonts w:ascii="Arial" w:hAnsi="Arial" w:cs="Arial"/>
                        <w:b/>
                        <w:bCs/>
                        <w:color w:val="FFFFFF" w:themeColor="background1"/>
                        <w:kern w:val="24"/>
                        <w:sz w:val="18"/>
                        <w:szCs w:val="18"/>
                      </w:rPr>
                      <w:t>for</w:t>
                    </w:r>
                    <w:proofErr w:type="spellEnd"/>
                    <w:r w:rsidR="00DD482B" w:rsidRPr="002804E4">
                      <w:rPr>
                        <w:rFonts w:ascii="Arial" w:hAnsi="Arial" w:cs="Arial"/>
                        <w:b/>
                        <w:bCs/>
                        <w:color w:val="FFFFFF" w:themeColor="background1"/>
                        <w:kern w:val="24"/>
                        <w:sz w:val="18"/>
                        <w:szCs w:val="18"/>
                      </w:rPr>
                      <w:t xml:space="preserve"> Future</w:t>
                    </w:r>
                  </w:p>
                </w:txbxContent>
              </v:textbox>
              <w10:wrap anchorx="margin"/>
            </v:rect>
          </w:pict>
        </mc:Fallback>
      </mc:AlternateContent>
    </w:r>
    <w:r w:rsidRPr="00E81D17">
      <w:rPr>
        <w:noProof/>
      </w:rPr>
      <mc:AlternateContent>
        <mc:Choice Requires="wpg">
          <w:drawing>
            <wp:anchor distT="0" distB="0" distL="114300" distR="114300" simplePos="0" relativeHeight="251666432" behindDoc="0" locked="0" layoutInCell="1" allowOverlap="1" wp14:anchorId="385FCC15" wp14:editId="4E250E6E">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54241C8F" id="Gruppieren 8" o:spid="_x0000_s1026" style="position:absolute;margin-left:-10.75pt;margin-top:-54.9pt;width:222.2pt;height:39.65pt;z-index:251666432;mso-width-relative:margin;mso-height-relative:margin" coordsize="25717,4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">
              <o:lock v:ext="edit" aspectratio="t"/>
              <v:shape id="Freeform 5" o:spid="_x0000_s1027" style="position:absolute;width:25717;height:4603;visibility:visible;mso-wrap-style:square;v-text-anchor:top" coordsize="1620,2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VkpMMA&#10;AADbAAAADwAAAGRycy9kb3ducmV2LnhtbESPQWsCMRSE74X+h/AKvdWsUkRXo6hQai0o2np/bJ6b&#10;xc3LkkR3++9NQfA4zMw3zHTe2VpcyYfKsYJ+LwNBXDhdcang9+fjbQQiRGSNtWNS8EcB5rPnpynm&#10;2rW8p+shliJBOOSowMTY5FKGwpDF0HMNcfJOzluMSfpSao9tgttaDrJsKC1WnBYMNrQyVJwPF6tg&#10;+TUefu7a781pUWbn7bsPZnsslHp96RYTEJG6+Ajf22utYNCH/y/pB8jZ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sVkpMMAAADbAAAADwAAAAAAAAAAAAAAAACYAgAAZHJzL2Rv&#10;d25yZXYueG1sUEsFBgAAAAAEAAQA9QAAAIgDAAAAAA==&#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QnjqfFAAAA2wAAAA8AAABkcnMvZG93bnJldi54bWxEj0FrwkAUhO8F/8PyCr2IboxFJLqKSgv1&#10;GG1Bb4/sMwnNvg27W5P6691CweMwM98wy3VvGnEl52vLCibjBARxYXXNpYLP4/toDsIHZI2NZVLw&#10;Sx7Wq8HTEjNtO87pegiliBD2GSqoQmgzKX1RkUE/ti1x9C7WGQxRulJqh12Em0amSTKTBmuOCxW2&#10;tKuo+D78GAUnPdzml9vmdY77bvj1NsndebpV6uW53yxABOrDI/zf/tAK0hT+vsQfIFd3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UJ46nxQAAANsAAAAPAAAAAAAAAAAAAAAA&#10;AJ8CAABkcnMvZG93bnJldi54bWxQSwUGAAAAAAQABAD3AAAAkQMAAAAA&#10;">
                <v:imagedata r:id="rId2" o:title=""/>
                <v:path arrowok="t"/>
              </v:shape>
            </v:group>
          </w:pict>
        </mc:Fallback>
      </mc:AlternateContent>
    </w:r>
    <w:r w:rsidRPr="00E81D17">
      <w:rPr>
        <w:noProof/>
      </w:rPr>
      <mc:AlternateContent>
        <mc:Choice Requires="wpg">
          <w:drawing>
            <wp:anchor distT="0" distB="0" distL="114300" distR="114300" simplePos="0" relativeHeight="251665408" behindDoc="0" locked="0" layoutInCell="1" allowOverlap="1" wp14:anchorId="7EA772C4" wp14:editId="78EABD1D">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07712687"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">
              <v:rect id="Rechteck 14" o:spid="_x0000_s1027" style="position:absolute;top:2016;width:7696;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ribsAA&#10;AADbAAAADwAAAGRycy9kb3ducmV2LnhtbERPTWvCQBC9F/wPywje6sYiQaOrBCHEa5MiHofsmASz&#10;syG7TeK/7xYKvc3jfc7xPJtOjDS41rKCzToCQVxZ3XKt4KvM3ncgnEfW2FkmBS9ycD4t3o6YaDvx&#10;J42Fr0UIYZeggsb7PpHSVQ0ZdGvbEwfuYQeDPsChlnrAKYSbTn5EUSwNthwaGuzp0lD1LL6Ngts9&#10;bXOf5WM57Th65tW+jG97pVbLOT2A8DT7f/Gf+6rD/C38/hIOkKc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fribsAAAADbAAAADwAAAAAAAAAAAAAAAACYAgAAZHJzL2Rvd25y&#10;ZXYueG1sUEsFBgAAAAAEAAQA9QAAAIUD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eoVsIA&#10;AADbAAAADwAAAGRycy9kb3ducmV2LnhtbERPTWvCQBC9C/6HZYTemk2Fapu6CSIElV5s2h56G7PT&#10;JCQ7G7Krxn/fFQre5vE+Z5WNphNnGlxjWcFTFIMgLq1uuFLw9Zk/voBwHlljZ5kUXMlBlk4nK0y0&#10;vfAHnQtfiRDCLkEFtfd9IqUrazLoItsTB+7XDgZ9gEMl9YCXEG46OY/jhTTYcGiosadNTWVbnIyC&#10;42Hblt/0mu/3xbHND3JJP/Su1MNsXL+B8DT6u/jfvdNh/jPcfgkHyPQ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B6hWwgAAANsAAAAPAAAAAAAAAAAAAAAAAJgCAABkcnMvZG93&#10;bnJldi54bWxQSwUGAAAAAAQABAD1AAAAhwMAAAAA&#10;" adj="835" fillcolor="#397c34" stroked="f" strokeweight="2pt"/>
            </v:group>
          </w:pict>
        </mc:Fallback>
      </mc:AlternateContent>
    </w:r>
    <w:r w:rsidR="00147389">
      <w:rPr>
        <w:noProof/>
        <w:szCs w:val="20"/>
      </w:rPr>
      <mc:AlternateContent>
        <mc:Choice Requires="wps">
          <w:drawing>
            <wp:anchor distT="0" distB="0" distL="114300" distR="114300" simplePos="0" relativeHeight="251663360" behindDoc="1" locked="0" layoutInCell="1" allowOverlap="1" wp14:anchorId="606601BC" wp14:editId="445D8168">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722E496" w14:textId="77777777" w:rsidR="005E0980" w:rsidRPr="00583760" w:rsidRDefault="005E0980" w:rsidP="006F7755">
                          <w:pPr>
                            <w:ind w:left="142"/>
                            <w:rPr>
                              <w:rFonts w:ascii="Arial" w:hAnsi="Arial"/>
                              <w:b/>
                              <w:color w:val="FFFFFF"/>
                              <w:sz w:val="26"/>
                            </w:rPr>
                          </w:pPr>
                          <w:r w:rsidRPr="00583760">
                            <w:rPr>
                              <w:rFonts w:ascii="Arial" w:hAnsi="Arial"/>
                              <w:b/>
                              <w:color w:val="FFFFFF"/>
                              <w:sz w:val="26"/>
                            </w:rPr>
                            <w:t>Presseinformation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06601BC"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" filled="f" fillcolor="#006e31" stroked="f">
              <v:textbox inset="0,0,0,0">
                <w:txbxContent>
                  <w:p w14:paraId="6722E496" w14:textId="77777777" w:rsidR="005E0980" w:rsidRPr="00583760" w:rsidRDefault="005E0980" w:rsidP="006F7755">
                    <w:pPr>
                      <w:ind w:left="142"/>
                      <w:rPr>
                        <w:rFonts w:ascii="Arial" w:hAnsi="Arial"/>
                        <w:b/>
                        <w:color w:val="FFFFFF"/>
                        <w:sz w:val="26"/>
                      </w:rPr>
                    </w:pPr>
                    <w:r w:rsidRPr="00583760">
                      <w:rPr>
                        <w:rFonts w:ascii="Arial" w:hAnsi="Arial"/>
                        <w:b/>
                        <w:color w:val="FFFFFF"/>
                        <w:sz w:val="26"/>
                      </w:rPr>
                      <w:t>Presseinformation</w:t>
                    </w:r>
                  </w:p>
                </w:txbxContent>
              </v:textbox>
            </v:shap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52B1EA4" w14:textId="77777777" w:rsidR="00DD482B" w:rsidRDefault="00DD482B">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44F6EF6"/>
    <w:multiLevelType w:val="hybridMultilevel"/>
    <w:tmpl w:val="4E882002"/>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1" w15:restartNumberingAfterBreak="0">
    <w:nsid w:val="04F3019E"/>
    <w:multiLevelType w:val="hybridMultilevel"/>
    <w:tmpl w:val="5B926D28"/>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 w15:restartNumberingAfterBreak="0">
    <w:nsid w:val="16C36898"/>
    <w:multiLevelType w:val="hybridMultilevel"/>
    <w:tmpl w:val="BABC483E"/>
    <w:lvl w:ilvl="0" w:tplc="59DA6BB0">
      <w:numFmt w:val="bullet"/>
      <w:lvlText w:val=""/>
      <w:lvlJc w:val="left"/>
      <w:pPr>
        <w:ind w:left="1068" w:hanging="360"/>
      </w:pPr>
      <w:rPr>
        <w:rFonts w:ascii="Symbol" w:eastAsia="Times New Roman" w:hAnsi="Symbol" w:cs="Segoe U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3" w15:restartNumberingAfterBreak="0">
    <w:nsid w:val="1B676724"/>
    <w:multiLevelType w:val="hybridMultilevel"/>
    <w:tmpl w:val="2F9E3498"/>
    <w:lvl w:ilvl="0" w:tplc="FFFFFFFF">
      <w:start w:val="1"/>
      <w:numFmt w:val="bullet"/>
      <w:lvlText w:val=""/>
      <w:lvlJc w:val="left"/>
      <w:pPr>
        <w:ind w:left="720" w:hanging="360"/>
      </w:pPr>
      <w:rPr>
        <w:rFonts w:ascii="Symbol" w:hAnsi="Symbol" w:hint="default"/>
      </w:rPr>
    </w:lvl>
    <w:lvl w:ilvl="1" w:tplc="2FAA1B28">
      <w:numFmt w:val="bullet"/>
      <w:lvlText w:val="–"/>
      <w:lvlJc w:val="left"/>
      <w:pPr>
        <w:ind w:left="1440" w:hanging="360"/>
      </w:pPr>
      <w:rPr>
        <w:rFonts w:ascii="Arial" w:eastAsia="Arial" w:hAnsi="Arial" w:cs="Arial"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 w15:restartNumberingAfterBreak="0">
    <w:nsid w:val="1BB4052C"/>
    <w:multiLevelType w:val="hybridMultilevel"/>
    <w:tmpl w:val="B336902E"/>
    <w:lvl w:ilvl="0" w:tplc="786C2E0A">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5" w15:restartNumberingAfterBreak="0">
    <w:nsid w:val="1CBC0A3E"/>
    <w:multiLevelType w:val="hybridMultilevel"/>
    <w:tmpl w:val="1CEE58D6"/>
    <w:lvl w:ilvl="0" w:tplc="0407000D">
      <w:start w:val="1"/>
      <w:numFmt w:val="bullet"/>
      <w:lvlText w:val=""/>
      <w:lvlJc w:val="left"/>
      <w:pPr>
        <w:ind w:left="2148" w:hanging="360"/>
      </w:pPr>
      <w:rPr>
        <w:rFonts w:ascii="Wingdings" w:hAnsi="Wingdings" w:hint="default"/>
      </w:rPr>
    </w:lvl>
    <w:lvl w:ilvl="1" w:tplc="04070003" w:tentative="1">
      <w:start w:val="1"/>
      <w:numFmt w:val="bullet"/>
      <w:lvlText w:val="o"/>
      <w:lvlJc w:val="left"/>
      <w:pPr>
        <w:ind w:left="2868" w:hanging="360"/>
      </w:pPr>
      <w:rPr>
        <w:rFonts w:ascii="Courier New" w:hAnsi="Courier New" w:cs="Courier New" w:hint="default"/>
      </w:rPr>
    </w:lvl>
    <w:lvl w:ilvl="2" w:tplc="04070005" w:tentative="1">
      <w:start w:val="1"/>
      <w:numFmt w:val="bullet"/>
      <w:lvlText w:val=""/>
      <w:lvlJc w:val="left"/>
      <w:pPr>
        <w:ind w:left="3588" w:hanging="360"/>
      </w:pPr>
      <w:rPr>
        <w:rFonts w:ascii="Wingdings" w:hAnsi="Wingdings" w:hint="default"/>
      </w:rPr>
    </w:lvl>
    <w:lvl w:ilvl="3" w:tplc="04070001" w:tentative="1">
      <w:start w:val="1"/>
      <w:numFmt w:val="bullet"/>
      <w:lvlText w:val=""/>
      <w:lvlJc w:val="left"/>
      <w:pPr>
        <w:ind w:left="4308" w:hanging="360"/>
      </w:pPr>
      <w:rPr>
        <w:rFonts w:ascii="Symbol" w:hAnsi="Symbol" w:hint="default"/>
      </w:rPr>
    </w:lvl>
    <w:lvl w:ilvl="4" w:tplc="04070003" w:tentative="1">
      <w:start w:val="1"/>
      <w:numFmt w:val="bullet"/>
      <w:lvlText w:val="o"/>
      <w:lvlJc w:val="left"/>
      <w:pPr>
        <w:ind w:left="5028" w:hanging="360"/>
      </w:pPr>
      <w:rPr>
        <w:rFonts w:ascii="Courier New" w:hAnsi="Courier New" w:cs="Courier New" w:hint="default"/>
      </w:rPr>
    </w:lvl>
    <w:lvl w:ilvl="5" w:tplc="04070005" w:tentative="1">
      <w:start w:val="1"/>
      <w:numFmt w:val="bullet"/>
      <w:lvlText w:val=""/>
      <w:lvlJc w:val="left"/>
      <w:pPr>
        <w:ind w:left="5748" w:hanging="360"/>
      </w:pPr>
      <w:rPr>
        <w:rFonts w:ascii="Wingdings" w:hAnsi="Wingdings" w:hint="default"/>
      </w:rPr>
    </w:lvl>
    <w:lvl w:ilvl="6" w:tplc="04070001" w:tentative="1">
      <w:start w:val="1"/>
      <w:numFmt w:val="bullet"/>
      <w:lvlText w:val=""/>
      <w:lvlJc w:val="left"/>
      <w:pPr>
        <w:ind w:left="6468" w:hanging="360"/>
      </w:pPr>
      <w:rPr>
        <w:rFonts w:ascii="Symbol" w:hAnsi="Symbol" w:hint="default"/>
      </w:rPr>
    </w:lvl>
    <w:lvl w:ilvl="7" w:tplc="04070003" w:tentative="1">
      <w:start w:val="1"/>
      <w:numFmt w:val="bullet"/>
      <w:lvlText w:val="o"/>
      <w:lvlJc w:val="left"/>
      <w:pPr>
        <w:ind w:left="7188" w:hanging="360"/>
      </w:pPr>
      <w:rPr>
        <w:rFonts w:ascii="Courier New" w:hAnsi="Courier New" w:cs="Courier New" w:hint="default"/>
      </w:rPr>
    </w:lvl>
    <w:lvl w:ilvl="8" w:tplc="04070005" w:tentative="1">
      <w:start w:val="1"/>
      <w:numFmt w:val="bullet"/>
      <w:lvlText w:val=""/>
      <w:lvlJc w:val="left"/>
      <w:pPr>
        <w:ind w:left="7908" w:hanging="360"/>
      </w:pPr>
      <w:rPr>
        <w:rFonts w:ascii="Wingdings" w:hAnsi="Wingdings" w:hint="default"/>
      </w:rPr>
    </w:lvl>
  </w:abstractNum>
  <w:abstractNum w:abstractNumId="6" w15:restartNumberingAfterBreak="0">
    <w:nsid w:val="28D77EAE"/>
    <w:multiLevelType w:val="hybridMultilevel"/>
    <w:tmpl w:val="45A0897E"/>
    <w:lvl w:ilvl="0" w:tplc="0407000D">
      <w:start w:val="1"/>
      <w:numFmt w:val="bullet"/>
      <w:lvlText w:val=""/>
      <w:lvlJc w:val="left"/>
      <w:pPr>
        <w:ind w:left="1428" w:hanging="360"/>
      </w:pPr>
      <w:rPr>
        <w:rFonts w:ascii="Wingdings" w:hAnsi="Wingdings"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7" w15:restartNumberingAfterBreak="0">
    <w:nsid w:val="321501AC"/>
    <w:multiLevelType w:val="hybridMultilevel"/>
    <w:tmpl w:val="7E4CB626"/>
    <w:lvl w:ilvl="0" w:tplc="0407000F">
      <w:start w:val="1"/>
      <w:numFmt w:val="decimal"/>
      <w:lvlText w:val="%1."/>
      <w:lvlJc w:val="left"/>
      <w:pPr>
        <w:ind w:left="1287" w:hanging="360"/>
      </w:pPr>
    </w:lvl>
    <w:lvl w:ilvl="1" w:tplc="04070019" w:tentative="1">
      <w:start w:val="1"/>
      <w:numFmt w:val="lowerLetter"/>
      <w:lvlText w:val="%2."/>
      <w:lvlJc w:val="left"/>
      <w:pPr>
        <w:ind w:left="2007" w:hanging="360"/>
      </w:pPr>
    </w:lvl>
    <w:lvl w:ilvl="2" w:tplc="0407001B" w:tentative="1">
      <w:start w:val="1"/>
      <w:numFmt w:val="lowerRoman"/>
      <w:lvlText w:val="%3."/>
      <w:lvlJc w:val="right"/>
      <w:pPr>
        <w:ind w:left="2727" w:hanging="180"/>
      </w:pPr>
    </w:lvl>
    <w:lvl w:ilvl="3" w:tplc="0407000F" w:tentative="1">
      <w:start w:val="1"/>
      <w:numFmt w:val="decimal"/>
      <w:lvlText w:val="%4."/>
      <w:lvlJc w:val="left"/>
      <w:pPr>
        <w:ind w:left="3447" w:hanging="360"/>
      </w:pPr>
    </w:lvl>
    <w:lvl w:ilvl="4" w:tplc="04070019" w:tentative="1">
      <w:start w:val="1"/>
      <w:numFmt w:val="lowerLetter"/>
      <w:lvlText w:val="%5."/>
      <w:lvlJc w:val="left"/>
      <w:pPr>
        <w:ind w:left="4167" w:hanging="360"/>
      </w:pPr>
    </w:lvl>
    <w:lvl w:ilvl="5" w:tplc="0407001B" w:tentative="1">
      <w:start w:val="1"/>
      <w:numFmt w:val="lowerRoman"/>
      <w:lvlText w:val="%6."/>
      <w:lvlJc w:val="right"/>
      <w:pPr>
        <w:ind w:left="4887" w:hanging="180"/>
      </w:pPr>
    </w:lvl>
    <w:lvl w:ilvl="6" w:tplc="0407000F" w:tentative="1">
      <w:start w:val="1"/>
      <w:numFmt w:val="decimal"/>
      <w:lvlText w:val="%7."/>
      <w:lvlJc w:val="left"/>
      <w:pPr>
        <w:ind w:left="5607" w:hanging="360"/>
      </w:pPr>
    </w:lvl>
    <w:lvl w:ilvl="7" w:tplc="04070019" w:tentative="1">
      <w:start w:val="1"/>
      <w:numFmt w:val="lowerLetter"/>
      <w:lvlText w:val="%8."/>
      <w:lvlJc w:val="left"/>
      <w:pPr>
        <w:ind w:left="6327" w:hanging="360"/>
      </w:pPr>
    </w:lvl>
    <w:lvl w:ilvl="8" w:tplc="0407001B" w:tentative="1">
      <w:start w:val="1"/>
      <w:numFmt w:val="lowerRoman"/>
      <w:lvlText w:val="%9."/>
      <w:lvlJc w:val="right"/>
      <w:pPr>
        <w:ind w:left="7047" w:hanging="180"/>
      </w:pPr>
    </w:lvl>
  </w:abstractNum>
  <w:abstractNum w:abstractNumId="8" w15:restartNumberingAfterBreak="0">
    <w:nsid w:val="3DEB2206"/>
    <w:multiLevelType w:val="hybridMultilevel"/>
    <w:tmpl w:val="512EDA92"/>
    <w:lvl w:ilvl="0" w:tplc="A4A61F26">
      <w:start w:val="3"/>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 w15:restartNumberingAfterBreak="0">
    <w:nsid w:val="40E126C9"/>
    <w:multiLevelType w:val="hybridMultilevel"/>
    <w:tmpl w:val="53F2C4E0"/>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0" w15:restartNumberingAfterBreak="0">
    <w:nsid w:val="49ED3BA5"/>
    <w:multiLevelType w:val="hybridMultilevel"/>
    <w:tmpl w:val="DA22E304"/>
    <w:lvl w:ilvl="0" w:tplc="A6E2BE9C">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1" w15:restartNumberingAfterBreak="0">
    <w:nsid w:val="4ACA683F"/>
    <w:multiLevelType w:val="hybridMultilevel"/>
    <w:tmpl w:val="2872ED48"/>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4D451516"/>
    <w:multiLevelType w:val="hybridMultilevel"/>
    <w:tmpl w:val="2F7C2FAE"/>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 w15:restartNumberingAfterBreak="0">
    <w:nsid w:val="4FE0029B"/>
    <w:multiLevelType w:val="hybridMultilevel"/>
    <w:tmpl w:val="2A80EC54"/>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4" w15:restartNumberingAfterBreak="0">
    <w:nsid w:val="5AF70C0B"/>
    <w:multiLevelType w:val="hybridMultilevel"/>
    <w:tmpl w:val="80F4ABEA"/>
    <w:lvl w:ilvl="0" w:tplc="0407000F">
      <w:start w:val="1"/>
      <w:numFmt w:val="decimal"/>
      <w:lvlText w:val="%1."/>
      <w:lvlJc w:val="left"/>
      <w:pPr>
        <w:ind w:left="1287" w:hanging="360"/>
      </w:pPr>
    </w:lvl>
    <w:lvl w:ilvl="1" w:tplc="04070019" w:tentative="1">
      <w:start w:val="1"/>
      <w:numFmt w:val="lowerLetter"/>
      <w:lvlText w:val="%2."/>
      <w:lvlJc w:val="left"/>
      <w:pPr>
        <w:ind w:left="2007" w:hanging="360"/>
      </w:pPr>
    </w:lvl>
    <w:lvl w:ilvl="2" w:tplc="0407001B" w:tentative="1">
      <w:start w:val="1"/>
      <w:numFmt w:val="lowerRoman"/>
      <w:lvlText w:val="%3."/>
      <w:lvlJc w:val="right"/>
      <w:pPr>
        <w:ind w:left="2727" w:hanging="180"/>
      </w:pPr>
    </w:lvl>
    <w:lvl w:ilvl="3" w:tplc="0407000F" w:tentative="1">
      <w:start w:val="1"/>
      <w:numFmt w:val="decimal"/>
      <w:lvlText w:val="%4."/>
      <w:lvlJc w:val="left"/>
      <w:pPr>
        <w:ind w:left="3447" w:hanging="360"/>
      </w:pPr>
    </w:lvl>
    <w:lvl w:ilvl="4" w:tplc="04070019" w:tentative="1">
      <w:start w:val="1"/>
      <w:numFmt w:val="lowerLetter"/>
      <w:lvlText w:val="%5."/>
      <w:lvlJc w:val="left"/>
      <w:pPr>
        <w:ind w:left="4167" w:hanging="360"/>
      </w:pPr>
    </w:lvl>
    <w:lvl w:ilvl="5" w:tplc="0407001B" w:tentative="1">
      <w:start w:val="1"/>
      <w:numFmt w:val="lowerRoman"/>
      <w:lvlText w:val="%6."/>
      <w:lvlJc w:val="right"/>
      <w:pPr>
        <w:ind w:left="4887" w:hanging="180"/>
      </w:pPr>
    </w:lvl>
    <w:lvl w:ilvl="6" w:tplc="0407000F" w:tentative="1">
      <w:start w:val="1"/>
      <w:numFmt w:val="decimal"/>
      <w:lvlText w:val="%7."/>
      <w:lvlJc w:val="left"/>
      <w:pPr>
        <w:ind w:left="5607" w:hanging="360"/>
      </w:pPr>
    </w:lvl>
    <w:lvl w:ilvl="7" w:tplc="04070019" w:tentative="1">
      <w:start w:val="1"/>
      <w:numFmt w:val="lowerLetter"/>
      <w:lvlText w:val="%8."/>
      <w:lvlJc w:val="left"/>
      <w:pPr>
        <w:ind w:left="6327" w:hanging="360"/>
      </w:pPr>
    </w:lvl>
    <w:lvl w:ilvl="8" w:tplc="0407001B" w:tentative="1">
      <w:start w:val="1"/>
      <w:numFmt w:val="lowerRoman"/>
      <w:lvlText w:val="%9."/>
      <w:lvlJc w:val="right"/>
      <w:pPr>
        <w:ind w:left="7047" w:hanging="180"/>
      </w:pPr>
    </w:lvl>
  </w:abstractNum>
  <w:abstractNum w:abstractNumId="15" w15:restartNumberingAfterBreak="0">
    <w:nsid w:val="5C7F349C"/>
    <w:multiLevelType w:val="hybridMultilevel"/>
    <w:tmpl w:val="889E7616"/>
    <w:lvl w:ilvl="0" w:tplc="B8F4E2EE">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6" w15:restartNumberingAfterBreak="0">
    <w:nsid w:val="5FDB0F48"/>
    <w:multiLevelType w:val="hybridMultilevel"/>
    <w:tmpl w:val="DB248C80"/>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7" w15:restartNumberingAfterBreak="0">
    <w:nsid w:val="7A7953F9"/>
    <w:multiLevelType w:val="hybridMultilevel"/>
    <w:tmpl w:val="61846EDA"/>
    <w:lvl w:ilvl="0" w:tplc="C98A6758">
      <w:numFmt w:val="bullet"/>
      <w:lvlText w:val="•"/>
      <w:lvlJc w:val="left"/>
      <w:pPr>
        <w:ind w:left="927" w:hanging="360"/>
      </w:pPr>
      <w:rPr>
        <w:rFonts w:ascii="Arial" w:eastAsia="Arial" w:hAnsi="Arial" w:cs="Arial" w:hint="default"/>
      </w:rPr>
    </w:lvl>
    <w:lvl w:ilvl="1" w:tplc="2FAA1B28">
      <w:numFmt w:val="bullet"/>
      <w:lvlText w:val="–"/>
      <w:lvlJc w:val="left"/>
      <w:pPr>
        <w:ind w:left="1647" w:hanging="360"/>
      </w:pPr>
      <w:rPr>
        <w:rFonts w:ascii="Arial" w:eastAsia="Arial" w:hAnsi="Arial" w:cs="Arial"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num w:numId="1" w16cid:durableId="556358491">
    <w:abstractNumId w:val="8"/>
  </w:num>
  <w:num w:numId="2" w16cid:durableId="1510219160">
    <w:abstractNumId w:val="0"/>
  </w:num>
  <w:num w:numId="3" w16cid:durableId="613364659">
    <w:abstractNumId w:val="5"/>
  </w:num>
  <w:num w:numId="4" w16cid:durableId="1043675452">
    <w:abstractNumId w:val="6"/>
  </w:num>
  <w:num w:numId="5" w16cid:durableId="2011105495">
    <w:abstractNumId w:val="2"/>
  </w:num>
  <w:num w:numId="6" w16cid:durableId="240917465">
    <w:abstractNumId w:val="1"/>
  </w:num>
  <w:num w:numId="7" w16cid:durableId="750658751">
    <w:abstractNumId w:val="15"/>
  </w:num>
  <w:num w:numId="8" w16cid:durableId="294531490">
    <w:abstractNumId w:val="13"/>
  </w:num>
  <w:num w:numId="9" w16cid:durableId="2071071478">
    <w:abstractNumId w:val="4"/>
  </w:num>
  <w:num w:numId="10" w16cid:durableId="136532471">
    <w:abstractNumId w:val="9"/>
  </w:num>
  <w:num w:numId="11" w16cid:durableId="2055814173">
    <w:abstractNumId w:val="10"/>
  </w:num>
  <w:num w:numId="12" w16cid:durableId="636498599">
    <w:abstractNumId w:val="16"/>
  </w:num>
  <w:num w:numId="13" w16cid:durableId="118423553">
    <w:abstractNumId w:val="17"/>
  </w:num>
  <w:num w:numId="14" w16cid:durableId="829760175">
    <w:abstractNumId w:val="14"/>
  </w:num>
  <w:num w:numId="15" w16cid:durableId="846485430">
    <w:abstractNumId w:val="7"/>
  </w:num>
  <w:num w:numId="16" w16cid:durableId="1319649389">
    <w:abstractNumId w:val="11"/>
  </w:num>
  <w:num w:numId="17" w16cid:durableId="861210839">
    <w:abstractNumId w:val="12"/>
  </w:num>
  <w:num w:numId="18" w16cid:durableId="309216981">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70"/>
  <w:removePersonalInformation/>
  <w:removeDateAndTime/>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50"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40BE0"/>
    <w:rsid w:val="000008BF"/>
    <w:rsid w:val="0000280B"/>
    <w:rsid w:val="00003E4F"/>
    <w:rsid w:val="000047C6"/>
    <w:rsid w:val="000055DA"/>
    <w:rsid w:val="0000569A"/>
    <w:rsid w:val="00005750"/>
    <w:rsid w:val="000057B1"/>
    <w:rsid w:val="00005A76"/>
    <w:rsid w:val="00006782"/>
    <w:rsid w:val="00013C90"/>
    <w:rsid w:val="000148C6"/>
    <w:rsid w:val="00020A73"/>
    <w:rsid w:val="00022927"/>
    <w:rsid w:val="00022EA9"/>
    <w:rsid w:val="000247F3"/>
    <w:rsid w:val="00024BCC"/>
    <w:rsid w:val="00025378"/>
    <w:rsid w:val="000253FF"/>
    <w:rsid w:val="00026025"/>
    <w:rsid w:val="000272A1"/>
    <w:rsid w:val="000272F0"/>
    <w:rsid w:val="0003063E"/>
    <w:rsid w:val="00030BB8"/>
    <w:rsid w:val="000312E9"/>
    <w:rsid w:val="00031552"/>
    <w:rsid w:val="000323B6"/>
    <w:rsid w:val="000335F1"/>
    <w:rsid w:val="00033A08"/>
    <w:rsid w:val="00033B2B"/>
    <w:rsid w:val="00034A5D"/>
    <w:rsid w:val="0003624C"/>
    <w:rsid w:val="000379F2"/>
    <w:rsid w:val="000405EE"/>
    <w:rsid w:val="00041461"/>
    <w:rsid w:val="00042735"/>
    <w:rsid w:val="00042AFB"/>
    <w:rsid w:val="000432E0"/>
    <w:rsid w:val="00045886"/>
    <w:rsid w:val="00047CDD"/>
    <w:rsid w:val="000507C9"/>
    <w:rsid w:val="00052915"/>
    <w:rsid w:val="00053599"/>
    <w:rsid w:val="0005389A"/>
    <w:rsid w:val="00054904"/>
    <w:rsid w:val="000558D6"/>
    <w:rsid w:val="00056589"/>
    <w:rsid w:val="00057C80"/>
    <w:rsid w:val="00061F15"/>
    <w:rsid w:val="00062B82"/>
    <w:rsid w:val="00063402"/>
    <w:rsid w:val="00064C64"/>
    <w:rsid w:val="00065CAA"/>
    <w:rsid w:val="00066F1F"/>
    <w:rsid w:val="00070765"/>
    <w:rsid w:val="00072139"/>
    <w:rsid w:val="0007256B"/>
    <w:rsid w:val="00073DE2"/>
    <w:rsid w:val="00074193"/>
    <w:rsid w:val="0007594F"/>
    <w:rsid w:val="00080817"/>
    <w:rsid w:val="00084480"/>
    <w:rsid w:val="00085DC9"/>
    <w:rsid w:val="000938D4"/>
    <w:rsid w:val="0009438C"/>
    <w:rsid w:val="000944DD"/>
    <w:rsid w:val="00094B4F"/>
    <w:rsid w:val="00095B8B"/>
    <w:rsid w:val="00096E51"/>
    <w:rsid w:val="000A0836"/>
    <w:rsid w:val="000A0B90"/>
    <w:rsid w:val="000A1204"/>
    <w:rsid w:val="000A1774"/>
    <w:rsid w:val="000A1BD9"/>
    <w:rsid w:val="000A333D"/>
    <w:rsid w:val="000A3CE5"/>
    <w:rsid w:val="000A7336"/>
    <w:rsid w:val="000A73A3"/>
    <w:rsid w:val="000A7D09"/>
    <w:rsid w:val="000B0CEC"/>
    <w:rsid w:val="000B1D61"/>
    <w:rsid w:val="000B229C"/>
    <w:rsid w:val="000B240D"/>
    <w:rsid w:val="000B4818"/>
    <w:rsid w:val="000B52EE"/>
    <w:rsid w:val="000B539E"/>
    <w:rsid w:val="000B5F6D"/>
    <w:rsid w:val="000B6EBB"/>
    <w:rsid w:val="000B73FB"/>
    <w:rsid w:val="000B7C60"/>
    <w:rsid w:val="000C03B9"/>
    <w:rsid w:val="000C100B"/>
    <w:rsid w:val="000C13A8"/>
    <w:rsid w:val="000C3026"/>
    <w:rsid w:val="000C3A69"/>
    <w:rsid w:val="000C4227"/>
    <w:rsid w:val="000C4A7B"/>
    <w:rsid w:val="000C700B"/>
    <w:rsid w:val="000D04A4"/>
    <w:rsid w:val="000D07D1"/>
    <w:rsid w:val="000D0EF1"/>
    <w:rsid w:val="000D1FED"/>
    <w:rsid w:val="000D35C6"/>
    <w:rsid w:val="000D431B"/>
    <w:rsid w:val="000D6400"/>
    <w:rsid w:val="000D7D8C"/>
    <w:rsid w:val="000E3570"/>
    <w:rsid w:val="000E45C0"/>
    <w:rsid w:val="000E771E"/>
    <w:rsid w:val="000F2EF4"/>
    <w:rsid w:val="000F451A"/>
    <w:rsid w:val="000F4BDC"/>
    <w:rsid w:val="000F6051"/>
    <w:rsid w:val="000F680B"/>
    <w:rsid w:val="00100047"/>
    <w:rsid w:val="0010274B"/>
    <w:rsid w:val="00103228"/>
    <w:rsid w:val="00103E69"/>
    <w:rsid w:val="0011025F"/>
    <w:rsid w:val="00110789"/>
    <w:rsid w:val="00110EAB"/>
    <w:rsid w:val="00112EDB"/>
    <w:rsid w:val="0011333E"/>
    <w:rsid w:val="00113932"/>
    <w:rsid w:val="00114367"/>
    <w:rsid w:val="00114719"/>
    <w:rsid w:val="0011495E"/>
    <w:rsid w:val="00114C20"/>
    <w:rsid w:val="00114F26"/>
    <w:rsid w:val="00121167"/>
    <w:rsid w:val="0012269E"/>
    <w:rsid w:val="001232BE"/>
    <w:rsid w:val="001238CB"/>
    <w:rsid w:val="00123BBE"/>
    <w:rsid w:val="0012682A"/>
    <w:rsid w:val="00126BDB"/>
    <w:rsid w:val="00126F6D"/>
    <w:rsid w:val="0012731C"/>
    <w:rsid w:val="00131235"/>
    <w:rsid w:val="00131E90"/>
    <w:rsid w:val="00134061"/>
    <w:rsid w:val="001351D0"/>
    <w:rsid w:val="00136F8F"/>
    <w:rsid w:val="001418C0"/>
    <w:rsid w:val="001433A0"/>
    <w:rsid w:val="001434B2"/>
    <w:rsid w:val="00143B0A"/>
    <w:rsid w:val="00143FD2"/>
    <w:rsid w:val="0014435F"/>
    <w:rsid w:val="00146749"/>
    <w:rsid w:val="00147389"/>
    <w:rsid w:val="001474C3"/>
    <w:rsid w:val="00147A4A"/>
    <w:rsid w:val="00147ECA"/>
    <w:rsid w:val="0015120B"/>
    <w:rsid w:val="00151C95"/>
    <w:rsid w:val="00152479"/>
    <w:rsid w:val="00152A75"/>
    <w:rsid w:val="00152ED1"/>
    <w:rsid w:val="00153352"/>
    <w:rsid w:val="00153DE1"/>
    <w:rsid w:val="001550D7"/>
    <w:rsid w:val="001550F6"/>
    <w:rsid w:val="001561EA"/>
    <w:rsid w:val="00157608"/>
    <w:rsid w:val="00157995"/>
    <w:rsid w:val="00161CDE"/>
    <w:rsid w:val="00161FDD"/>
    <w:rsid w:val="00162EFC"/>
    <w:rsid w:val="00164471"/>
    <w:rsid w:val="00165E49"/>
    <w:rsid w:val="00170B9E"/>
    <w:rsid w:val="0017285C"/>
    <w:rsid w:val="00173686"/>
    <w:rsid w:val="00175B5E"/>
    <w:rsid w:val="001764F2"/>
    <w:rsid w:val="00177C1F"/>
    <w:rsid w:val="00182044"/>
    <w:rsid w:val="00185E00"/>
    <w:rsid w:val="00187777"/>
    <w:rsid w:val="00187DF2"/>
    <w:rsid w:val="001926C2"/>
    <w:rsid w:val="00194AE4"/>
    <w:rsid w:val="0019571A"/>
    <w:rsid w:val="001A0746"/>
    <w:rsid w:val="001A09C4"/>
    <w:rsid w:val="001A3703"/>
    <w:rsid w:val="001A4CDA"/>
    <w:rsid w:val="001A588C"/>
    <w:rsid w:val="001A5E5D"/>
    <w:rsid w:val="001A6A59"/>
    <w:rsid w:val="001A7DC4"/>
    <w:rsid w:val="001B0125"/>
    <w:rsid w:val="001B0C18"/>
    <w:rsid w:val="001B45DF"/>
    <w:rsid w:val="001B6114"/>
    <w:rsid w:val="001B650D"/>
    <w:rsid w:val="001B6902"/>
    <w:rsid w:val="001C08A4"/>
    <w:rsid w:val="001C1208"/>
    <w:rsid w:val="001C136F"/>
    <w:rsid w:val="001C1376"/>
    <w:rsid w:val="001C241D"/>
    <w:rsid w:val="001C2C16"/>
    <w:rsid w:val="001C339B"/>
    <w:rsid w:val="001C3878"/>
    <w:rsid w:val="001C3BAA"/>
    <w:rsid w:val="001C4476"/>
    <w:rsid w:val="001C7171"/>
    <w:rsid w:val="001C79D7"/>
    <w:rsid w:val="001D37F0"/>
    <w:rsid w:val="001D6B80"/>
    <w:rsid w:val="001D6DAF"/>
    <w:rsid w:val="001E2675"/>
    <w:rsid w:val="001E27E7"/>
    <w:rsid w:val="001E4DC2"/>
    <w:rsid w:val="001E6EDA"/>
    <w:rsid w:val="001E7DCB"/>
    <w:rsid w:val="001F0C4B"/>
    <w:rsid w:val="001F10DE"/>
    <w:rsid w:val="001F2C8E"/>
    <w:rsid w:val="001F3AF7"/>
    <w:rsid w:val="001F4D94"/>
    <w:rsid w:val="001F60F7"/>
    <w:rsid w:val="001F6110"/>
    <w:rsid w:val="001F62AF"/>
    <w:rsid w:val="001F6A87"/>
    <w:rsid w:val="001F7776"/>
    <w:rsid w:val="00205632"/>
    <w:rsid w:val="00206595"/>
    <w:rsid w:val="0021075B"/>
    <w:rsid w:val="00210C1C"/>
    <w:rsid w:val="00211B27"/>
    <w:rsid w:val="00212120"/>
    <w:rsid w:val="00213DA5"/>
    <w:rsid w:val="00214B31"/>
    <w:rsid w:val="00216F89"/>
    <w:rsid w:val="0021724A"/>
    <w:rsid w:val="0021735D"/>
    <w:rsid w:val="00220557"/>
    <w:rsid w:val="002213AC"/>
    <w:rsid w:val="002223F7"/>
    <w:rsid w:val="00224778"/>
    <w:rsid w:val="002269B0"/>
    <w:rsid w:val="00231069"/>
    <w:rsid w:val="00232457"/>
    <w:rsid w:val="0023280D"/>
    <w:rsid w:val="00232BF5"/>
    <w:rsid w:val="00233AA4"/>
    <w:rsid w:val="002356E7"/>
    <w:rsid w:val="002364EF"/>
    <w:rsid w:val="002376D9"/>
    <w:rsid w:val="00241217"/>
    <w:rsid w:val="002416D9"/>
    <w:rsid w:val="00242354"/>
    <w:rsid w:val="00242FD7"/>
    <w:rsid w:val="00243BBA"/>
    <w:rsid w:val="0024492B"/>
    <w:rsid w:val="00245360"/>
    <w:rsid w:val="00247E38"/>
    <w:rsid w:val="00253736"/>
    <w:rsid w:val="00253FE0"/>
    <w:rsid w:val="00255A4F"/>
    <w:rsid w:val="00255F3D"/>
    <w:rsid w:val="00256A84"/>
    <w:rsid w:val="0025701D"/>
    <w:rsid w:val="00260884"/>
    <w:rsid w:val="002613D7"/>
    <w:rsid w:val="00261B3B"/>
    <w:rsid w:val="00262805"/>
    <w:rsid w:val="00263D84"/>
    <w:rsid w:val="00265D6C"/>
    <w:rsid w:val="0026750E"/>
    <w:rsid w:val="0027155F"/>
    <w:rsid w:val="00272610"/>
    <w:rsid w:val="002749F8"/>
    <w:rsid w:val="0027763F"/>
    <w:rsid w:val="002804E4"/>
    <w:rsid w:val="00280DCF"/>
    <w:rsid w:val="00281B1F"/>
    <w:rsid w:val="002828C5"/>
    <w:rsid w:val="002829C0"/>
    <w:rsid w:val="0028387B"/>
    <w:rsid w:val="00286CAE"/>
    <w:rsid w:val="00286F63"/>
    <w:rsid w:val="002875E1"/>
    <w:rsid w:val="002902E3"/>
    <w:rsid w:val="002906A8"/>
    <w:rsid w:val="00293D32"/>
    <w:rsid w:val="00293D96"/>
    <w:rsid w:val="002959B4"/>
    <w:rsid w:val="00295EFE"/>
    <w:rsid w:val="00297096"/>
    <w:rsid w:val="002A08F9"/>
    <w:rsid w:val="002A2D94"/>
    <w:rsid w:val="002A4ADB"/>
    <w:rsid w:val="002A65B1"/>
    <w:rsid w:val="002A71E4"/>
    <w:rsid w:val="002B48D1"/>
    <w:rsid w:val="002B600B"/>
    <w:rsid w:val="002B6601"/>
    <w:rsid w:val="002B6C23"/>
    <w:rsid w:val="002B7690"/>
    <w:rsid w:val="002B7843"/>
    <w:rsid w:val="002B7E60"/>
    <w:rsid w:val="002C1CA3"/>
    <w:rsid w:val="002C29BD"/>
    <w:rsid w:val="002C3B05"/>
    <w:rsid w:val="002C7462"/>
    <w:rsid w:val="002D3B27"/>
    <w:rsid w:val="002D3FE0"/>
    <w:rsid w:val="002D4245"/>
    <w:rsid w:val="002D4394"/>
    <w:rsid w:val="002D542A"/>
    <w:rsid w:val="002E0264"/>
    <w:rsid w:val="002E08E7"/>
    <w:rsid w:val="002E0F6F"/>
    <w:rsid w:val="002E2407"/>
    <w:rsid w:val="002E3450"/>
    <w:rsid w:val="002E3B81"/>
    <w:rsid w:val="002E3F40"/>
    <w:rsid w:val="002E5188"/>
    <w:rsid w:val="002E51C1"/>
    <w:rsid w:val="002E6708"/>
    <w:rsid w:val="002F0698"/>
    <w:rsid w:val="002F06C3"/>
    <w:rsid w:val="002F0C60"/>
    <w:rsid w:val="002F3F80"/>
    <w:rsid w:val="002F53E9"/>
    <w:rsid w:val="002F54BD"/>
    <w:rsid w:val="002F58F1"/>
    <w:rsid w:val="002F5B4F"/>
    <w:rsid w:val="002F6BC8"/>
    <w:rsid w:val="0030035B"/>
    <w:rsid w:val="00300C6C"/>
    <w:rsid w:val="00302020"/>
    <w:rsid w:val="00306834"/>
    <w:rsid w:val="00306BA2"/>
    <w:rsid w:val="0031078F"/>
    <w:rsid w:val="003123B7"/>
    <w:rsid w:val="003132FB"/>
    <w:rsid w:val="003156BE"/>
    <w:rsid w:val="00316911"/>
    <w:rsid w:val="003171E2"/>
    <w:rsid w:val="003203EE"/>
    <w:rsid w:val="00320F24"/>
    <w:rsid w:val="00321245"/>
    <w:rsid w:val="00322003"/>
    <w:rsid w:val="00330541"/>
    <w:rsid w:val="0033102D"/>
    <w:rsid w:val="003375ED"/>
    <w:rsid w:val="003400A3"/>
    <w:rsid w:val="003418E1"/>
    <w:rsid w:val="00343381"/>
    <w:rsid w:val="00343E6D"/>
    <w:rsid w:val="00344BE6"/>
    <w:rsid w:val="00344E30"/>
    <w:rsid w:val="00346826"/>
    <w:rsid w:val="00347783"/>
    <w:rsid w:val="00350B0F"/>
    <w:rsid w:val="00351F02"/>
    <w:rsid w:val="00353431"/>
    <w:rsid w:val="00353CEF"/>
    <w:rsid w:val="0035596C"/>
    <w:rsid w:val="00364C64"/>
    <w:rsid w:val="003657C8"/>
    <w:rsid w:val="00366CAA"/>
    <w:rsid w:val="003671CB"/>
    <w:rsid w:val="00370CBC"/>
    <w:rsid w:val="00371B65"/>
    <w:rsid w:val="00371C85"/>
    <w:rsid w:val="00375B0A"/>
    <w:rsid w:val="0038102A"/>
    <w:rsid w:val="00383B42"/>
    <w:rsid w:val="003852C1"/>
    <w:rsid w:val="00391D61"/>
    <w:rsid w:val="00393134"/>
    <w:rsid w:val="00394C3D"/>
    <w:rsid w:val="00395BAA"/>
    <w:rsid w:val="003A0758"/>
    <w:rsid w:val="003A0F8B"/>
    <w:rsid w:val="003A1DBE"/>
    <w:rsid w:val="003A3ADD"/>
    <w:rsid w:val="003A5336"/>
    <w:rsid w:val="003A62C5"/>
    <w:rsid w:val="003B05A5"/>
    <w:rsid w:val="003B1CDE"/>
    <w:rsid w:val="003B4998"/>
    <w:rsid w:val="003B4C18"/>
    <w:rsid w:val="003B6008"/>
    <w:rsid w:val="003C0AFD"/>
    <w:rsid w:val="003C18DD"/>
    <w:rsid w:val="003C19B9"/>
    <w:rsid w:val="003C2435"/>
    <w:rsid w:val="003C5BC0"/>
    <w:rsid w:val="003C7300"/>
    <w:rsid w:val="003C7CD8"/>
    <w:rsid w:val="003D009A"/>
    <w:rsid w:val="003D0306"/>
    <w:rsid w:val="003D039E"/>
    <w:rsid w:val="003D05D0"/>
    <w:rsid w:val="003D0990"/>
    <w:rsid w:val="003D0C0D"/>
    <w:rsid w:val="003D2241"/>
    <w:rsid w:val="003D41ED"/>
    <w:rsid w:val="003D5F22"/>
    <w:rsid w:val="003D729F"/>
    <w:rsid w:val="003D7A31"/>
    <w:rsid w:val="003E0137"/>
    <w:rsid w:val="003E041D"/>
    <w:rsid w:val="003E77E7"/>
    <w:rsid w:val="003F0E72"/>
    <w:rsid w:val="003F0EE2"/>
    <w:rsid w:val="003F1171"/>
    <w:rsid w:val="003F1353"/>
    <w:rsid w:val="003F309D"/>
    <w:rsid w:val="003F3899"/>
    <w:rsid w:val="003F4774"/>
    <w:rsid w:val="003F501A"/>
    <w:rsid w:val="00401B17"/>
    <w:rsid w:val="00401E95"/>
    <w:rsid w:val="00403E33"/>
    <w:rsid w:val="0040433A"/>
    <w:rsid w:val="0040591D"/>
    <w:rsid w:val="004062FE"/>
    <w:rsid w:val="004079B9"/>
    <w:rsid w:val="00410006"/>
    <w:rsid w:val="00410130"/>
    <w:rsid w:val="00411277"/>
    <w:rsid w:val="00412D1B"/>
    <w:rsid w:val="0041306D"/>
    <w:rsid w:val="00413859"/>
    <w:rsid w:val="0041402A"/>
    <w:rsid w:val="004155DD"/>
    <w:rsid w:val="00415D98"/>
    <w:rsid w:val="00415F06"/>
    <w:rsid w:val="0041630E"/>
    <w:rsid w:val="00417474"/>
    <w:rsid w:val="0042193D"/>
    <w:rsid w:val="00425508"/>
    <w:rsid w:val="00434861"/>
    <w:rsid w:val="00435862"/>
    <w:rsid w:val="0043678E"/>
    <w:rsid w:val="004377F1"/>
    <w:rsid w:val="00437D02"/>
    <w:rsid w:val="00440B98"/>
    <w:rsid w:val="00441AFA"/>
    <w:rsid w:val="004428EA"/>
    <w:rsid w:val="00446E63"/>
    <w:rsid w:val="00447C09"/>
    <w:rsid w:val="004501EA"/>
    <w:rsid w:val="004503C7"/>
    <w:rsid w:val="0045366A"/>
    <w:rsid w:val="004538E0"/>
    <w:rsid w:val="00453E98"/>
    <w:rsid w:val="004554BE"/>
    <w:rsid w:val="00455758"/>
    <w:rsid w:val="004564A0"/>
    <w:rsid w:val="00460A83"/>
    <w:rsid w:val="004622AC"/>
    <w:rsid w:val="00463633"/>
    <w:rsid w:val="00463F14"/>
    <w:rsid w:val="004649C9"/>
    <w:rsid w:val="004658F3"/>
    <w:rsid w:val="00465E24"/>
    <w:rsid w:val="00466B08"/>
    <w:rsid w:val="00466D44"/>
    <w:rsid w:val="004671DD"/>
    <w:rsid w:val="0047021D"/>
    <w:rsid w:val="00471671"/>
    <w:rsid w:val="00471785"/>
    <w:rsid w:val="00472849"/>
    <w:rsid w:val="0047316B"/>
    <w:rsid w:val="00473C77"/>
    <w:rsid w:val="00473DB9"/>
    <w:rsid w:val="0047422F"/>
    <w:rsid w:val="00475931"/>
    <w:rsid w:val="00475946"/>
    <w:rsid w:val="004773C0"/>
    <w:rsid w:val="00482C7E"/>
    <w:rsid w:val="004841F0"/>
    <w:rsid w:val="00484219"/>
    <w:rsid w:val="00484610"/>
    <w:rsid w:val="00490CF7"/>
    <w:rsid w:val="00490EDF"/>
    <w:rsid w:val="00491596"/>
    <w:rsid w:val="00496488"/>
    <w:rsid w:val="00496D50"/>
    <w:rsid w:val="0049763C"/>
    <w:rsid w:val="00497C62"/>
    <w:rsid w:val="004A0DBC"/>
    <w:rsid w:val="004A3910"/>
    <w:rsid w:val="004A3B66"/>
    <w:rsid w:val="004A42C0"/>
    <w:rsid w:val="004A6EEC"/>
    <w:rsid w:val="004A7915"/>
    <w:rsid w:val="004B04CD"/>
    <w:rsid w:val="004B2822"/>
    <w:rsid w:val="004B2A12"/>
    <w:rsid w:val="004B5CF7"/>
    <w:rsid w:val="004B6D3C"/>
    <w:rsid w:val="004B7F70"/>
    <w:rsid w:val="004C3721"/>
    <w:rsid w:val="004C422B"/>
    <w:rsid w:val="004C549D"/>
    <w:rsid w:val="004C61E9"/>
    <w:rsid w:val="004C7E4E"/>
    <w:rsid w:val="004D0790"/>
    <w:rsid w:val="004D1DB1"/>
    <w:rsid w:val="004D45C7"/>
    <w:rsid w:val="004D4ED8"/>
    <w:rsid w:val="004D79A3"/>
    <w:rsid w:val="004E0912"/>
    <w:rsid w:val="004E161C"/>
    <w:rsid w:val="004E1697"/>
    <w:rsid w:val="004E4EE0"/>
    <w:rsid w:val="004E51A5"/>
    <w:rsid w:val="004F412A"/>
    <w:rsid w:val="004F50C0"/>
    <w:rsid w:val="004F601B"/>
    <w:rsid w:val="004F67FD"/>
    <w:rsid w:val="004F6911"/>
    <w:rsid w:val="004F6B58"/>
    <w:rsid w:val="0050164F"/>
    <w:rsid w:val="005028BE"/>
    <w:rsid w:val="0050395F"/>
    <w:rsid w:val="00503C63"/>
    <w:rsid w:val="00504514"/>
    <w:rsid w:val="00504DEE"/>
    <w:rsid w:val="00510A20"/>
    <w:rsid w:val="00510E7F"/>
    <w:rsid w:val="00510F64"/>
    <w:rsid w:val="0051442B"/>
    <w:rsid w:val="00515380"/>
    <w:rsid w:val="00517789"/>
    <w:rsid w:val="00521C0A"/>
    <w:rsid w:val="00522471"/>
    <w:rsid w:val="00522B57"/>
    <w:rsid w:val="005231C4"/>
    <w:rsid w:val="00523E82"/>
    <w:rsid w:val="00526D75"/>
    <w:rsid w:val="0052709A"/>
    <w:rsid w:val="00527A56"/>
    <w:rsid w:val="00530D82"/>
    <w:rsid w:val="00531F4D"/>
    <w:rsid w:val="00532E2E"/>
    <w:rsid w:val="00533B44"/>
    <w:rsid w:val="00534972"/>
    <w:rsid w:val="00536562"/>
    <w:rsid w:val="00541DA3"/>
    <w:rsid w:val="005422D1"/>
    <w:rsid w:val="00542C76"/>
    <w:rsid w:val="0054334B"/>
    <w:rsid w:val="00545223"/>
    <w:rsid w:val="00547C11"/>
    <w:rsid w:val="0055044D"/>
    <w:rsid w:val="00552A6F"/>
    <w:rsid w:val="005543C9"/>
    <w:rsid w:val="00554D0D"/>
    <w:rsid w:val="00555280"/>
    <w:rsid w:val="00556983"/>
    <w:rsid w:val="00556D16"/>
    <w:rsid w:val="00557A9A"/>
    <w:rsid w:val="00557C11"/>
    <w:rsid w:val="005606E2"/>
    <w:rsid w:val="005628F1"/>
    <w:rsid w:val="005640EC"/>
    <w:rsid w:val="00565E15"/>
    <w:rsid w:val="00571396"/>
    <w:rsid w:val="00571488"/>
    <w:rsid w:val="00571C13"/>
    <w:rsid w:val="00571D8C"/>
    <w:rsid w:val="005729F4"/>
    <w:rsid w:val="00572D00"/>
    <w:rsid w:val="00574F8C"/>
    <w:rsid w:val="005778C5"/>
    <w:rsid w:val="00577F08"/>
    <w:rsid w:val="00580534"/>
    <w:rsid w:val="00580557"/>
    <w:rsid w:val="00581AB9"/>
    <w:rsid w:val="005822E8"/>
    <w:rsid w:val="00582445"/>
    <w:rsid w:val="00582BD3"/>
    <w:rsid w:val="0058582A"/>
    <w:rsid w:val="00586056"/>
    <w:rsid w:val="005866E2"/>
    <w:rsid w:val="00586FC0"/>
    <w:rsid w:val="005874E0"/>
    <w:rsid w:val="00595C48"/>
    <w:rsid w:val="00597574"/>
    <w:rsid w:val="00597F5F"/>
    <w:rsid w:val="005A008E"/>
    <w:rsid w:val="005A0202"/>
    <w:rsid w:val="005A0EF7"/>
    <w:rsid w:val="005A26F1"/>
    <w:rsid w:val="005A2977"/>
    <w:rsid w:val="005A3575"/>
    <w:rsid w:val="005A3F68"/>
    <w:rsid w:val="005A510B"/>
    <w:rsid w:val="005A5535"/>
    <w:rsid w:val="005A5606"/>
    <w:rsid w:val="005A5731"/>
    <w:rsid w:val="005A5A06"/>
    <w:rsid w:val="005A5FEF"/>
    <w:rsid w:val="005A7C7B"/>
    <w:rsid w:val="005A7DBD"/>
    <w:rsid w:val="005B0182"/>
    <w:rsid w:val="005B0BAD"/>
    <w:rsid w:val="005B4503"/>
    <w:rsid w:val="005B4965"/>
    <w:rsid w:val="005B6D0D"/>
    <w:rsid w:val="005B71B7"/>
    <w:rsid w:val="005C1D46"/>
    <w:rsid w:val="005C277B"/>
    <w:rsid w:val="005C2CD4"/>
    <w:rsid w:val="005C3063"/>
    <w:rsid w:val="005C3540"/>
    <w:rsid w:val="005C3E4D"/>
    <w:rsid w:val="005C6C0D"/>
    <w:rsid w:val="005C7656"/>
    <w:rsid w:val="005C7B15"/>
    <w:rsid w:val="005D05A4"/>
    <w:rsid w:val="005D1CAE"/>
    <w:rsid w:val="005D242F"/>
    <w:rsid w:val="005D4A16"/>
    <w:rsid w:val="005D5380"/>
    <w:rsid w:val="005D587C"/>
    <w:rsid w:val="005D5AB4"/>
    <w:rsid w:val="005D624B"/>
    <w:rsid w:val="005E0980"/>
    <w:rsid w:val="005E1500"/>
    <w:rsid w:val="005E2376"/>
    <w:rsid w:val="005E62F4"/>
    <w:rsid w:val="005E79F7"/>
    <w:rsid w:val="005F0AE3"/>
    <w:rsid w:val="005F0C40"/>
    <w:rsid w:val="005F16D2"/>
    <w:rsid w:val="005F18BD"/>
    <w:rsid w:val="005F7267"/>
    <w:rsid w:val="00601972"/>
    <w:rsid w:val="00604D9C"/>
    <w:rsid w:val="00604DA3"/>
    <w:rsid w:val="006113A9"/>
    <w:rsid w:val="006123F0"/>
    <w:rsid w:val="00612E9F"/>
    <w:rsid w:val="00615634"/>
    <w:rsid w:val="006208D6"/>
    <w:rsid w:val="00620B88"/>
    <w:rsid w:val="00621088"/>
    <w:rsid w:val="006276C3"/>
    <w:rsid w:val="00627F1D"/>
    <w:rsid w:val="00630959"/>
    <w:rsid w:val="00630F4C"/>
    <w:rsid w:val="00631089"/>
    <w:rsid w:val="00632B65"/>
    <w:rsid w:val="00633078"/>
    <w:rsid w:val="006358EA"/>
    <w:rsid w:val="0063767A"/>
    <w:rsid w:val="0064037A"/>
    <w:rsid w:val="006407F3"/>
    <w:rsid w:val="0064180E"/>
    <w:rsid w:val="00641DBC"/>
    <w:rsid w:val="00643CBA"/>
    <w:rsid w:val="00644D00"/>
    <w:rsid w:val="0064542A"/>
    <w:rsid w:val="0064692D"/>
    <w:rsid w:val="006476AE"/>
    <w:rsid w:val="006504D5"/>
    <w:rsid w:val="0065335F"/>
    <w:rsid w:val="00653C7C"/>
    <w:rsid w:val="006540FC"/>
    <w:rsid w:val="006558D8"/>
    <w:rsid w:val="00655FC8"/>
    <w:rsid w:val="00656B40"/>
    <w:rsid w:val="00657E58"/>
    <w:rsid w:val="00660479"/>
    <w:rsid w:val="00660687"/>
    <w:rsid w:val="00661694"/>
    <w:rsid w:val="0066441E"/>
    <w:rsid w:val="00664F29"/>
    <w:rsid w:val="00665E14"/>
    <w:rsid w:val="00667531"/>
    <w:rsid w:val="00670462"/>
    <w:rsid w:val="00670B1E"/>
    <w:rsid w:val="0067189D"/>
    <w:rsid w:val="00672253"/>
    <w:rsid w:val="00672387"/>
    <w:rsid w:val="006725D6"/>
    <w:rsid w:val="00673AC6"/>
    <w:rsid w:val="00674639"/>
    <w:rsid w:val="006767D7"/>
    <w:rsid w:val="00677AC9"/>
    <w:rsid w:val="006803B9"/>
    <w:rsid w:val="00681310"/>
    <w:rsid w:val="00682DA3"/>
    <w:rsid w:val="00683B17"/>
    <w:rsid w:val="0069283F"/>
    <w:rsid w:val="00692B88"/>
    <w:rsid w:val="00692DA8"/>
    <w:rsid w:val="006940F6"/>
    <w:rsid w:val="00695C4D"/>
    <w:rsid w:val="0069613D"/>
    <w:rsid w:val="006978CD"/>
    <w:rsid w:val="006A0C55"/>
    <w:rsid w:val="006A28C0"/>
    <w:rsid w:val="006A3145"/>
    <w:rsid w:val="006A6622"/>
    <w:rsid w:val="006A6691"/>
    <w:rsid w:val="006A6B90"/>
    <w:rsid w:val="006A7523"/>
    <w:rsid w:val="006A7C72"/>
    <w:rsid w:val="006B0021"/>
    <w:rsid w:val="006B05AC"/>
    <w:rsid w:val="006B2B3F"/>
    <w:rsid w:val="006B6D05"/>
    <w:rsid w:val="006C12AF"/>
    <w:rsid w:val="006C341C"/>
    <w:rsid w:val="006D24A3"/>
    <w:rsid w:val="006D2A85"/>
    <w:rsid w:val="006D2F24"/>
    <w:rsid w:val="006D4215"/>
    <w:rsid w:val="006D5DE3"/>
    <w:rsid w:val="006D6692"/>
    <w:rsid w:val="006E21AA"/>
    <w:rsid w:val="006E33BB"/>
    <w:rsid w:val="006E3615"/>
    <w:rsid w:val="006E596F"/>
    <w:rsid w:val="006E6C7E"/>
    <w:rsid w:val="006E7669"/>
    <w:rsid w:val="006E7A0C"/>
    <w:rsid w:val="006F1451"/>
    <w:rsid w:val="006F1538"/>
    <w:rsid w:val="006F7755"/>
    <w:rsid w:val="006F7B0C"/>
    <w:rsid w:val="00700551"/>
    <w:rsid w:val="0070072F"/>
    <w:rsid w:val="007012B0"/>
    <w:rsid w:val="00701ABC"/>
    <w:rsid w:val="00706A1F"/>
    <w:rsid w:val="00706C81"/>
    <w:rsid w:val="00714E6E"/>
    <w:rsid w:val="0071508C"/>
    <w:rsid w:val="0071613C"/>
    <w:rsid w:val="00717BA7"/>
    <w:rsid w:val="007208B2"/>
    <w:rsid w:val="00720CA7"/>
    <w:rsid w:val="00721BDA"/>
    <w:rsid w:val="0072351C"/>
    <w:rsid w:val="0072357C"/>
    <w:rsid w:val="0072408B"/>
    <w:rsid w:val="007256DF"/>
    <w:rsid w:val="00725A35"/>
    <w:rsid w:val="00726374"/>
    <w:rsid w:val="00730418"/>
    <w:rsid w:val="007324EA"/>
    <w:rsid w:val="00732B0E"/>
    <w:rsid w:val="0073306A"/>
    <w:rsid w:val="00733603"/>
    <w:rsid w:val="007347B9"/>
    <w:rsid w:val="00734F0A"/>
    <w:rsid w:val="007361CE"/>
    <w:rsid w:val="00737415"/>
    <w:rsid w:val="00741380"/>
    <w:rsid w:val="0074152E"/>
    <w:rsid w:val="00741FB2"/>
    <w:rsid w:val="00744A7E"/>
    <w:rsid w:val="00744D82"/>
    <w:rsid w:val="00750690"/>
    <w:rsid w:val="007510DD"/>
    <w:rsid w:val="007523C4"/>
    <w:rsid w:val="0075365E"/>
    <w:rsid w:val="00754A48"/>
    <w:rsid w:val="00756992"/>
    <w:rsid w:val="00757E8C"/>
    <w:rsid w:val="00760BD7"/>
    <w:rsid w:val="00760ECB"/>
    <w:rsid w:val="00761764"/>
    <w:rsid w:val="007671EC"/>
    <w:rsid w:val="00770F01"/>
    <w:rsid w:val="00771DA9"/>
    <w:rsid w:val="00776D54"/>
    <w:rsid w:val="0078043A"/>
    <w:rsid w:val="007855C2"/>
    <w:rsid w:val="00790B9B"/>
    <w:rsid w:val="00792238"/>
    <w:rsid w:val="007944D9"/>
    <w:rsid w:val="007949E1"/>
    <w:rsid w:val="00797A3E"/>
    <w:rsid w:val="00797F03"/>
    <w:rsid w:val="007A02B8"/>
    <w:rsid w:val="007B0E04"/>
    <w:rsid w:val="007B149F"/>
    <w:rsid w:val="007B22BA"/>
    <w:rsid w:val="007B3245"/>
    <w:rsid w:val="007B3441"/>
    <w:rsid w:val="007B5A98"/>
    <w:rsid w:val="007C080C"/>
    <w:rsid w:val="007C2A54"/>
    <w:rsid w:val="007C48C4"/>
    <w:rsid w:val="007C5770"/>
    <w:rsid w:val="007C73D8"/>
    <w:rsid w:val="007C7D2A"/>
    <w:rsid w:val="007D0428"/>
    <w:rsid w:val="007D19B6"/>
    <w:rsid w:val="007D4553"/>
    <w:rsid w:val="007D56A1"/>
    <w:rsid w:val="007D69F3"/>
    <w:rsid w:val="007D6E77"/>
    <w:rsid w:val="007E04C6"/>
    <w:rsid w:val="007E0615"/>
    <w:rsid w:val="007E1B2B"/>
    <w:rsid w:val="007E751A"/>
    <w:rsid w:val="007E7614"/>
    <w:rsid w:val="007E7615"/>
    <w:rsid w:val="007F0C2A"/>
    <w:rsid w:val="007F1B2A"/>
    <w:rsid w:val="007F20CF"/>
    <w:rsid w:val="007F2947"/>
    <w:rsid w:val="007F6027"/>
    <w:rsid w:val="007F60DA"/>
    <w:rsid w:val="007F7695"/>
    <w:rsid w:val="0080288D"/>
    <w:rsid w:val="008059F7"/>
    <w:rsid w:val="008063E3"/>
    <w:rsid w:val="008069D3"/>
    <w:rsid w:val="00814E24"/>
    <w:rsid w:val="008173EB"/>
    <w:rsid w:val="00817CEB"/>
    <w:rsid w:val="0082106F"/>
    <w:rsid w:val="0082147D"/>
    <w:rsid w:val="00821D08"/>
    <w:rsid w:val="00822D04"/>
    <w:rsid w:val="00822F56"/>
    <w:rsid w:val="00824DEA"/>
    <w:rsid w:val="0082511D"/>
    <w:rsid w:val="00830167"/>
    <w:rsid w:val="00830780"/>
    <w:rsid w:val="00830B1B"/>
    <w:rsid w:val="00831BAB"/>
    <w:rsid w:val="00831D65"/>
    <w:rsid w:val="00831EAF"/>
    <w:rsid w:val="008327FF"/>
    <w:rsid w:val="0083418E"/>
    <w:rsid w:val="00834BED"/>
    <w:rsid w:val="00835080"/>
    <w:rsid w:val="008356AE"/>
    <w:rsid w:val="00841287"/>
    <w:rsid w:val="00841318"/>
    <w:rsid w:val="00841879"/>
    <w:rsid w:val="00842694"/>
    <w:rsid w:val="00842C5D"/>
    <w:rsid w:val="008437E6"/>
    <w:rsid w:val="00843D17"/>
    <w:rsid w:val="00844F2A"/>
    <w:rsid w:val="00845A2B"/>
    <w:rsid w:val="00845B96"/>
    <w:rsid w:val="008470D1"/>
    <w:rsid w:val="008507E9"/>
    <w:rsid w:val="0085082B"/>
    <w:rsid w:val="00855B27"/>
    <w:rsid w:val="008561B4"/>
    <w:rsid w:val="008579CE"/>
    <w:rsid w:val="0086119A"/>
    <w:rsid w:val="00861E30"/>
    <w:rsid w:val="00864049"/>
    <w:rsid w:val="00864751"/>
    <w:rsid w:val="00865F30"/>
    <w:rsid w:val="0087172D"/>
    <w:rsid w:val="008718BA"/>
    <w:rsid w:val="008719FD"/>
    <w:rsid w:val="00871C57"/>
    <w:rsid w:val="00871FC3"/>
    <w:rsid w:val="008739C9"/>
    <w:rsid w:val="00873EA7"/>
    <w:rsid w:val="008773C5"/>
    <w:rsid w:val="0088211C"/>
    <w:rsid w:val="00882549"/>
    <w:rsid w:val="00883D42"/>
    <w:rsid w:val="00884996"/>
    <w:rsid w:val="00885B7D"/>
    <w:rsid w:val="00887231"/>
    <w:rsid w:val="00887686"/>
    <w:rsid w:val="008914EF"/>
    <w:rsid w:val="00891CD0"/>
    <w:rsid w:val="008921D5"/>
    <w:rsid w:val="0089297E"/>
    <w:rsid w:val="00895458"/>
    <w:rsid w:val="00897C79"/>
    <w:rsid w:val="008A0983"/>
    <w:rsid w:val="008A0EE5"/>
    <w:rsid w:val="008A414C"/>
    <w:rsid w:val="008A7806"/>
    <w:rsid w:val="008A7EE2"/>
    <w:rsid w:val="008B2A4F"/>
    <w:rsid w:val="008B46CC"/>
    <w:rsid w:val="008B55FD"/>
    <w:rsid w:val="008B6364"/>
    <w:rsid w:val="008B6BF1"/>
    <w:rsid w:val="008B71F9"/>
    <w:rsid w:val="008B7980"/>
    <w:rsid w:val="008C0371"/>
    <w:rsid w:val="008C2317"/>
    <w:rsid w:val="008C3736"/>
    <w:rsid w:val="008C3A7A"/>
    <w:rsid w:val="008C50E7"/>
    <w:rsid w:val="008C5427"/>
    <w:rsid w:val="008C610C"/>
    <w:rsid w:val="008C6DC7"/>
    <w:rsid w:val="008D0F01"/>
    <w:rsid w:val="008D0FC4"/>
    <w:rsid w:val="008D1DD4"/>
    <w:rsid w:val="008D1E95"/>
    <w:rsid w:val="008D59C9"/>
    <w:rsid w:val="008D5CC5"/>
    <w:rsid w:val="008D67AA"/>
    <w:rsid w:val="008D7813"/>
    <w:rsid w:val="008E16F1"/>
    <w:rsid w:val="008E2078"/>
    <w:rsid w:val="008E26EA"/>
    <w:rsid w:val="008E416F"/>
    <w:rsid w:val="008E4FBE"/>
    <w:rsid w:val="008E4FE2"/>
    <w:rsid w:val="008E605B"/>
    <w:rsid w:val="008E7382"/>
    <w:rsid w:val="008F17E1"/>
    <w:rsid w:val="008F2038"/>
    <w:rsid w:val="008F3BCA"/>
    <w:rsid w:val="008F5D70"/>
    <w:rsid w:val="008F7B54"/>
    <w:rsid w:val="00903BD1"/>
    <w:rsid w:val="009056AA"/>
    <w:rsid w:val="00910A7E"/>
    <w:rsid w:val="00911D0D"/>
    <w:rsid w:val="00913866"/>
    <w:rsid w:val="0091391B"/>
    <w:rsid w:val="00913ABA"/>
    <w:rsid w:val="009150C8"/>
    <w:rsid w:val="00915DF6"/>
    <w:rsid w:val="00916BA8"/>
    <w:rsid w:val="00920552"/>
    <w:rsid w:val="00920AE8"/>
    <w:rsid w:val="0092470E"/>
    <w:rsid w:val="00927BD9"/>
    <w:rsid w:val="00930312"/>
    <w:rsid w:val="00930B64"/>
    <w:rsid w:val="0093254A"/>
    <w:rsid w:val="00932823"/>
    <w:rsid w:val="00934036"/>
    <w:rsid w:val="00936828"/>
    <w:rsid w:val="0093732C"/>
    <w:rsid w:val="00937D13"/>
    <w:rsid w:val="00940BE0"/>
    <w:rsid w:val="00941C52"/>
    <w:rsid w:val="00945661"/>
    <w:rsid w:val="009477A9"/>
    <w:rsid w:val="00950621"/>
    <w:rsid w:val="00950EB4"/>
    <w:rsid w:val="0095138F"/>
    <w:rsid w:val="0095250D"/>
    <w:rsid w:val="009529E2"/>
    <w:rsid w:val="0095366E"/>
    <w:rsid w:val="00953945"/>
    <w:rsid w:val="00953E3B"/>
    <w:rsid w:val="00957108"/>
    <w:rsid w:val="00960265"/>
    <w:rsid w:val="0096108D"/>
    <w:rsid w:val="009613BE"/>
    <w:rsid w:val="00964E5C"/>
    <w:rsid w:val="009675BD"/>
    <w:rsid w:val="00970890"/>
    <w:rsid w:val="009725D6"/>
    <w:rsid w:val="00972808"/>
    <w:rsid w:val="00974341"/>
    <w:rsid w:val="00974FF7"/>
    <w:rsid w:val="00975FA5"/>
    <w:rsid w:val="00976A01"/>
    <w:rsid w:val="00982DD1"/>
    <w:rsid w:val="0098571E"/>
    <w:rsid w:val="00986F49"/>
    <w:rsid w:val="00991C50"/>
    <w:rsid w:val="00991D62"/>
    <w:rsid w:val="00994FBF"/>
    <w:rsid w:val="00997972"/>
    <w:rsid w:val="009A0956"/>
    <w:rsid w:val="009A2C67"/>
    <w:rsid w:val="009A42FB"/>
    <w:rsid w:val="009A5723"/>
    <w:rsid w:val="009A5BC4"/>
    <w:rsid w:val="009A668A"/>
    <w:rsid w:val="009B1704"/>
    <w:rsid w:val="009B28E5"/>
    <w:rsid w:val="009B2950"/>
    <w:rsid w:val="009B392B"/>
    <w:rsid w:val="009B4103"/>
    <w:rsid w:val="009C0A7D"/>
    <w:rsid w:val="009C0DF6"/>
    <w:rsid w:val="009C0FA3"/>
    <w:rsid w:val="009C1465"/>
    <w:rsid w:val="009C5247"/>
    <w:rsid w:val="009C5637"/>
    <w:rsid w:val="009C5D56"/>
    <w:rsid w:val="009C6B52"/>
    <w:rsid w:val="009C71A8"/>
    <w:rsid w:val="009C7BE0"/>
    <w:rsid w:val="009C7C6B"/>
    <w:rsid w:val="009D0FBB"/>
    <w:rsid w:val="009D3AE7"/>
    <w:rsid w:val="009D3C89"/>
    <w:rsid w:val="009D58B2"/>
    <w:rsid w:val="009D5A7D"/>
    <w:rsid w:val="009E01A0"/>
    <w:rsid w:val="009E2A13"/>
    <w:rsid w:val="009E34EB"/>
    <w:rsid w:val="009E51DE"/>
    <w:rsid w:val="009E5473"/>
    <w:rsid w:val="009E55A0"/>
    <w:rsid w:val="009E5AB6"/>
    <w:rsid w:val="009E5D82"/>
    <w:rsid w:val="009E6F1F"/>
    <w:rsid w:val="009E7BED"/>
    <w:rsid w:val="009F1E51"/>
    <w:rsid w:val="009F1EB5"/>
    <w:rsid w:val="009F53B4"/>
    <w:rsid w:val="009F7CB2"/>
    <w:rsid w:val="00A004DD"/>
    <w:rsid w:val="00A049A0"/>
    <w:rsid w:val="00A1027B"/>
    <w:rsid w:val="00A10512"/>
    <w:rsid w:val="00A13169"/>
    <w:rsid w:val="00A16777"/>
    <w:rsid w:val="00A16D39"/>
    <w:rsid w:val="00A25385"/>
    <w:rsid w:val="00A25D04"/>
    <w:rsid w:val="00A263F0"/>
    <w:rsid w:val="00A27032"/>
    <w:rsid w:val="00A32E99"/>
    <w:rsid w:val="00A33D2F"/>
    <w:rsid w:val="00A3477F"/>
    <w:rsid w:val="00A347A7"/>
    <w:rsid w:val="00A35234"/>
    <w:rsid w:val="00A35CB4"/>
    <w:rsid w:val="00A37241"/>
    <w:rsid w:val="00A37C9E"/>
    <w:rsid w:val="00A37DCC"/>
    <w:rsid w:val="00A4044D"/>
    <w:rsid w:val="00A45CC9"/>
    <w:rsid w:val="00A462E9"/>
    <w:rsid w:val="00A46482"/>
    <w:rsid w:val="00A476EC"/>
    <w:rsid w:val="00A47E31"/>
    <w:rsid w:val="00A50C6B"/>
    <w:rsid w:val="00A52AFA"/>
    <w:rsid w:val="00A52C38"/>
    <w:rsid w:val="00A54C97"/>
    <w:rsid w:val="00A55A28"/>
    <w:rsid w:val="00A57A2A"/>
    <w:rsid w:val="00A60193"/>
    <w:rsid w:val="00A62065"/>
    <w:rsid w:val="00A638A2"/>
    <w:rsid w:val="00A70034"/>
    <w:rsid w:val="00A74116"/>
    <w:rsid w:val="00A74C0A"/>
    <w:rsid w:val="00A765FC"/>
    <w:rsid w:val="00A774B8"/>
    <w:rsid w:val="00A7757F"/>
    <w:rsid w:val="00A77631"/>
    <w:rsid w:val="00A77B93"/>
    <w:rsid w:val="00A77D84"/>
    <w:rsid w:val="00A81BB0"/>
    <w:rsid w:val="00A826E4"/>
    <w:rsid w:val="00A83EE4"/>
    <w:rsid w:val="00A8472A"/>
    <w:rsid w:val="00A84A1A"/>
    <w:rsid w:val="00A87F91"/>
    <w:rsid w:val="00A90303"/>
    <w:rsid w:val="00A90440"/>
    <w:rsid w:val="00A90B2D"/>
    <w:rsid w:val="00A91153"/>
    <w:rsid w:val="00A914AA"/>
    <w:rsid w:val="00A93115"/>
    <w:rsid w:val="00A9375A"/>
    <w:rsid w:val="00A93922"/>
    <w:rsid w:val="00A94394"/>
    <w:rsid w:val="00A945EF"/>
    <w:rsid w:val="00A9566A"/>
    <w:rsid w:val="00AA1D65"/>
    <w:rsid w:val="00AA2ACC"/>
    <w:rsid w:val="00AA39EA"/>
    <w:rsid w:val="00AA3DD2"/>
    <w:rsid w:val="00AA41F8"/>
    <w:rsid w:val="00AA444E"/>
    <w:rsid w:val="00AA4A84"/>
    <w:rsid w:val="00AA4C35"/>
    <w:rsid w:val="00AA575F"/>
    <w:rsid w:val="00AA6FB0"/>
    <w:rsid w:val="00AB0145"/>
    <w:rsid w:val="00AB0C7F"/>
    <w:rsid w:val="00AB1899"/>
    <w:rsid w:val="00AB18CC"/>
    <w:rsid w:val="00AB24DC"/>
    <w:rsid w:val="00AB24F3"/>
    <w:rsid w:val="00AB458C"/>
    <w:rsid w:val="00AC04A2"/>
    <w:rsid w:val="00AC13F0"/>
    <w:rsid w:val="00AC1948"/>
    <w:rsid w:val="00AC2FEB"/>
    <w:rsid w:val="00AC4035"/>
    <w:rsid w:val="00AC4C25"/>
    <w:rsid w:val="00AC4FDA"/>
    <w:rsid w:val="00AC5950"/>
    <w:rsid w:val="00AC6CA6"/>
    <w:rsid w:val="00AC6EE2"/>
    <w:rsid w:val="00AC702A"/>
    <w:rsid w:val="00AD0821"/>
    <w:rsid w:val="00AD0A4E"/>
    <w:rsid w:val="00AD2461"/>
    <w:rsid w:val="00AD3A37"/>
    <w:rsid w:val="00AD4CFD"/>
    <w:rsid w:val="00AE1EBD"/>
    <w:rsid w:val="00AE2247"/>
    <w:rsid w:val="00AE2E57"/>
    <w:rsid w:val="00AE5352"/>
    <w:rsid w:val="00AE63B9"/>
    <w:rsid w:val="00AF0DDC"/>
    <w:rsid w:val="00AF26DC"/>
    <w:rsid w:val="00AF313B"/>
    <w:rsid w:val="00AF53BE"/>
    <w:rsid w:val="00AF55DB"/>
    <w:rsid w:val="00AF5BA8"/>
    <w:rsid w:val="00AF62BE"/>
    <w:rsid w:val="00AF640C"/>
    <w:rsid w:val="00AF7DDA"/>
    <w:rsid w:val="00B004CF"/>
    <w:rsid w:val="00B0163F"/>
    <w:rsid w:val="00B02CA2"/>
    <w:rsid w:val="00B04529"/>
    <w:rsid w:val="00B04F02"/>
    <w:rsid w:val="00B06453"/>
    <w:rsid w:val="00B067A9"/>
    <w:rsid w:val="00B117F2"/>
    <w:rsid w:val="00B12047"/>
    <w:rsid w:val="00B120E9"/>
    <w:rsid w:val="00B1395A"/>
    <w:rsid w:val="00B14395"/>
    <w:rsid w:val="00B15CE5"/>
    <w:rsid w:val="00B15EA3"/>
    <w:rsid w:val="00B17884"/>
    <w:rsid w:val="00B20461"/>
    <w:rsid w:val="00B2086D"/>
    <w:rsid w:val="00B21158"/>
    <w:rsid w:val="00B21209"/>
    <w:rsid w:val="00B232D0"/>
    <w:rsid w:val="00B240AC"/>
    <w:rsid w:val="00B311B3"/>
    <w:rsid w:val="00B31B44"/>
    <w:rsid w:val="00B3517D"/>
    <w:rsid w:val="00B35FD1"/>
    <w:rsid w:val="00B368C6"/>
    <w:rsid w:val="00B37914"/>
    <w:rsid w:val="00B37970"/>
    <w:rsid w:val="00B41606"/>
    <w:rsid w:val="00B420FB"/>
    <w:rsid w:val="00B4238B"/>
    <w:rsid w:val="00B4251D"/>
    <w:rsid w:val="00B42575"/>
    <w:rsid w:val="00B42696"/>
    <w:rsid w:val="00B4518B"/>
    <w:rsid w:val="00B4591D"/>
    <w:rsid w:val="00B5039E"/>
    <w:rsid w:val="00B512FF"/>
    <w:rsid w:val="00B52D56"/>
    <w:rsid w:val="00B53A39"/>
    <w:rsid w:val="00B53F34"/>
    <w:rsid w:val="00B5457B"/>
    <w:rsid w:val="00B562FA"/>
    <w:rsid w:val="00B57393"/>
    <w:rsid w:val="00B57FAB"/>
    <w:rsid w:val="00B61FD4"/>
    <w:rsid w:val="00B63392"/>
    <w:rsid w:val="00B638A5"/>
    <w:rsid w:val="00B64544"/>
    <w:rsid w:val="00B6709B"/>
    <w:rsid w:val="00B7141D"/>
    <w:rsid w:val="00B71767"/>
    <w:rsid w:val="00B7337D"/>
    <w:rsid w:val="00B74954"/>
    <w:rsid w:val="00B76870"/>
    <w:rsid w:val="00B76947"/>
    <w:rsid w:val="00B7791D"/>
    <w:rsid w:val="00B7793F"/>
    <w:rsid w:val="00B80DA2"/>
    <w:rsid w:val="00B81EDD"/>
    <w:rsid w:val="00B85A30"/>
    <w:rsid w:val="00B90251"/>
    <w:rsid w:val="00B92D20"/>
    <w:rsid w:val="00B93100"/>
    <w:rsid w:val="00B9476A"/>
    <w:rsid w:val="00B94B4C"/>
    <w:rsid w:val="00B97245"/>
    <w:rsid w:val="00BA4B47"/>
    <w:rsid w:val="00BA4D0F"/>
    <w:rsid w:val="00BA7C6D"/>
    <w:rsid w:val="00BB0614"/>
    <w:rsid w:val="00BB098E"/>
    <w:rsid w:val="00BC0CB9"/>
    <w:rsid w:val="00BC314C"/>
    <w:rsid w:val="00BC37A8"/>
    <w:rsid w:val="00BC42DF"/>
    <w:rsid w:val="00BC48BE"/>
    <w:rsid w:val="00BC5E03"/>
    <w:rsid w:val="00BC65EA"/>
    <w:rsid w:val="00BC6DBA"/>
    <w:rsid w:val="00BC70A4"/>
    <w:rsid w:val="00BC7197"/>
    <w:rsid w:val="00BC7244"/>
    <w:rsid w:val="00BD002C"/>
    <w:rsid w:val="00BD02A8"/>
    <w:rsid w:val="00BD04D0"/>
    <w:rsid w:val="00BD1CB0"/>
    <w:rsid w:val="00BD6265"/>
    <w:rsid w:val="00BE075A"/>
    <w:rsid w:val="00BE4277"/>
    <w:rsid w:val="00BE6083"/>
    <w:rsid w:val="00BF024B"/>
    <w:rsid w:val="00BF053F"/>
    <w:rsid w:val="00BF0BE2"/>
    <w:rsid w:val="00BF2C99"/>
    <w:rsid w:val="00BF3159"/>
    <w:rsid w:val="00BF51CE"/>
    <w:rsid w:val="00BF791B"/>
    <w:rsid w:val="00C0251B"/>
    <w:rsid w:val="00C02FDC"/>
    <w:rsid w:val="00C03699"/>
    <w:rsid w:val="00C03BD8"/>
    <w:rsid w:val="00C05B74"/>
    <w:rsid w:val="00C0668B"/>
    <w:rsid w:val="00C1069D"/>
    <w:rsid w:val="00C1481C"/>
    <w:rsid w:val="00C2029F"/>
    <w:rsid w:val="00C20F17"/>
    <w:rsid w:val="00C20FFC"/>
    <w:rsid w:val="00C211C3"/>
    <w:rsid w:val="00C222D4"/>
    <w:rsid w:val="00C22A46"/>
    <w:rsid w:val="00C24EF3"/>
    <w:rsid w:val="00C26C45"/>
    <w:rsid w:val="00C319C6"/>
    <w:rsid w:val="00C31CBA"/>
    <w:rsid w:val="00C32EA5"/>
    <w:rsid w:val="00C33E5C"/>
    <w:rsid w:val="00C3459B"/>
    <w:rsid w:val="00C36C13"/>
    <w:rsid w:val="00C372C7"/>
    <w:rsid w:val="00C37BD5"/>
    <w:rsid w:val="00C42AC0"/>
    <w:rsid w:val="00C43705"/>
    <w:rsid w:val="00C448D9"/>
    <w:rsid w:val="00C44ECA"/>
    <w:rsid w:val="00C451A2"/>
    <w:rsid w:val="00C45CCE"/>
    <w:rsid w:val="00C46CAE"/>
    <w:rsid w:val="00C47CCD"/>
    <w:rsid w:val="00C51513"/>
    <w:rsid w:val="00C534AE"/>
    <w:rsid w:val="00C561D5"/>
    <w:rsid w:val="00C56D21"/>
    <w:rsid w:val="00C611FC"/>
    <w:rsid w:val="00C61E9A"/>
    <w:rsid w:val="00C62ECB"/>
    <w:rsid w:val="00C64A9E"/>
    <w:rsid w:val="00C656ED"/>
    <w:rsid w:val="00C668B4"/>
    <w:rsid w:val="00C7076D"/>
    <w:rsid w:val="00C712F0"/>
    <w:rsid w:val="00C72C05"/>
    <w:rsid w:val="00C7576D"/>
    <w:rsid w:val="00C847DC"/>
    <w:rsid w:val="00C8492D"/>
    <w:rsid w:val="00C85243"/>
    <w:rsid w:val="00C91AD5"/>
    <w:rsid w:val="00C921AC"/>
    <w:rsid w:val="00C95132"/>
    <w:rsid w:val="00C96874"/>
    <w:rsid w:val="00CA018E"/>
    <w:rsid w:val="00CA0A3F"/>
    <w:rsid w:val="00CA1297"/>
    <w:rsid w:val="00CA1443"/>
    <w:rsid w:val="00CA2160"/>
    <w:rsid w:val="00CA2E2A"/>
    <w:rsid w:val="00CA5846"/>
    <w:rsid w:val="00CA5C81"/>
    <w:rsid w:val="00CA5DD9"/>
    <w:rsid w:val="00CA5DE1"/>
    <w:rsid w:val="00CB3961"/>
    <w:rsid w:val="00CB4725"/>
    <w:rsid w:val="00CB5517"/>
    <w:rsid w:val="00CB5585"/>
    <w:rsid w:val="00CB5586"/>
    <w:rsid w:val="00CB6619"/>
    <w:rsid w:val="00CB6909"/>
    <w:rsid w:val="00CB701C"/>
    <w:rsid w:val="00CB7278"/>
    <w:rsid w:val="00CC126C"/>
    <w:rsid w:val="00CC66D1"/>
    <w:rsid w:val="00CD1CC7"/>
    <w:rsid w:val="00CD53D2"/>
    <w:rsid w:val="00CD7020"/>
    <w:rsid w:val="00CD7C8B"/>
    <w:rsid w:val="00CE20C9"/>
    <w:rsid w:val="00CE264E"/>
    <w:rsid w:val="00CE491E"/>
    <w:rsid w:val="00CE6430"/>
    <w:rsid w:val="00CE6A41"/>
    <w:rsid w:val="00CE70E4"/>
    <w:rsid w:val="00CF0A71"/>
    <w:rsid w:val="00CF0CB0"/>
    <w:rsid w:val="00CF3AD0"/>
    <w:rsid w:val="00CF3FBF"/>
    <w:rsid w:val="00CF4B64"/>
    <w:rsid w:val="00D03153"/>
    <w:rsid w:val="00D039F9"/>
    <w:rsid w:val="00D04276"/>
    <w:rsid w:val="00D04711"/>
    <w:rsid w:val="00D05560"/>
    <w:rsid w:val="00D060BF"/>
    <w:rsid w:val="00D10DE2"/>
    <w:rsid w:val="00D11FA7"/>
    <w:rsid w:val="00D13205"/>
    <w:rsid w:val="00D1416A"/>
    <w:rsid w:val="00D15263"/>
    <w:rsid w:val="00D20825"/>
    <w:rsid w:val="00D20839"/>
    <w:rsid w:val="00D211D5"/>
    <w:rsid w:val="00D22DD8"/>
    <w:rsid w:val="00D24F19"/>
    <w:rsid w:val="00D266B0"/>
    <w:rsid w:val="00D30748"/>
    <w:rsid w:val="00D3166A"/>
    <w:rsid w:val="00D3212E"/>
    <w:rsid w:val="00D3251C"/>
    <w:rsid w:val="00D33FAE"/>
    <w:rsid w:val="00D34974"/>
    <w:rsid w:val="00D359BD"/>
    <w:rsid w:val="00D35A62"/>
    <w:rsid w:val="00D37FAC"/>
    <w:rsid w:val="00D41EA9"/>
    <w:rsid w:val="00D431D0"/>
    <w:rsid w:val="00D46166"/>
    <w:rsid w:val="00D46DCA"/>
    <w:rsid w:val="00D47C69"/>
    <w:rsid w:val="00D51EA2"/>
    <w:rsid w:val="00D5204B"/>
    <w:rsid w:val="00D52ABC"/>
    <w:rsid w:val="00D62B7C"/>
    <w:rsid w:val="00D62FE8"/>
    <w:rsid w:val="00D63365"/>
    <w:rsid w:val="00D667C2"/>
    <w:rsid w:val="00D706D6"/>
    <w:rsid w:val="00D71C9B"/>
    <w:rsid w:val="00D72F44"/>
    <w:rsid w:val="00D8077E"/>
    <w:rsid w:val="00D81F2C"/>
    <w:rsid w:val="00D829C8"/>
    <w:rsid w:val="00D83715"/>
    <w:rsid w:val="00D83CEC"/>
    <w:rsid w:val="00D83DCE"/>
    <w:rsid w:val="00D84C86"/>
    <w:rsid w:val="00D85976"/>
    <w:rsid w:val="00D85CDD"/>
    <w:rsid w:val="00D86892"/>
    <w:rsid w:val="00D909EB"/>
    <w:rsid w:val="00D90D6B"/>
    <w:rsid w:val="00D93ED6"/>
    <w:rsid w:val="00D95FC6"/>
    <w:rsid w:val="00D970DE"/>
    <w:rsid w:val="00D97B95"/>
    <w:rsid w:val="00DA0B36"/>
    <w:rsid w:val="00DA315C"/>
    <w:rsid w:val="00DA7C37"/>
    <w:rsid w:val="00DB096A"/>
    <w:rsid w:val="00DB0C78"/>
    <w:rsid w:val="00DB62AD"/>
    <w:rsid w:val="00DB7084"/>
    <w:rsid w:val="00DB79E1"/>
    <w:rsid w:val="00DB7CD1"/>
    <w:rsid w:val="00DC0D9B"/>
    <w:rsid w:val="00DC25ED"/>
    <w:rsid w:val="00DC29C3"/>
    <w:rsid w:val="00DC31C3"/>
    <w:rsid w:val="00DC3B01"/>
    <w:rsid w:val="00DC4412"/>
    <w:rsid w:val="00DC53E0"/>
    <w:rsid w:val="00DC5EE7"/>
    <w:rsid w:val="00DC736D"/>
    <w:rsid w:val="00DD0A86"/>
    <w:rsid w:val="00DD366B"/>
    <w:rsid w:val="00DD394E"/>
    <w:rsid w:val="00DD430B"/>
    <w:rsid w:val="00DD482B"/>
    <w:rsid w:val="00DD6BE1"/>
    <w:rsid w:val="00DD7B4E"/>
    <w:rsid w:val="00DD7E7A"/>
    <w:rsid w:val="00DE1111"/>
    <w:rsid w:val="00DE1C65"/>
    <w:rsid w:val="00DE3D21"/>
    <w:rsid w:val="00DE694E"/>
    <w:rsid w:val="00DF0755"/>
    <w:rsid w:val="00DF202A"/>
    <w:rsid w:val="00DF2331"/>
    <w:rsid w:val="00DF4349"/>
    <w:rsid w:val="00DF4EAC"/>
    <w:rsid w:val="00DF5631"/>
    <w:rsid w:val="00DF5A84"/>
    <w:rsid w:val="00DF6639"/>
    <w:rsid w:val="00DF7498"/>
    <w:rsid w:val="00DF7522"/>
    <w:rsid w:val="00E00430"/>
    <w:rsid w:val="00E01FD6"/>
    <w:rsid w:val="00E02C03"/>
    <w:rsid w:val="00E02DA7"/>
    <w:rsid w:val="00E0456D"/>
    <w:rsid w:val="00E12CE4"/>
    <w:rsid w:val="00E12DCB"/>
    <w:rsid w:val="00E14A21"/>
    <w:rsid w:val="00E210CD"/>
    <w:rsid w:val="00E2251E"/>
    <w:rsid w:val="00E236C2"/>
    <w:rsid w:val="00E247DB"/>
    <w:rsid w:val="00E25D8E"/>
    <w:rsid w:val="00E260F9"/>
    <w:rsid w:val="00E27DFB"/>
    <w:rsid w:val="00E30156"/>
    <w:rsid w:val="00E32A90"/>
    <w:rsid w:val="00E32E07"/>
    <w:rsid w:val="00E33527"/>
    <w:rsid w:val="00E353FA"/>
    <w:rsid w:val="00E371A2"/>
    <w:rsid w:val="00E4238C"/>
    <w:rsid w:val="00E42B8E"/>
    <w:rsid w:val="00E42F21"/>
    <w:rsid w:val="00E43F32"/>
    <w:rsid w:val="00E44961"/>
    <w:rsid w:val="00E46F37"/>
    <w:rsid w:val="00E4772D"/>
    <w:rsid w:val="00E503DA"/>
    <w:rsid w:val="00E50CD8"/>
    <w:rsid w:val="00E5382C"/>
    <w:rsid w:val="00E53991"/>
    <w:rsid w:val="00E547F7"/>
    <w:rsid w:val="00E54C4B"/>
    <w:rsid w:val="00E60959"/>
    <w:rsid w:val="00E609E8"/>
    <w:rsid w:val="00E62546"/>
    <w:rsid w:val="00E63E0B"/>
    <w:rsid w:val="00E64735"/>
    <w:rsid w:val="00E6564F"/>
    <w:rsid w:val="00E66546"/>
    <w:rsid w:val="00E66804"/>
    <w:rsid w:val="00E66DBE"/>
    <w:rsid w:val="00E67FE5"/>
    <w:rsid w:val="00E7188A"/>
    <w:rsid w:val="00E73697"/>
    <w:rsid w:val="00E73FE0"/>
    <w:rsid w:val="00E76908"/>
    <w:rsid w:val="00E76AB5"/>
    <w:rsid w:val="00E76ABA"/>
    <w:rsid w:val="00E76DDD"/>
    <w:rsid w:val="00E77E76"/>
    <w:rsid w:val="00E81D17"/>
    <w:rsid w:val="00E828CD"/>
    <w:rsid w:val="00E82B25"/>
    <w:rsid w:val="00E869C9"/>
    <w:rsid w:val="00E934C0"/>
    <w:rsid w:val="00E940B2"/>
    <w:rsid w:val="00E9487C"/>
    <w:rsid w:val="00E953F2"/>
    <w:rsid w:val="00E97658"/>
    <w:rsid w:val="00EA00A7"/>
    <w:rsid w:val="00EA0CD0"/>
    <w:rsid w:val="00EA1C8E"/>
    <w:rsid w:val="00EA63A7"/>
    <w:rsid w:val="00EA6DCE"/>
    <w:rsid w:val="00EA76FC"/>
    <w:rsid w:val="00EB27C5"/>
    <w:rsid w:val="00EB49A8"/>
    <w:rsid w:val="00EC21BE"/>
    <w:rsid w:val="00EC38EB"/>
    <w:rsid w:val="00EC635D"/>
    <w:rsid w:val="00EC648D"/>
    <w:rsid w:val="00EC6551"/>
    <w:rsid w:val="00ED00C4"/>
    <w:rsid w:val="00ED1240"/>
    <w:rsid w:val="00ED13CA"/>
    <w:rsid w:val="00ED14F1"/>
    <w:rsid w:val="00EE0AD5"/>
    <w:rsid w:val="00EE253D"/>
    <w:rsid w:val="00EE2691"/>
    <w:rsid w:val="00EE37EF"/>
    <w:rsid w:val="00EE5530"/>
    <w:rsid w:val="00EF0CC3"/>
    <w:rsid w:val="00EF33C1"/>
    <w:rsid w:val="00EF3A76"/>
    <w:rsid w:val="00EF442C"/>
    <w:rsid w:val="00EF46F1"/>
    <w:rsid w:val="00F0011A"/>
    <w:rsid w:val="00F00425"/>
    <w:rsid w:val="00F04AA9"/>
    <w:rsid w:val="00F04BE9"/>
    <w:rsid w:val="00F05CA3"/>
    <w:rsid w:val="00F1038F"/>
    <w:rsid w:val="00F11CCD"/>
    <w:rsid w:val="00F13A14"/>
    <w:rsid w:val="00F15443"/>
    <w:rsid w:val="00F15B68"/>
    <w:rsid w:val="00F16A78"/>
    <w:rsid w:val="00F170DD"/>
    <w:rsid w:val="00F17918"/>
    <w:rsid w:val="00F214BC"/>
    <w:rsid w:val="00F23D17"/>
    <w:rsid w:val="00F254AC"/>
    <w:rsid w:val="00F2696A"/>
    <w:rsid w:val="00F3206D"/>
    <w:rsid w:val="00F3365D"/>
    <w:rsid w:val="00F34074"/>
    <w:rsid w:val="00F35B89"/>
    <w:rsid w:val="00F36BC3"/>
    <w:rsid w:val="00F374F7"/>
    <w:rsid w:val="00F40A18"/>
    <w:rsid w:val="00F42F23"/>
    <w:rsid w:val="00F43119"/>
    <w:rsid w:val="00F4316E"/>
    <w:rsid w:val="00F43E3C"/>
    <w:rsid w:val="00F452A2"/>
    <w:rsid w:val="00F4628B"/>
    <w:rsid w:val="00F50A75"/>
    <w:rsid w:val="00F53B5D"/>
    <w:rsid w:val="00F54237"/>
    <w:rsid w:val="00F5519B"/>
    <w:rsid w:val="00F552DB"/>
    <w:rsid w:val="00F57E88"/>
    <w:rsid w:val="00F57F74"/>
    <w:rsid w:val="00F605B6"/>
    <w:rsid w:val="00F61632"/>
    <w:rsid w:val="00F6206B"/>
    <w:rsid w:val="00F657A8"/>
    <w:rsid w:val="00F65A62"/>
    <w:rsid w:val="00F670F6"/>
    <w:rsid w:val="00F6774C"/>
    <w:rsid w:val="00F71206"/>
    <w:rsid w:val="00F7525F"/>
    <w:rsid w:val="00F8079B"/>
    <w:rsid w:val="00F80F29"/>
    <w:rsid w:val="00F8399A"/>
    <w:rsid w:val="00F923C5"/>
    <w:rsid w:val="00F93065"/>
    <w:rsid w:val="00F93DB3"/>
    <w:rsid w:val="00F94A25"/>
    <w:rsid w:val="00F96279"/>
    <w:rsid w:val="00F968EE"/>
    <w:rsid w:val="00F9691A"/>
    <w:rsid w:val="00FA0A20"/>
    <w:rsid w:val="00FA19B2"/>
    <w:rsid w:val="00FA7542"/>
    <w:rsid w:val="00FA75B7"/>
    <w:rsid w:val="00FB05BB"/>
    <w:rsid w:val="00FB1A11"/>
    <w:rsid w:val="00FB330E"/>
    <w:rsid w:val="00FB38CE"/>
    <w:rsid w:val="00FB4C88"/>
    <w:rsid w:val="00FB55E1"/>
    <w:rsid w:val="00FB5C7B"/>
    <w:rsid w:val="00FB62E1"/>
    <w:rsid w:val="00FB6F9E"/>
    <w:rsid w:val="00FB7341"/>
    <w:rsid w:val="00FC043A"/>
    <w:rsid w:val="00FC0DBD"/>
    <w:rsid w:val="00FD06E8"/>
    <w:rsid w:val="00FD2295"/>
    <w:rsid w:val="00FD2924"/>
    <w:rsid w:val="00FD42A7"/>
    <w:rsid w:val="00FD4B0C"/>
    <w:rsid w:val="00FD4DEC"/>
    <w:rsid w:val="00FD5E44"/>
    <w:rsid w:val="00FD6188"/>
    <w:rsid w:val="00FD6C59"/>
    <w:rsid w:val="00FD6EE5"/>
    <w:rsid w:val="00FD7A01"/>
    <w:rsid w:val="00FE0CC4"/>
    <w:rsid w:val="00FE0EE6"/>
    <w:rsid w:val="00FE17CC"/>
    <w:rsid w:val="00FE2DB0"/>
    <w:rsid w:val="00FE3084"/>
    <w:rsid w:val="00FE3BC1"/>
    <w:rsid w:val="00FE42C1"/>
    <w:rsid w:val="00FE4C9A"/>
    <w:rsid w:val="00FE50BA"/>
    <w:rsid w:val="00FE50E5"/>
    <w:rsid w:val="00FF019C"/>
    <w:rsid w:val="00FF0523"/>
    <w:rsid w:val="00FF0C2F"/>
    <w:rsid w:val="00FF0D0E"/>
    <w:rsid w:val="00FF622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006e31" stroke="f">
      <v:fill color="#006e31"/>
      <v:stroke on="f"/>
      <v:shadow color="black" opacity="49151f" offset=".74833mm,.74833mm"/>
    </o:shapedefaults>
    <o:shapelayout v:ext="edit">
      <o:idmap v:ext="edit" data="2"/>
    </o:shapelayout>
  </w:shapeDefaults>
  <w:doNotEmbedSmartTags/>
  <w:decimalSymbol w:val=","/>
  <w:listSeparator w:val=";"/>
  <w14:docId w14:val="4E4F37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ourier" w:eastAsia="Times New Roman" w:hAnsi="Courier" w:cs="Times New Roman"/>
        <w:lang w:val="de-DE"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12269E"/>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link w:val="KommentartextZchn"/>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KommentartextZchn">
    <w:name w:val="Kommentartext Zchn"/>
    <w:basedOn w:val="Absatz-Standardschriftart"/>
    <w:link w:val="Kommentartext"/>
    <w:semiHidden/>
    <w:rsid w:val="0012269E"/>
  </w:style>
  <w:style w:type="paragraph" w:styleId="Listenabsatz">
    <w:name w:val="List Paragraph"/>
    <w:basedOn w:val="Standard"/>
    <w:uiPriority w:val="34"/>
    <w:qFormat/>
    <w:rsid w:val="008D1DD4"/>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5619418">
      <w:bodyDiv w:val="1"/>
      <w:marLeft w:val="0"/>
      <w:marRight w:val="0"/>
      <w:marTop w:val="0"/>
      <w:marBottom w:val="0"/>
      <w:divBdr>
        <w:top w:val="none" w:sz="0" w:space="0" w:color="auto"/>
        <w:left w:val="none" w:sz="0" w:space="0" w:color="auto"/>
        <w:bottom w:val="none" w:sz="0" w:space="0" w:color="auto"/>
        <w:right w:val="none" w:sz="0" w:space="0" w:color="auto"/>
      </w:divBdr>
    </w:div>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0492021">
      <w:bodyDiv w:val="1"/>
      <w:marLeft w:val="0"/>
      <w:marRight w:val="0"/>
      <w:marTop w:val="0"/>
      <w:marBottom w:val="0"/>
      <w:divBdr>
        <w:top w:val="none" w:sz="0" w:space="0" w:color="auto"/>
        <w:left w:val="none" w:sz="0" w:space="0" w:color="auto"/>
        <w:bottom w:val="none" w:sz="0" w:space="0" w:color="auto"/>
        <w:right w:val="none" w:sz="0" w:space="0" w:color="auto"/>
      </w:divBdr>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899305">
      <w:bodyDiv w:val="1"/>
      <w:marLeft w:val="0"/>
      <w:marRight w:val="0"/>
      <w:marTop w:val="0"/>
      <w:marBottom w:val="0"/>
      <w:divBdr>
        <w:top w:val="none" w:sz="0" w:space="0" w:color="auto"/>
        <w:left w:val="none" w:sz="0" w:space="0" w:color="auto"/>
        <w:bottom w:val="none" w:sz="0" w:space="0" w:color="auto"/>
        <w:right w:val="none" w:sz="0" w:space="0" w:color="auto"/>
      </w:divBdr>
      <w:divsChild>
        <w:div w:id="1697464102">
          <w:marLeft w:val="0"/>
          <w:marRight w:val="0"/>
          <w:marTop w:val="0"/>
          <w:marBottom w:val="0"/>
          <w:divBdr>
            <w:top w:val="none" w:sz="0" w:space="0" w:color="auto"/>
            <w:left w:val="none" w:sz="0" w:space="0" w:color="auto"/>
            <w:bottom w:val="none" w:sz="0" w:space="0" w:color="auto"/>
            <w:right w:val="none" w:sz="0" w:space="0" w:color="auto"/>
          </w:divBdr>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2898253">
      <w:bodyDiv w:val="1"/>
      <w:marLeft w:val="0"/>
      <w:marRight w:val="0"/>
      <w:marTop w:val="0"/>
      <w:marBottom w:val="0"/>
      <w:divBdr>
        <w:top w:val="none" w:sz="0" w:space="0" w:color="auto"/>
        <w:left w:val="none" w:sz="0" w:space="0" w:color="auto"/>
        <w:bottom w:val="none" w:sz="0" w:space="0" w:color="auto"/>
        <w:right w:val="none" w:sz="0" w:space="0" w:color="auto"/>
      </w:divBdr>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8452878">
      <w:bodyDiv w:val="1"/>
      <w:marLeft w:val="0"/>
      <w:marRight w:val="0"/>
      <w:marTop w:val="0"/>
      <w:marBottom w:val="0"/>
      <w:divBdr>
        <w:top w:val="none" w:sz="0" w:space="0" w:color="auto"/>
        <w:left w:val="none" w:sz="0" w:space="0" w:color="auto"/>
        <w:bottom w:val="none" w:sz="0" w:space="0" w:color="auto"/>
        <w:right w:val="none" w:sz="0" w:space="0" w:color="auto"/>
      </w:divBdr>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445403">
      <w:bodyDiv w:val="1"/>
      <w:marLeft w:val="0"/>
      <w:marRight w:val="0"/>
      <w:marTop w:val="0"/>
      <w:marBottom w:val="0"/>
      <w:divBdr>
        <w:top w:val="none" w:sz="0" w:space="0" w:color="auto"/>
        <w:left w:val="none" w:sz="0" w:space="0" w:color="auto"/>
        <w:bottom w:val="none" w:sz="0" w:space="0" w:color="auto"/>
        <w:right w:val="none" w:sz="0" w:space="0" w:color="auto"/>
      </w:divBdr>
      <w:divsChild>
        <w:div w:id="1031224150">
          <w:marLeft w:val="0"/>
          <w:marRight w:val="0"/>
          <w:marTop w:val="0"/>
          <w:marBottom w:val="0"/>
          <w:divBdr>
            <w:top w:val="none" w:sz="0" w:space="0" w:color="auto"/>
            <w:left w:val="none" w:sz="0" w:space="0" w:color="auto"/>
            <w:bottom w:val="none" w:sz="0" w:space="0" w:color="auto"/>
            <w:right w:val="none" w:sz="0" w:space="0" w:color="auto"/>
          </w:divBdr>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hyperlink" Target="https://www.youtube.com/user/amazonede" TargetMode="External"/><Relationship Id="rId39" Type="http://schemas.openxmlformats.org/officeDocument/2006/relationships/header" Target="header3.xml"/><Relationship Id="rId21" Type="http://schemas.openxmlformats.org/officeDocument/2006/relationships/image" Target="media/image12.jpeg"/><Relationship Id="rId34" Type="http://schemas.openxmlformats.org/officeDocument/2006/relationships/image" Target="cid:Xing1_e3730686-2953-47a9-9c47-dbaa518a9207.jpg" TargetMode="External"/><Relationship Id="rId42"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hyperlink" Target="https://www.facebook.com/amazone.group" TargetMode="External"/><Relationship Id="rId29" Type="http://schemas.openxmlformats.org/officeDocument/2006/relationships/hyperlink" Target="https://www.linkedin.com/company/amazone-group/" TargetMode="External"/><Relationship Id="rId4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3.jpeg"/><Relationship Id="rId32" Type="http://schemas.openxmlformats.org/officeDocument/2006/relationships/hyperlink" Target="https://www.xing.com/company/amazone" TargetMode="External"/><Relationship Id="rId37" Type="http://schemas.openxmlformats.org/officeDocument/2006/relationships/footer" Target="footer1.xml"/><Relationship Id="rId40" Type="http://schemas.openxmlformats.org/officeDocument/2006/relationships/footer" Target="footer3.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hyperlink" Target="https://instagram.com/amazone_group" TargetMode="External"/><Relationship Id="rId28" Type="http://schemas.openxmlformats.org/officeDocument/2006/relationships/image" Target="cid:YT_e9180d16-5a2b-4618-92e9-22a015f9cafb.jpg" TargetMode="External"/><Relationship Id="rId36" Type="http://schemas.openxmlformats.org/officeDocument/2006/relationships/header" Target="header2.xml"/><Relationship Id="rId10" Type="http://schemas.openxmlformats.org/officeDocument/2006/relationships/image" Target="media/image3.jpeg"/><Relationship Id="rId19" Type="http://schemas.openxmlformats.org/officeDocument/2006/relationships/hyperlink" Target="http://www.amazone.de" TargetMode="External"/><Relationship Id="rId31" Type="http://schemas.openxmlformats.org/officeDocument/2006/relationships/image" Target="cid:LinkedIn_80de4e9c-c7a3-41e3-8e11-063f7eace13d.jpg" TargetMode="Externa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cid:FB_70d43fd1-a841-4de4-bbaa-3e1f495f95d3.jpg" TargetMode="External"/><Relationship Id="rId27" Type="http://schemas.openxmlformats.org/officeDocument/2006/relationships/image" Target="media/image14.jpeg"/><Relationship Id="rId30" Type="http://schemas.openxmlformats.org/officeDocument/2006/relationships/image" Target="media/image15.jpeg"/><Relationship Id="rId35" Type="http://schemas.openxmlformats.org/officeDocument/2006/relationships/header" Target="header1.xml"/><Relationship Id="rId8" Type="http://schemas.openxmlformats.org/officeDocument/2006/relationships/image" Target="media/image1.jpeg"/><Relationship Id="rId3" Type="http://schemas.openxmlformats.org/officeDocument/2006/relationships/styles" Target="styl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cid:IG_efb650a7-31e4-4674-98db-f2d2d5c58dce.jpg" TargetMode="External"/><Relationship Id="rId33" Type="http://schemas.openxmlformats.org/officeDocument/2006/relationships/image" Target="media/image16.jpeg"/><Relationship Id="rId38" Type="http://schemas.openxmlformats.org/officeDocument/2006/relationships/footer" Target="footer2.xml"/></Relationships>
</file>

<file path=word/_rels/header2.xml.rels><?xml version="1.0" encoding="UTF-8" standalone="yes"?>
<Relationships xmlns="http://schemas.openxmlformats.org/package/2006/relationships"><Relationship Id="rId2" Type="http://schemas.openxmlformats.org/officeDocument/2006/relationships/image" Target="media/image100.png"/><Relationship Id="rId1" Type="http://schemas.openxmlformats.org/officeDocument/2006/relationships/image" Target="media/image17.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FCD2687-8FC2-4169-89C9-7B91F333247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9</Pages>
  <Words>1064</Words>
  <Characters>6706</Characters>
  <Application>Microsoft Office Word</Application>
  <DocSecurity>0</DocSecurity>
  <Lines>55</Lines>
  <Paragraphs>15</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GO for Future</vt:lpstr>
      <vt:lpstr>PI Amazone Jahresbericht 2008</vt:lpstr>
    </vt:vector>
  </TitlesOfParts>
  <Manager/>
  <Company/>
  <LinksUpToDate>false</LinksUpToDate>
  <CharactersWithSpaces>7755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GO for Future</dc:title>
  <dc:subject/>
  <dc:creator/>
  <cp:keywords/>
  <dc:description/>
  <cp:lastModifiedBy/>
  <cp:revision>1</cp:revision>
  <cp:lastPrinted>2010-02-24T09:10:00Z</cp:lastPrinted>
  <dcterms:created xsi:type="dcterms:W3CDTF">2021-08-03T08:21:00Z</dcterms:created>
  <dcterms:modified xsi:type="dcterms:W3CDTF">2023-08-24T09:58:00Z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AdHocReviewCycleID">
    <vt:i4>977551352</vt:i4>
  </property>
  <property fmtid="{D5CDD505-2E9C-101B-9397-08002B2CF9AE}" pid="4" name="_PreviousAdHocReviewCycleID">
    <vt:i4>533499960</vt:i4>
  </property>
  <property fmtid="{D5CDD505-2E9C-101B-9397-08002B2CF9AE}" pid="5" name="_ReviewingToolsShownOnce">
    <vt:lpwstr/>
  </property>
</Properties>
</file>