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6F4073" w14:textId="41126842" w:rsidR="00780B70" w:rsidRPr="00780B70" w:rsidRDefault="00677DC1" w:rsidP="00677DC1">
      <w:pPr>
        <w:spacing w:after="120" w:line="360" w:lineRule="auto"/>
        <w:ind w:left="567" w:right="1695"/>
        <w:rPr>
          <w:rFonts w:ascii="Arial" w:hAnsi="Arial" w:cs="Arial"/>
          <w:b/>
          <w:bCs/>
          <w:sz w:val="28"/>
          <w:szCs w:val="28"/>
        </w:rPr>
      </w:pPr>
      <w:r w:rsidRPr="00677DC1">
        <w:rPr>
          <w:rFonts w:ascii="Arial" w:hAnsi="Arial" w:cs="Arial"/>
          <w:b/>
          <w:bCs/>
          <w:sz w:val="28"/>
          <w:szCs w:val="28"/>
        </w:rPr>
        <w:t>Selbstfahrende Feldspritze Pantera 7004</w:t>
      </w:r>
    </w:p>
    <w:p w14:paraId="1CF0228D" w14:textId="77777777" w:rsidR="00677DC1" w:rsidRPr="00677DC1" w:rsidRDefault="00677DC1" w:rsidP="00677DC1">
      <w:pPr>
        <w:spacing w:line="360" w:lineRule="auto"/>
        <w:ind w:left="567" w:right="1695"/>
        <w:rPr>
          <w:rFonts w:ascii="Arial" w:hAnsi="Arial" w:cs="Arial"/>
          <w:b/>
          <w:bCs/>
        </w:rPr>
      </w:pPr>
      <w:r w:rsidRPr="00677DC1">
        <w:rPr>
          <w:rFonts w:ascii="Arial" w:hAnsi="Arial" w:cs="Arial"/>
          <w:b/>
          <w:bCs/>
        </w:rPr>
        <w:t>Maximale Schlagkraft und Flexibilität mit dem neuen Selbstfahrer von AMAZONE</w:t>
      </w:r>
    </w:p>
    <w:p w14:paraId="65EA582A" w14:textId="77777777" w:rsidR="00161FDD" w:rsidRDefault="00161FDD" w:rsidP="00161FDD">
      <w:pPr>
        <w:spacing w:line="360" w:lineRule="auto"/>
        <w:ind w:left="567" w:right="1695"/>
        <w:rPr>
          <w:rFonts w:ascii="Arial" w:hAnsi="Arial" w:cs="Arial"/>
        </w:rPr>
      </w:pPr>
    </w:p>
    <w:p w14:paraId="41EEA408" w14:textId="77777777" w:rsidR="00677DC1" w:rsidRDefault="00677DC1" w:rsidP="00677DC1">
      <w:pPr>
        <w:spacing w:after="120" w:line="360" w:lineRule="auto"/>
        <w:ind w:left="567" w:right="1695"/>
        <w:rPr>
          <w:rFonts w:ascii="Arial" w:eastAsia="Arial" w:hAnsi="Arial" w:cs="Arial"/>
        </w:rPr>
      </w:pPr>
      <w:r w:rsidRPr="00677DC1">
        <w:rPr>
          <w:rFonts w:ascii="Arial" w:eastAsia="Arial" w:hAnsi="Arial" w:cs="Arial"/>
        </w:rPr>
        <w:t>Mit der Pantera 7004 bietet AMAZONE einen weiteren Produkttyp im Segment der selbstfahrenden Spritzen an. Die herausragenden Merkmale dieser neuen Maschine sind ihr großes Tankvolumen und das neu entwickelte Fahrwerk. Die Pantera 7004 kombiniert hohe Schlagkraft mit exzellenten Fahreigenschaften und ist ideal für Großbetriebe und Lohnunternehmen geeignet, die höchste Anforderungen an Effizienz und Komfort stellen.</w:t>
      </w:r>
    </w:p>
    <w:p w14:paraId="7814A3C3" w14:textId="77777777" w:rsidR="00677DC1" w:rsidRPr="00677DC1" w:rsidRDefault="00677DC1" w:rsidP="00677DC1">
      <w:pPr>
        <w:spacing w:after="120" w:line="360" w:lineRule="auto"/>
        <w:ind w:left="567" w:right="1695"/>
        <w:rPr>
          <w:rFonts w:ascii="Arial" w:eastAsia="Arial" w:hAnsi="Arial" w:cs="Arial"/>
        </w:rPr>
      </w:pPr>
    </w:p>
    <w:p w14:paraId="7B17A29D" w14:textId="77777777" w:rsidR="00677DC1" w:rsidRPr="00677DC1" w:rsidRDefault="00677DC1" w:rsidP="00677DC1">
      <w:pPr>
        <w:spacing w:after="120" w:line="360" w:lineRule="auto"/>
        <w:ind w:left="567" w:right="1695"/>
        <w:rPr>
          <w:rFonts w:ascii="Arial" w:eastAsia="Arial" w:hAnsi="Arial" w:cs="Arial"/>
          <w:b/>
          <w:bCs/>
        </w:rPr>
      </w:pPr>
      <w:r w:rsidRPr="00677DC1">
        <w:rPr>
          <w:rFonts w:ascii="Arial" w:eastAsia="Arial" w:hAnsi="Arial" w:cs="Arial"/>
          <w:b/>
          <w:bCs/>
        </w:rPr>
        <w:t>7.000 l Behältervolumen</w:t>
      </w:r>
    </w:p>
    <w:p w14:paraId="54C66DD3" w14:textId="77777777" w:rsidR="00677DC1" w:rsidRDefault="00677DC1" w:rsidP="00677DC1">
      <w:pPr>
        <w:spacing w:after="120" w:line="360" w:lineRule="auto"/>
        <w:ind w:left="567" w:right="1695"/>
        <w:rPr>
          <w:rFonts w:ascii="Arial" w:eastAsia="Arial" w:hAnsi="Arial" w:cs="Arial"/>
        </w:rPr>
      </w:pPr>
      <w:r w:rsidRPr="00677DC1">
        <w:rPr>
          <w:rFonts w:ascii="Arial" w:eastAsia="Arial" w:hAnsi="Arial" w:cs="Arial"/>
        </w:rPr>
        <w:t xml:space="preserve">Mit einem Maximalvolumen des Spritzflüssigkeitstanks von 7.000 l und einem Nennvolumen von 6.600 l ist die Pantera für enorme Flächenleistungen ausgelegt. Der aus glasfaserverstärktem Kunststoff gefertigte Tank hat besonders glatte Innen- und Außenwände und kommt ohne Schwallwände aus, wodurch eine perfekte Reinigung ermöglicht wird. Die Anordnung der vier Hochdruckdüsen, des Rührwerks und der Auslaufsicke basiert auf dem bewährten Konzept der bisherigen Pantera-Produkttypen und gewährleistet eine optimale Reinigungsleistung mit minimalen Restmengen. Für die Reinigung steht ein 500-l-Spülwassertank zur Verfügung, der im Heck der Maschine angeordnet ist und auch bei leerem Spritzflüssigkeitstank für eine niedrige Schwerpunktlage der Maschine sorgt. </w:t>
      </w:r>
    </w:p>
    <w:p w14:paraId="5D667EC3" w14:textId="77777777" w:rsidR="00677DC1" w:rsidRPr="00677DC1" w:rsidRDefault="00677DC1" w:rsidP="00677DC1">
      <w:pPr>
        <w:spacing w:after="120" w:line="360" w:lineRule="auto"/>
        <w:ind w:left="567" w:right="1695"/>
        <w:rPr>
          <w:rFonts w:ascii="Arial" w:eastAsia="Arial" w:hAnsi="Arial" w:cs="Arial"/>
        </w:rPr>
      </w:pPr>
    </w:p>
    <w:p w14:paraId="5B701D2E" w14:textId="77777777" w:rsidR="00677DC1" w:rsidRPr="00677DC1" w:rsidRDefault="00677DC1" w:rsidP="00677DC1">
      <w:pPr>
        <w:spacing w:after="120" w:line="360" w:lineRule="auto"/>
        <w:ind w:left="567" w:right="1695"/>
        <w:rPr>
          <w:rFonts w:ascii="Arial" w:eastAsia="Arial" w:hAnsi="Arial" w:cs="Arial"/>
          <w:b/>
          <w:bCs/>
        </w:rPr>
      </w:pPr>
      <w:r w:rsidRPr="00677DC1">
        <w:rPr>
          <w:rFonts w:ascii="Arial" w:eastAsia="Arial" w:hAnsi="Arial" w:cs="Arial"/>
          <w:b/>
          <w:bCs/>
        </w:rPr>
        <w:t>Kraftvolles Leichtgewicht</w:t>
      </w:r>
    </w:p>
    <w:p w14:paraId="771C4C44" w14:textId="77777777" w:rsidR="00677DC1" w:rsidRPr="00677DC1" w:rsidRDefault="00677DC1" w:rsidP="00677DC1">
      <w:pPr>
        <w:spacing w:after="120" w:line="360" w:lineRule="auto"/>
        <w:ind w:left="567" w:right="1695"/>
        <w:rPr>
          <w:rFonts w:ascii="Arial" w:eastAsia="Arial" w:hAnsi="Arial" w:cs="Arial"/>
        </w:rPr>
      </w:pPr>
      <w:r w:rsidRPr="00677DC1">
        <w:rPr>
          <w:rFonts w:ascii="Arial" w:eastAsia="Arial" w:hAnsi="Arial" w:cs="Arial"/>
        </w:rPr>
        <w:t xml:space="preserve">Mit einem Leergewicht von nur ca. 12 t ist die Maschine ein Leichtgewicht in ihrer Leistungsklasse. Für maximale Bodenschonung und Befahrbarkeit können große Räder mit einem Außendurchmesser von bis zu 2,05 m konfiguriert werden. Das optimale Gewichtsverhältnis und die automatische </w:t>
      </w:r>
      <w:r w:rsidRPr="00677DC1">
        <w:rPr>
          <w:rFonts w:ascii="Arial" w:eastAsia="Arial" w:hAnsi="Arial" w:cs="Arial"/>
        </w:rPr>
        <w:lastRenderedPageBreak/>
        <w:t xml:space="preserve">Traktionskontrolle an jedem Einzelrad gewährleisten außerdem die bestmögliche Traktion in jeder Situation. </w:t>
      </w:r>
    </w:p>
    <w:p w14:paraId="13A6D5C0" w14:textId="77777777" w:rsidR="00677DC1" w:rsidRPr="00677DC1" w:rsidRDefault="00677DC1" w:rsidP="00677DC1">
      <w:pPr>
        <w:spacing w:after="120" w:line="360" w:lineRule="auto"/>
        <w:ind w:left="567" w:right="1695"/>
        <w:rPr>
          <w:rFonts w:ascii="Arial" w:eastAsia="Arial" w:hAnsi="Arial" w:cs="Arial"/>
        </w:rPr>
      </w:pPr>
    </w:p>
    <w:p w14:paraId="0262E2C6" w14:textId="77777777" w:rsidR="00677DC1" w:rsidRDefault="00677DC1" w:rsidP="00677DC1">
      <w:pPr>
        <w:spacing w:after="120" w:line="360" w:lineRule="auto"/>
        <w:ind w:left="567" w:right="1695"/>
        <w:rPr>
          <w:rFonts w:ascii="Arial" w:eastAsia="Arial" w:hAnsi="Arial" w:cs="Arial"/>
        </w:rPr>
      </w:pPr>
      <w:r w:rsidRPr="00677DC1">
        <w:rPr>
          <w:rFonts w:ascii="Arial" w:eastAsia="Arial" w:hAnsi="Arial" w:cs="Arial"/>
        </w:rPr>
        <w:t xml:space="preserve">Mit einer Motorleistung von 306 PS (225 kW), die hydraulisch auf die Räder übertragen wird, ist der Antrieb perfekt auf die Einsatzbedingungen abgestimmt. Die Pantera kann somit </w:t>
      </w:r>
      <w:proofErr w:type="gramStart"/>
      <w:r w:rsidRPr="00677DC1">
        <w:rPr>
          <w:rFonts w:ascii="Arial" w:eastAsia="Arial" w:hAnsi="Arial" w:cs="Arial"/>
        </w:rPr>
        <w:t>unter jeden Bedingungen</w:t>
      </w:r>
      <w:proofErr w:type="gramEnd"/>
      <w:r w:rsidRPr="00677DC1">
        <w:rPr>
          <w:rFonts w:ascii="Arial" w:eastAsia="Arial" w:hAnsi="Arial" w:cs="Arial"/>
        </w:rPr>
        <w:t xml:space="preserve"> arbeiten und ist dabei auch noch sehr sparsam. </w:t>
      </w:r>
    </w:p>
    <w:p w14:paraId="3C46A99D" w14:textId="77777777" w:rsidR="00677DC1" w:rsidRPr="00677DC1" w:rsidRDefault="00677DC1" w:rsidP="00677DC1">
      <w:pPr>
        <w:spacing w:after="120" w:line="360" w:lineRule="auto"/>
        <w:ind w:left="567" w:right="1695"/>
        <w:rPr>
          <w:rFonts w:ascii="Arial" w:eastAsia="Arial" w:hAnsi="Arial" w:cs="Arial"/>
        </w:rPr>
      </w:pPr>
    </w:p>
    <w:p w14:paraId="26A26600" w14:textId="77777777" w:rsidR="00677DC1" w:rsidRPr="00677DC1" w:rsidRDefault="00677DC1" w:rsidP="00677DC1">
      <w:pPr>
        <w:spacing w:after="120" w:line="360" w:lineRule="auto"/>
        <w:ind w:left="567" w:right="1695"/>
        <w:rPr>
          <w:rFonts w:ascii="Arial" w:eastAsia="Arial" w:hAnsi="Arial" w:cs="Arial"/>
          <w:b/>
          <w:bCs/>
        </w:rPr>
      </w:pPr>
      <w:r w:rsidRPr="00677DC1">
        <w:rPr>
          <w:rFonts w:ascii="Arial" w:eastAsia="Arial" w:hAnsi="Arial" w:cs="Arial"/>
          <w:b/>
          <w:bCs/>
        </w:rPr>
        <w:t>Einzelradgefedertes Fahrwerk mit Hangausgleich</w:t>
      </w:r>
    </w:p>
    <w:p w14:paraId="3F2FDDF4" w14:textId="77777777" w:rsidR="00677DC1" w:rsidRPr="00677DC1" w:rsidRDefault="00677DC1" w:rsidP="00677DC1">
      <w:pPr>
        <w:spacing w:after="120" w:line="360" w:lineRule="auto"/>
        <w:ind w:left="567" w:right="1695"/>
        <w:rPr>
          <w:rFonts w:ascii="Arial" w:eastAsia="Arial" w:hAnsi="Arial" w:cs="Arial"/>
        </w:rPr>
      </w:pPr>
      <w:r w:rsidRPr="00677DC1">
        <w:rPr>
          <w:rFonts w:ascii="Arial" w:eastAsia="Arial" w:hAnsi="Arial" w:cs="Arial"/>
        </w:rPr>
        <w:t>Das neue Einzelrad-Längslenker-Fahrwerk ist einzigartig in seiner Konstruktion. Die hydropneumatische Federung wird adaptiv angesteuert, wodurch die Fahrwerkseigenschaften je nach Fahrsituation optimal angepasst werden. Diese intelligente Ansteuerung ermöglicht beste Fahrstabilität und höchsten Fahrkomfort bei einem gleichzeitig einfachen und gewichtsreduzierten Aufbau im Vergleich zu einer herkömmlichen Einzelradaufhängung. Zudem verhindert das System ein Aufschaukeln bei nicht vollständig gefülltem Behälter und ermöglicht auch auf schlechten Straßen hohe Fahrgeschwindigkeiten. Serienmäßig ist eine hydraulische Spurweitenverstellung mit einer Standardspurweite von 2,00 m bis 2,75 m verbaut. Als weiterer Produkttyp ist die Pantera-W erhältlich, mit Spurweiten von 2,25 m bis 3,00 m. Die Bodenfreiheit beträgt bei beiden Maschinen ca. 1,30 m und ermöglicht ein schonendes Durchfahren hoher Pflanzenbestände.</w:t>
      </w:r>
    </w:p>
    <w:p w14:paraId="2A629CDA" w14:textId="77777777" w:rsidR="00677DC1" w:rsidRPr="00677DC1" w:rsidRDefault="00677DC1" w:rsidP="00677DC1">
      <w:pPr>
        <w:spacing w:after="120" w:line="360" w:lineRule="auto"/>
        <w:ind w:left="567" w:right="1695"/>
        <w:rPr>
          <w:rFonts w:ascii="Arial" w:eastAsia="Arial" w:hAnsi="Arial" w:cs="Arial"/>
        </w:rPr>
      </w:pPr>
    </w:p>
    <w:p w14:paraId="24282E6A" w14:textId="77777777" w:rsidR="00677DC1" w:rsidRPr="00677DC1" w:rsidRDefault="00677DC1" w:rsidP="00677DC1">
      <w:pPr>
        <w:spacing w:after="120" w:line="360" w:lineRule="auto"/>
        <w:ind w:left="567" w:right="1695"/>
        <w:rPr>
          <w:rFonts w:ascii="Arial" w:eastAsia="Arial" w:hAnsi="Arial" w:cs="Arial"/>
        </w:rPr>
      </w:pPr>
      <w:r w:rsidRPr="00677DC1">
        <w:rPr>
          <w:rFonts w:ascii="Arial" w:eastAsia="Arial" w:hAnsi="Arial" w:cs="Arial"/>
        </w:rPr>
        <w:t>Hervorzuheben ist die bodenschonende Funktion des spurversetzten Fahrens, bei der beispielsweise die Vorderräder auf minimaler und die Hinterräder auf maximaler Spurweite eingestellt werden können, wodurch der Boden nur einmal überrollt wird. Besonders bei ungünstigen Bodenverhältnissen wird der Boden somit weniger verschmiert und junge Pflanzen werden kaum beschädigt. Im Gegensatz zum Hundegang ist die Maschine dabei stets gerade zur Fahrtrichtung ausgerichtet.</w:t>
      </w:r>
    </w:p>
    <w:p w14:paraId="34895C78" w14:textId="77777777" w:rsidR="00677DC1" w:rsidRPr="00677DC1" w:rsidRDefault="00677DC1" w:rsidP="00677DC1">
      <w:pPr>
        <w:spacing w:after="120" w:line="360" w:lineRule="auto"/>
        <w:ind w:left="567" w:right="1695"/>
        <w:rPr>
          <w:rFonts w:ascii="Arial" w:eastAsia="Arial" w:hAnsi="Arial" w:cs="Arial"/>
        </w:rPr>
      </w:pPr>
    </w:p>
    <w:p w14:paraId="14AD37C5" w14:textId="77777777" w:rsidR="00677DC1" w:rsidRDefault="00677DC1" w:rsidP="00677DC1">
      <w:pPr>
        <w:spacing w:after="120" w:line="360" w:lineRule="auto"/>
        <w:ind w:left="567" w:right="1695"/>
        <w:rPr>
          <w:rFonts w:ascii="Arial" w:eastAsia="Arial" w:hAnsi="Arial" w:cs="Arial"/>
        </w:rPr>
      </w:pPr>
      <w:r w:rsidRPr="00677DC1">
        <w:rPr>
          <w:rFonts w:ascii="Arial" w:eastAsia="Arial" w:hAnsi="Arial" w:cs="Arial"/>
        </w:rPr>
        <w:t xml:space="preserve">Ein weiteres Highlight ist der integrierte Hangausgleich. Durch Sensoren wird die Neigung des Fahrzeugs erkannt und die Maschine wird automatisch bis zu einer gewissen Hangneigung waagerecht gehalten. In Kombination mit dem bereits niedrigen Schwerpunkt der Maschine und dem hydropneumatischen Fahrwerk sorgt dieses Feature für eine </w:t>
      </w:r>
      <w:proofErr w:type="gramStart"/>
      <w:r w:rsidRPr="00677DC1">
        <w:rPr>
          <w:rFonts w:ascii="Arial" w:eastAsia="Arial" w:hAnsi="Arial" w:cs="Arial"/>
        </w:rPr>
        <w:t>extrem hohe</w:t>
      </w:r>
      <w:proofErr w:type="gramEnd"/>
      <w:r w:rsidRPr="00677DC1">
        <w:rPr>
          <w:rFonts w:ascii="Arial" w:eastAsia="Arial" w:hAnsi="Arial" w:cs="Arial"/>
        </w:rPr>
        <w:t xml:space="preserve"> Hangstabilität. Neben dem angenehmeren Fahrkomfort ermöglicht dies dem Fahrer ein sehr sicheres Arbeiten, selbst in stark kupiertem Gelände.</w:t>
      </w:r>
    </w:p>
    <w:p w14:paraId="72CB1535" w14:textId="77777777" w:rsidR="00677DC1" w:rsidRPr="00677DC1" w:rsidRDefault="00677DC1" w:rsidP="00677DC1">
      <w:pPr>
        <w:spacing w:after="120" w:line="360" w:lineRule="auto"/>
        <w:ind w:left="567" w:right="1695"/>
        <w:rPr>
          <w:rFonts w:ascii="Arial" w:eastAsia="Arial" w:hAnsi="Arial" w:cs="Arial"/>
        </w:rPr>
      </w:pPr>
    </w:p>
    <w:p w14:paraId="544141AE" w14:textId="77777777" w:rsidR="00677DC1" w:rsidRPr="00677DC1" w:rsidRDefault="00677DC1" w:rsidP="00677DC1">
      <w:pPr>
        <w:spacing w:after="120" w:line="360" w:lineRule="auto"/>
        <w:ind w:left="567" w:right="1695"/>
        <w:rPr>
          <w:rFonts w:ascii="Arial" w:eastAsia="Arial" w:hAnsi="Arial" w:cs="Arial"/>
          <w:b/>
          <w:bCs/>
        </w:rPr>
      </w:pPr>
      <w:r w:rsidRPr="00677DC1">
        <w:rPr>
          <w:rFonts w:ascii="Arial" w:eastAsia="Arial" w:hAnsi="Arial" w:cs="Arial"/>
          <w:b/>
          <w:bCs/>
        </w:rPr>
        <w:t>Neue Komfort-Kabine</w:t>
      </w:r>
    </w:p>
    <w:p w14:paraId="66818421" w14:textId="77777777" w:rsidR="00677DC1" w:rsidRPr="00677DC1" w:rsidRDefault="00677DC1" w:rsidP="00677DC1">
      <w:pPr>
        <w:spacing w:after="120" w:line="360" w:lineRule="auto"/>
        <w:ind w:left="567" w:right="1695"/>
        <w:rPr>
          <w:rFonts w:ascii="Arial" w:eastAsia="Arial" w:hAnsi="Arial" w:cs="Arial"/>
        </w:rPr>
      </w:pPr>
      <w:r w:rsidRPr="00677DC1">
        <w:rPr>
          <w:rFonts w:ascii="Arial" w:eastAsia="Arial" w:hAnsi="Arial" w:cs="Arial"/>
        </w:rPr>
        <w:t xml:space="preserve">Die neue Kabine bietet einen modernen Arbeitsplatz mit herausragender Rundumsicht. In 3 Ausstattungsvarianten bleiben dem Kunden in puncto Komfort keine Wünsche offen. Für höchstmögliche Sicherheit am Arbeitsplatz sorgt die Kabinenfilterung gemäß Kat. 4-Standard. Die neue Armlehne zeichnet sich durch eine äußerst aufgeräumte und ergonomische Gestaltung aus. Sie ist speziell auf den Funktionsumfang der Selbstfahrspritze abgestimmt und stellt alle wichtigen Funktionen jederzeit griffbereit zur Verfügung. Im Zuge der Zwei-Terminal-Strategie ist das 7 Zoll große </w:t>
      </w:r>
      <w:proofErr w:type="spellStart"/>
      <w:r w:rsidRPr="00677DC1">
        <w:rPr>
          <w:rFonts w:ascii="Arial" w:eastAsia="Arial" w:hAnsi="Arial" w:cs="Arial"/>
        </w:rPr>
        <w:t>AmaDrive</w:t>
      </w:r>
      <w:proofErr w:type="spellEnd"/>
      <w:r w:rsidRPr="00677DC1">
        <w:rPr>
          <w:rFonts w:ascii="Arial" w:eastAsia="Arial" w:hAnsi="Arial" w:cs="Arial"/>
        </w:rPr>
        <w:t>-Terminal für die Bedienung des Grundfahrzeugs zuständig, während die Pflanzenschutztechnik über ein ISOBUS-Terminal bedient wird. Alle wichtigen Spritzenfunktionen lassen sich zusätzlich frei auf die Tasten des ISOBUS-fähigen Fahrhebels belegen.</w:t>
      </w:r>
    </w:p>
    <w:p w14:paraId="11B6D09D" w14:textId="77777777" w:rsidR="00677DC1" w:rsidRPr="00677DC1" w:rsidRDefault="00677DC1" w:rsidP="00677DC1">
      <w:pPr>
        <w:spacing w:after="120" w:line="360" w:lineRule="auto"/>
        <w:ind w:left="567" w:right="1695"/>
        <w:rPr>
          <w:rFonts w:ascii="Arial" w:eastAsia="Arial" w:hAnsi="Arial" w:cs="Arial"/>
        </w:rPr>
      </w:pPr>
    </w:p>
    <w:p w14:paraId="2D6DDCB8" w14:textId="77777777" w:rsidR="00677DC1" w:rsidRDefault="00677DC1" w:rsidP="00677DC1">
      <w:pPr>
        <w:spacing w:after="120" w:line="360" w:lineRule="auto"/>
        <w:ind w:left="567" w:right="1695"/>
        <w:rPr>
          <w:rFonts w:ascii="Arial" w:eastAsia="Arial" w:hAnsi="Arial" w:cs="Arial"/>
        </w:rPr>
      </w:pPr>
      <w:r w:rsidRPr="00677DC1">
        <w:rPr>
          <w:rFonts w:ascii="Arial" w:eastAsia="Arial" w:hAnsi="Arial" w:cs="Arial"/>
        </w:rPr>
        <w:t xml:space="preserve">Im Kabinendach finden nun serienmäßig 12 LED-Arbeitsscheinwerfer Platz. In Verbindung mit der LED-Arbeitsbeleuchtung im Heck der Maschine und der optionalen Einzeldüsenbeleuchtung im Gestänge wird die Nacht zum Tag. </w:t>
      </w:r>
    </w:p>
    <w:p w14:paraId="48352718" w14:textId="77777777" w:rsidR="00677DC1" w:rsidRPr="00677DC1" w:rsidRDefault="00677DC1" w:rsidP="00677DC1">
      <w:pPr>
        <w:spacing w:after="120" w:line="360" w:lineRule="auto"/>
        <w:ind w:left="567" w:right="1695"/>
        <w:rPr>
          <w:rFonts w:ascii="Arial" w:eastAsia="Arial" w:hAnsi="Arial" w:cs="Arial"/>
        </w:rPr>
      </w:pPr>
    </w:p>
    <w:p w14:paraId="6AB955D5" w14:textId="77777777" w:rsidR="00677DC1" w:rsidRPr="00677DC1" w:rsidRDefault="00677DC1" w:rsidP="00677DC1">
      <w:pPr>
        <w:spacing w:after="120" w:line="360" w:lineRule="auto"/>
        <w:ind w:left="567" w:right="1695"/>
        <w:rPr>
          <w:rFonts w:ascii="Arial" w:eastAsia="Arial" w:hAnsi="Arial" w:cs="Arial"/>
          <w:b/>
          <w:bCs/>
        </w:rPr>
      </w:pPr>
      <w:r w:rsidRPr="00677DC1">
        <w:rPr>
          <w:rFonts w:ascii="Arial" w:eastAsia="Arial" w:hAnsi="Arial" w:cs="Arial"/>
          <w:b/>
          <w:bCs/>
        </w:rPr>
        <w:t>Schlagkräftige Pflanzenschutztechnik</w:t>
      </w:r>
    </w:p>
    <w:p w14:paraId="631EC829" w14:textId="77777777" w:rsidR="00677DC1" w:rsidRPr="00677DC1" w:rsidRDefault="00677DC1" w:rsidP="00677DC1">
      <w:pPr>
        <w:spacing w:after="120" w:line="360" w:lineRule="auto"/>
        <w:ind w:left="567" w:right="1695"/>
        <w:rPr>
          <w:rFonts w:ascii="Arial" w:eastAsia="Arial" w:hAnsi="Arial" w:cs="Arial"/>
        </w:rPr>
      </w:pPr>
      <w:r w:rsidRPr="00677DC1">
        <w:rPr>
          <w:rFonts w:ascii="Arial" w:eastAsia="Arial" w:hAnsi="Arial" w:cs="Arial"/>
        </w:rPr>
        <w:t xml:space="preserve">Die Kolbenmembranpumpen sind mit einer konstanten Gesamtleistung von 610 l/min für höchste Flächenleistungen ausgelegt. Zum Befüllen liegt dank </w:t>
      </w:r>
      <w:proofErr w:type="spellStart"/>
      <w:r w:rsidRPr="00677DC1">
        <w:rPr>
          <w:rFonts w:ascii="Arial" w:eastAsia="Arial" w:hAnsi="Arial" w:cs="Arial"/>
        </w:rPr>
        <w:t>Injektorprinzip</w:t>
      </w:r>
      <w:proofErr w:type="spellEnd"/>
      <w:r w:rsidRPr="00677DC1">
        <w:rPr>
          <w:rFonts w:ascii="Arial" w:eastAsia="Arial" w:hAnsi="Arial" w:cs="Arial"/>
        </w:rPr>
        <w:t xml:space="preserve"> eine Saugleistung von etwa 700 l/min an. Optional ist ein </w:t>
      </w:r>
      <w:proofErr w:type="spellStart"/>
      <w:r w:rsidRPr="00677DC1">
        <w:rPr>
          <w:rFonts w:ascii="Arial" w:eastAsia="Arial" w:hAnsi="Arial" w:cs="Arial"/>
        </w:rPr>
        <w:lastRenderedPageBreak/>
        <w:t>Druckbefüllanschluss</w:t>
      </w:r>
      <w:proofErr w:type="spellEnd"/>
      <w:r w:rsidRPr="00677DC1">
        <w:rPr>
          <w:rFonts w:ascii="Arial" w:eastAsia="Arial" w:hAnsi="Arial" w:cs="Arial"/>
        </w:rPr>
        <w:t xml:space="preserve"> erhältlich, der mit der 3 Zoll großen Leitung eine </w:t>
      </w:r>
      <w:proofErr w:type="spellStart"/>
      <w:r w:rsidRPr="00677DC1">
        <w:rPr>
          <w:rFonts w:ascii="Arial" w:eastAsia="Arial" w:hAnsi="Arial" w:cs="Arial"/>
        </w:rPr>
        <w:t>Befüllleistung</w:t>
      </w:r>
      <w:proofErr w:type="spellEnd"/>
      <w:r w:rsidRPr="00677DC1">
        <w:rPr>
          <w:rFonts w:ascii="Arial" w:eastAsia="Arial" w:hAnsi="Arial" w:cs="Arial"/>
        </w:rPr>
        <w:t xml:space="preserve"> von bis zu 1.000 l/min ermöglicht und somit geringste Standzeiten zulässt. </w:t>
      </w:r>
    </w:p>
    <w:p w14:paraId="2EF1A96F" w14:textId="77777777" w:rsidR="00677DC1" w:rsidRPr="00677DC1" w:rsidRDefault="00677DC1" w:rsidP="00677DC1">
      <w:pPr>
        <w:spacing w:after="120" w:line="360" w:lineRule="auto"/>
        <w:ind w:left="567" w:right="1695"/>
        <w:rPr>
          <w:rFonts w:ascii="Arial" w:eastAsia="Arial" w:hAnsi="Arial" w:cs="Arial"/>
        </w:rPr>
      </w:pPr>
    </w:p>
    <w:p w14:paraId="07FDC751" w14:textId="77777777" w:rsidR="00677DC1" w:rsidRPr="00677DC1" w:rsidRDefault="00677DC1" w:rsidP="00677DC1">
      <w:pPr>
        <w:spacing w:after="120" w:line="360" w:lineRule="auto"/>
        <w:ind w:left="567" w:right="1695"/>
        <w:rPr>
          <w:rFonts w:ascii="Arial" w:eastAsia="Arial" w:hAnsi="Arial" w:cs="Arial"/>
        </w:rPr>
      </w:pPr>
      <w:r w:rsidRPr="00677DC1">
        <w:rPr>
          <w:rFonts w:ascii="Arial" w:eastAsia="Arial" w:hAnsi="Arial" w:cs="Arial"/>
        </w:rPr>
        <w:t xml:space="preserve">Das </w:t>
      </w:r>
      <w:proofErr w:type="spellStart"/>
      <w:r w:rsidRPr="00677DC1">
        <w:rPr>
          <w:rFonts w:ascii="Arial" w:eastAsia="Arial" w:hAnsi="Arial" w:cs="Arial"/>
        </w:rPr>
        <w:t>SmartCenter</w:t>
      </w:r>
      <w:proofErr w:type="spellEnd"/>
      <w:r w:rsidRPr="00677DC1">
        <w:rPr>
          <w:rFonts w:ascii="Arial" w:eastAsia="Arial" w:hAnsi="Arial" w:cs="Arial"/>
        </w:rPr>
        <w:t xml:space="preserve"> ist in den beiden bekannten Varianten „Comfort-Paket“ und „Comfort-Paket plus“ erhältlich und überzeugt durch herausragenden Bedienkomfort sowie herausragende Leistungswerte beim Einspülen von Pflanzenschutzmitteln.</w:t>
      </w:r>
    </w:p>
    <w:p w14:paraId="2DD4268C" w14:textId="77777777" w:rsidR="00677DC1" w:rsidRPr="00677DC1" w:rsidRDefault="00677DC1" w:rsidP="00677DC1">
      <w:pPr>
        <w:spacing w:after="120" w:line="360" w:lineRule="auto"/>
        <w:ind w:left="567" w:right="1695"/>
        <w:rPr>
          <w:rFonts w:ascii="Arial" w:eastAsia="Arial" w:hAnsi="Arial" w:cs="Arial"/>
        </w:rPr>
      </w:pPr>
    </w:p>
    <w:p w14:paraId="3ED7A492" w14:textId="77777777" w:rsidR="00677DC1" w:rsidRDefault="00677DC1" w:rsidP="00677DC1">
      <w:pPr>
        <w:spacing w:after="120" w:line="360" w:lineRule="auto"/>
        <w:ind w:left="567" w:right="1695"/>
        <w:rPr>
          <w:rFonts w:ascii="Arial" w:eastAsia="Arial" w:hAnsi="Arial" w:cs="Arial"/>
        </w:rPr>
      </w:pPr>
      <w:r w:rsidRPr="00677DC1">
        <w:rPr>
          <w:rFonts w:ascii="Arial" w:eastAsia="Arial" w:hAnsi="Arial" w:cs="Arial"/>
        </w:rPr>
        <w:t xml:space="preserve">Die präzise </w:t>
      </w:r>
      <w:proofErr w:type="spellStart"/>
      <w:r w:rsidRPr="00677DC1">
        <w:rPr>
          <w:rFonts w:ascii="Arial" w:eastAsia="Arial" w:hAnsi="Arial" w:cs="Arial"/>
        </w:rPr>
        <w:t>Gestängetechnik</w:t>
      </w:r>
      <w:proofErr w:type="spellEnd"/>
      <w:r w:rsidRPr="00677DC1">
        <w:rPr>
          <w:rFonts w:ascii="Arial" w:eastAsia="Arial" w:hAnsi="Arial" w:cs="Arial"/>
        </w:rPr>
        <w:t xml:space="preserve"> von AMAZONE mit der einzigartigen Flugzeugbauweise ermöglicht Arbeitsbreiten von 24 m bis 48 m mit vielfältigen Reduziermöglichkeiten bei sehr geringem Eigengewicht. Dadurch ist die Pantera 7004 nicht nur für Großbetriebe, sondern auch für den flexiblen Einsatz in Lohnbetrieben bestens geeignet. Dank der außerordentlich schnell und präzise arbeitenden, aktiven </w:t>
      </w:r>
      <w:proofErr w:type="spellStart"/>
      <w:r w:rsidRPr="00677DC1">
        <w:rPr>
          <w:rFonts w:ascii="Arial" w:eastAsia="Arial" w:hAnsi="Arial" w:cs="Arial"/>
        </w:rPr>
        <w:t>Gestängeführung</w:t>
      </w:r>
      <w:proofErr w:type="spellEnd"/>
      <w:r w:rsidRPr="00677DC1">
        <w:rPr>
          <w:rFonts w:ascii="Arial" w:eastAsia="Arial" w:hAnsi="Arial" w:cs="Arial"/>
        </w:rPr>
        <w:t xml:space="preserve"> „</w:t>
      </w:r>
      <w:proofErr w:type="spellStart"/>
      <w:r w:rsidRPr="00677DC1">
        <w:rPr>
          <w:rFonts w:ascii="Arial" w:eastAsia="Arial" w:hAnsi="Arial" w:cs="Arial"/>
        </w:rPr>
        <w:t>ContourControl</w:t>
      </w:r>
      <w:proofErr w:type="spellEnd"/>
      <w:r w:rsidRPr="00677DC1">
        <w:rPr>
          <w:rFonts w:ascii="Arial" w:eastAsia="Arial" w:hAnsi="Arial" w:cs="Arial"/>
        </w:rPr>
        <w:t>“ sind zudem hohe Arbeitsgeschwindigkeiten möglich, ohne Kompromisse bei der Applikationsqualität eingehen zu müssen.</w:t>
      </w:r>
    </w:p>
    <w:p w14:paraId="6CA1E52F" w14:textId="77777777" w:rsidR="00677DC1" w:rsidRPr="00677DC1" w:rsidRDefault="00677DC1" w:rsidP="00677DC1">
      <w:pPr>
        <w:spacing w:after="120" w:line="360" w:lineRule="auto"/>
        <w:ind w:left="567" w:right="1695"/>
        <w:rPr>
          <w:rFonts w:ascii="Arial" w:eastAsia="Arial" w:hAnsi="Arial" w:cs="Arial"/>
        </w:rPr>
      </w:pPr>
    </w:p>
    <w:p w14:paraId="71D15B77" w14:textId="77777777" w:rsidR="00677DC1" w:rsidRPr="00677DC1" w:rsidRDefault="00677DC1" w:rsidP="00677DC1">
      <w:pPr>
        <w:spacing w:after="120" w:line="360" w:lineRule="auto"/>
        <w:ind w:left="567" w:right="1695"/>
        <w:rPr>
          <w:rFonts w:ascii="Arial" w:eastAsia="Arial" w:hAnsi="Arial" w:cs="Arial"/>
          <w:b/>
          <w:bCs/>
        </w:rPr>
      </w:pPr>
      <w:r w:rsidRPr="00677DC1">
        <w:rPr>
          <w:rFonts w:ascii="Arial" w:eastAsia="Arial" w:hAnsi="Arial" w:cs="Arial"/>
          <w:b/>
          <w:bCs/>
        </w:rPr>
        <w:t xml:space="preserve">Direkteinspeisung </w:t>
      </w:r>
      <w:proofErr w:type="spellStart"/>
      <w:r w:rsidRPr="00677DC1">
        <w:rPr>
          <w:rFonts w:ascii="Arial" w:eastAsia="Arial" w:hAnsi="Arial" w:cs="Arial"/>
          <w:b/>
          <w:bCs/>
        </w:rPr>
        <w:t>DirectInject</w:t>
      </w:r>
      <w:proofErr w:type="spellEnd"/>
      <w:r w:rsidRPr="00677DC1">
        <w:rPr>
          <w:rFonts w:ascii="Arial" w:eastAsia="Arial" w:hAnsi="Arial" w:cs="Arial"/>
          <w:b/>
          <w:bCs/>
        </w:rPr>
        <w:t xml:space="preserve"> </w:t>
      </w:r>
    </w:p>
    <w:p w14:paraId="07AEC9B0" w14:textId="77777777" w:rsidR="00677DC1" w:rsidRDefault="00677DC1" w:rsidP="00677DC1">
      <w:pPr>
        <w:spacing w:after="120" w:line="360" w:lineRule="auto"/>
        <w:ind w:left="567" w:right="1695"/>
        <w:rPr>
          <w:rFonts w:ascii="Arial" w:eastAsia="Arial" w:hAnsi="Arial" w:cs="Arial"/>
        </w:rPr>
      </w:pPr>
      <w:r w:rsidRPr="00677DC1">
        <w:rPr>
          <w:rFonts w:ascii="Arial" w:eastAsia="Arial" w:hAnsi="Arial" w:cs="Arial"/>
        </w:rPr>
        <w:t xml:space="preserve">Optional ist das DLG-prämierte </w:t>
      </w:r>
      <w:proofErr w:type="spellStart"/>
      <w:r w:rsidRPr="00677DC1">
        <w:rPr>
          <w:rFonts w:ascii="Arial" w:eastAsia="Arial" w:hAnsi="Arial" w:cs="Arial"/>
        </w:rPr>
        <w:t>DirectInject</w:t>
      </w:r>
      <w:proofErr w:type="spellEnd"/>
      <w:r w:rsidRPr="00677DC1">
        <w:rPr>
          <w:rFonts w:ascii="Arial" w:eastAsia="Arial" w:hAnsi="Arial" w:cs="Arial"/>
        </w:rPr>
        <w:t xml:space="preserve">-System erhältlich. Damit können zusätzliche Produkte bedarfsgerecht und in Sekundenschnelle zudosiert werden, was den Einsatz </w:t>
      </w:r>
      <w:proofErr w:type="gramStart"/>
      <w:r w:rsidRPr="00677DC1">
        <w:rPr>
          <w:rFonts w:ascii="Arial" w:eastAsia="Arial" w:hAnsi="Arial" w:cs="Arial"/>
        </w:rPr>
        <w:t>der selbstfahrende Spritze</w:t>
      </w:r>
      <w:proofErr w:type="gramEnd"/>
      <w:r w:rsidRPr="00677DC1">
        <w:rPr>
          <w:rFonts w:ascii="Arial" w:eastAsia="Arial" w:hAnsi="Arial" w:cs="Arial"/>
        </w:rPr>
        <w:t xml:space="preserve"> noch flexibler und effizienter macht. Das System ist vollständig in den Flüssigkeitskreislauf und die Bedienung der Pantera eingebunden, sodass alle Funktionen – von der Aktivierung bis zur Reinigung – per Knopfdruck von der Kabine aus gestartet werden können.</w:t>
      </w:r>
    </w:p>
    <w:p w14:paraId="2E7134DD" w14:textId="77777777" w:rsidR="00677DC1" w:rsidRDefault="00677DC1" w:rsidP="00677DC1">
      <w:pPr>
        <w:spacing w:after="120" w:line="360" w:lineRule="auto"/>
        <w:ind w:left="567" w:right="1695"/>
        <w:rPr>
          <w:rFonts w:ascii="Arial" w:eastAsia="Arial" w:hAnsi="Arial" w:cs="Arial"/>
        </w:rPr>
      </w:pPr>
    </w:p>
    <w:p w14:paraId="239B4C25" w14:textId="77777777" w:rsidR="00677DC1" w:rsidRPr="00677DC1" w:rsidRDefault="00677DC1" w:rsidP="00677DC1">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2A70E2F2" w14:textId="040405DB" w:rsidR="00677DC1" w:rsidRPr="00677DC1" w:rsidRDefault="00677DC1" w:rsidP="00677DC1">
      <w:pPr>
        <w:pStyle w:val="Listenabsatz"/>
        <w:numPr>
          <w:ilvl w:val="0"/>
          <w:numId w:val="25"/>
        </w:numPr>
        <w:spacing w:after="120" w:line="360" w:lineRule="auto"/>
        <w:ind w:right="1695"/>
        <w:rPr>
          <w:rFonts w:ascii="Arial" w:eastAsia="Arial" w:hAnsi="Arial" w:cs="Arial"/>
        </w:rPr>
      </w:pPr>
      <w:r w:rsidRPr="00677DC1">
        <w:rPr>
          <w:rFonts w:ascii="Arial" w:eastAsia="Arial" w:hAnsi="Arial" w:cs="Arial"/>
          <w:b/>
          <w:bCs/>
        </w:rPr>
        <w:t>Schlagkräftig:</w:t>
      </w:r>
      <w:r w:rsidRPr="00677DC1">
        <w:rPr>
          <w:rFonts w:ascii="Arial" w:eastAsia="Arial" w:hAnsi="Arial" w:cs="Arial"/>
        </w:rPr>
        <w:t xml:space="preserve"> Großes Tankvolumen von 7.000 l und große </w:t>
      </w:r>
      <w:proofErr w:type="spellStart"/>
      <w:r w:rsidRPr="00677DC1">
        <w:rPr>
          <w:rFonts w:ascii="Arial" w:eastAsia="Arial" w:hAnsi="Arial" w:cs="Arial"/>
        </w:rPr>
        <w:t>Gestängebreiten</w:t>
      </w:r>
      <w:proofErr w:type="spellEnd"/>
      <w:r w:rsidRPr="00677DC1">
        <w:rPr>
          <w:rFonts w:ascii="Arial" w:eastAsia="Arial" w:hAnsi="Arial" w:cs="Arial"/>
        </w:rPr>
        <w:t xml:space="preserve"> bis 48 m bei bis zu 30 km/h Arbeitsgeschwindigkeit</w:t>
      </w:r>
    </w:p>
    <w:p w14:paraId="47BF26D2" w14:textId="2B12CC10" w:rsidR="00677DC1" w:rsidRPr="00677DC1" w:rsidRDefault="00677DC1" w:rsidP="00677DC1">
      <w:pPr>
        <w:pStyle w:val="Listenabsatz"/>
        <w:numPr>
          <w:ilvl w:val="0"/>
          <w:numId w:val="25"/>
        </w:numPr>
        <w:spacing w:after="120" w:line="360" w:lineRule="auto"/>
        <w:ind w:right="1695"/>
        <w:rPr>
          <w:rFonts w:ascii="Arial" w:eastAsia="Arial" w:hAnsi="Arial" w:cs="Arial"/>
        </w:rPr>
      </w:pPr>
      <w:r w:rsidRPr="00677DC1">
        <w:rPr>
          <w:rFonts w:ascii="Arial" w:eastAsia="Arial" w:hAnsi="Arial" w:cs="Arial"/>
          <w:b/>
          <w:bCs/>
        </w:rPr>
        <w:t>Bodenschonend:</w:t>
      </w:r>
      <w:r w:rsidRPr="00677DC1">
        <w:rPr>
          <w:rFonts w:ascii="Arial" w:eastAsia="Arial" w:hAnsi="Arial" w:cs="Arial"/>
        </w:rPr>
        <w:t xml:space="preserve"> Leichte Bauweise und große Reifendimensionen bei optimaler Gewichtsverteilung</w:t>
      </w:r>
    </w:p>
    <w:p w14:paraId="0B411604" w14:textId="7F4EE21A" w:rsidR="00677DC1" w:rsidRPr="00677DC1" w:rsidRDefault="00677DC1" w:rsidP="00677DC1">
      <w:pPr>
        <w:pStyle w:val="Listenabsatz"/>
        <w:numPr>
          <w:ilvl w:val="0"/>
          <w:numId w:val="25"/>
        </w:numPr>
        <w:spacing w:after="120" w:line="360" w:lineRule="auto"/>
        <w:ind w:right="1695"/>
        <w:rPr>
          <w:rFonts w:ascii="Arial" w:eastAsia="Arial" w:hAnsi="Arial" w:cs="Arial"/>
        </w:rPr>
      </w:pPr>
      <w:r w:rsidRPr="00677DC1">
        <w:rPr>
          <w:rFonts w:ascii="Arial" w:eastAsia="Arial" w:hAnsi="Arial" w:cs="Arial"/>
          <w:b/>
          <w:bCs/>
        </w:rPr>
        <w:t>Komfortabel:</w:t>
      </w:r>
      <w:r w:rsidRPr="00677DC1">
        <w:rPr>
          <w:rFonts w:ascii="Arial" w:eastAsia="Arial" w:hAnsi="Arial" w:cs="Arial"/>
        </w:rPr>
        <w:t xml:space="preserve"> Modernste Fahrwerks- und Kabinentechnik sowie anwenderfreundliche Bedienung</w:t>
      </w:r>
    </w:p>
    <w:p w14:paraId="5AF6551E" w14:textId="0BB7A747" w:rsidR="00677DC1" w:rsidRPr="00677DC1" w:rsidRDefault="00677DC1" w:rsidP="00677DC1">
      <w:pPr>
        <w:pStyle w:val="Listenabsatz"/>
        <w:numPr>
          <w:ilvl w:val="0"/>
          <w:numId w:val="25"/>
        </w:numPr>
        <w:spacing w:after="120" w:line="360" w:lineRule="auto"/>
        <w:ind w:right="1695"/>
        <w:rPr>
          <w:rFonts w:ascii="Arial" w:eastAsia="Arial" w:hAnsi="Arial" w:cs="Arial"/>
        </w:rPr>
      </w:pPr>
      <w:r w:rsidRPr="00677DC1">
        <w:rPr>
          <w:rFonts w:ascii="Arial" w:eastAsia="Arial" w:hAnsi="Arial" w:cs="Arial"/>
          <w:b/>
          <w:bCs/>
        </w:rPr>
        <w:t>Flexibel:</w:t>
      </w:r>
      <w:r w:rsidRPr="00677DC1">
        <w:rPr>
          <w:rFonts w:ascii="Arial" w:eastAsia="Arial" w:hAnsi="Arial" w:cs="Arial"/>
        </w:rPr>
        <w:t xml:space="preserve"> Hydraulische Spurweitenverstellung und große </w:t>
      </w:r>
      <w:proofErr w:type="spellStart"/>
      <w:r w:rsidRPr="00677DC1">
        <w:rPr>
          <w:rFonts w:ascii="Arial" w:eastAsia="Arial" w:hAnsi="Arial" w:cs="Arial"/>
        </w:rPr>
        <w:t>Gestängevielfalt</w:t>
      </w:r>
      <w:proofErr w:type="spellEnd"/>
      <w:r w:rsidRPr="00677DC1">
        <w:rPr>
          <w:rFonts w:ascii="Arial" w:eastAsia="Arial" w:hAnsi="Arial" w:cs="Arial"/>
        </w:rPr>
        <w:t xml:space="preserve"> für verschiedenste Einsatzbereiche</w:t>
      </w:r>
    </w:p>
    <w:p w14:paraId="372C4C8C" w14:textId="1183C921" w:rsidR="00677DC1" w:rsidRPr="00677DC1" w:rsidRDefault="00677DC1" w:rsidP="00677DC1">
      <w:pPr>
        <w:pStyle w:val="Listenabsatz"/>
        <w:numPr>
          <w:ilvl w:val="0"/>
          <w:numId w:val="25"/>
        </w:numPr>
        <w:spacing w:after="120" w:line="360" w:lineRule="auto"/>
        <w:ind w:right="1695"/>
        <w:rPr>
          <w:rFonts w:ascii="Arial" w:eastAsia="Arial" w:hAnsi="Arial" w:cs="Arial"/>
        </w:rPr>
      </w:pPr>
      <w:r w:rsidRPr="00677DC1">
        <w:rPr>
          <w:rFonts w:ascii="Arial" w:eastAsia="Arial" w:hAnsi="Arial" w:cs="Arial"/>
          <w:b/>
          <w:bCs/>
        </w:rPr>
        <w:t>Sicher auf der Straße und dem Feld:</w:t>
      </w:r>
      <w:r w:rsidRPr="00677DC1">
        <w:rPr>
          <w:rFonts w:ascii="Arial" w:eastAsia="Arial" w:hAnsi="Arial" w:cs="Arial"/>
        </w:rPr>
        <w:t xml:space="preserve"> Niedriger Schwerpunkt und stabiles Fahrwerk mit automatischem Hangausgleich</w:t>
      </w:r>
    </w:p>
    <w:p w14:paraId="0BB2E8B6" w14:textId="77777777" w:rsidR="00496488" w:rsidRDefault="00496488" w:rsidP="00161FDD">
      <w:pPr>
        <w:spacing w:after="120" w:line="360" w:lineRule="auto"/>
        <w:ind w:left="567" w:right="1695"/>
        <w:rPr>
          <w:rFonts w:ascii="Arial" w:eastAsia="Arial" w:hAnsi="Arial" w:cs="Arial"/>
        </w:rPr>
      </w:pPr>
    </w:p>
    <w:p w14:paraId="26E6A580" w14:textId="77777777" w:rsidR="00677DC1" w:rsidRDefault="00677DC1" w:rsidP="00161FDD">
      <w:pPr>
        <w:tabs>
          <w:tab w:val="left" w:pos="3550"/>
        </w:tabs>
        <w:spacing w:line="360" w:lineRule="auto"/>
        <w:ind w:left="567" w:right="1128"/>
        <w:rPr>
          <w:rFonts w:ascii="Arial" w:eastAsia="Arial" w:hAnsi="Arial" w:cs="Arial"/>
        </w:rPr>
      </w:pPr>
    </w:p>
    <w:p w14:paraId="69EC0334" w14:textId="5A34CE34" w:rsidR="00552E9A" w:rsidRDefault="00552E9A" w:rsidP="00161FDD">
      <w:pPr>
        <w:tabs>
          <w:tab w:val="left" w:pos="3550"/>
        </w:tabs>
        <w:spacing w:line="360" w:lineRule="auto"/>
        <w:ind w:left="567" w:right="1128"/>
        <w:rPr>
          <w:rFonts w:ascii="Arial" w:eastAsia="Arial" w:hAnsi="Arial" w:cs="Arial"/>
        </w:rPr>
      </w:pPr>
      <w:r>
        <w:rPr>
          <w:rFonts w:ascii="Arial" w:eastAsia="Arial" w:hAnsi="Arial" w:cs="Arial"/>
          <w:noProof/>
        </w:rPr>
        <w:drawing>
          <wp:inline distT="0" distB="0" distL="0" distR="0" wp14:anchorId="36D78DC3" wp14:editId="413A74CC">
            <wp:extent cx="3477600" cy="2880000"/>
            <wp:effectExtent l="0" t="0" r="2540" b="3175"/>
            <wp:docPr id="2934621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46212" name="Grafik 29346212"/>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0567B9D" w14:textId="77777777" w:rsidR="00552E9A" w:rsidRPr="00552E9A" w:rsidRDefault="00552E9A" w:rsidP="00552E9A">
      <w:pPr>
        <w:tabs>
          <w:tab w:val="left" w:pos="3550"/>
        </w:tabs>
        <w:spacing w:line="360" w:lineRule="auto"/>
        <w:ind w:left="567" w:right="1128"/>
        <w:rPr>
          <w:rFonts w:ascii="Arial" w:eastAsia="Arial" w:hAnsi="Arial" w:cs="Arial"/>
        </w:rPr>
      </w:pPr>
      <w:r w:rsidRPr="00552E9A">
        <w:rPr>
          <w:rFonts w:ascii="Arial" w:eastAsia="Arial" w:hAnsi="Arial" w:cs="Arial"/>
        </w:rPr>
        <w:t>Pantera 7004 mit 36 m breitem Super-L3-Gestänge</w:t>
      </w:r>
    </w:p>
    <w:p w14:paraId="2C3190CF" w14:textId="77777777" w:rsidR="00552E9A" w:rsidRDefault="00552E9A" w:rsidP="00161FDD">
      <w:pPr>
        <w:tabs>
          <w:tab w:val="left" w:pos="3550"/>
        </w:tabs>
        <w:spacing w:line="360" w:lineRule="auto"/>
        <w:ind w:left="567" w:right="1128"/>
        <w:rPr>
          <w:rFonts w:ascii="Arial" w:eastAsia="Arial" w:hAnsi="Arial" w:cs="Arial"/>
        </w:rPr>
      </w:pPr>
    </w:p>
    <w:p w14:paraId="676EC4AD" w14:textId="77777777" w:rsidR="00552E9A" w:rsidRDefault="00552E9A" w:rsidP="00161FDD">
      <w:pPr>
        <w:tabs>
          <w:tab w:val="left" w:pos="3550"/>
        </w:tabs>
        <w:spacing w:line="360" w:lineRule="auto"/>
        <w:ind w:left="567" w:right="1128"/>
        <w:rPr>
          <w:rFonts w:ascii="Arial" w:eastAsia="Arial" w:hAnsi="Arial" w:cs="Arial"/>
        </w:rPr>
      </w:pPr>
    </w:p>
    <w:p w14:paraId="72C89E0C" w14:textId="77777777" w:rsidR="00552E9A" w:rsidRDefault="00552E9A" w:rsidP="00161FDD">
      <w:pPr>
        <w:tabs>
          <w:tab w:val="left" w:pos="3550"/>
        </w:tabs>
        <w:spacing w:line="360" w:lineRule="auto"/>
        <w:ind w:left="567" w:right="1128"/>
        <w:rPr>
          <w:rFonts w:ascii="Arial" w:eastAsia="Arial" w:hAnsi="Arial" w:cs="Arial"/>
        </w:rPr>
      </w:pPr>
    </w:p>
    <w:p w14:paraId="3C5419C2" w14:textId="26194FB2" w:rsidR="00552E9A" w:rsidRDefault="00552E9A" w:rsidP="00161FDD">
      <w:pPr>
        <w:tabs>
          <w:tab w:val="left" w:pos="3550"/>
        </w:tabs>
        <w:spacing w:line="360" w:lineRule="auto"/>
        <w:ind w:left="567" w:right="1128"/>
        <w:rPr>
          <w:rFonts w:ascii="Arial" w:eastAsia="Arial" w:hAnsi="Arial" w:cs="Arial"/>
        </w:rPr>
      </w:pPr>
      <w:r>
        <w:rPr>
          <w:rFonts w:ascii="Arial" w:eastAsia="Arial" w:hAnsi="Arial" w:cs="Arial"/>
          <w:noProof/>
        </w:rPr>
        <w:lastRenderedPageBreak/>
        <w:drawing>
          <wp:inline distT="0" distB="0" distL="0" distR="0" wp14:anchorId="6171E8D0" wp14:editId="38C0383E">
            <wp:extent cx="921600" cy="1800000"/>
            <wp:effectExtent l="0" t="0" r="5715" b="3810"/>
            <wp:docPr id="38771731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717317" name="Grafik 38771731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921600" cy="1800000"/>
                    </a:xfrm>
                    <a:prstGeom prst="rect">
                      <a:avLst/>
                    </a:prstGeom>
                  </pic:spPr>
                </pic:pic>
              </a:graphicData>
            </a:graphic>
          </wp:inline>
        </w:drawing>
      </w:r>
      <w:r>
        <w:rPr>
          <w:rFonts w:ascii="Arial" w:eastAsia="Arial" w:hAnsi="Arial" w:cs="Arial"/>
        </w:rPr>
        <w:t xml:space="preserve">      </w:t>
      </w:r>
      <w:r>
        <w:rPr>
          <w:rFonts w:ascii="Arial" w:eastAsia="Arial" w:hAnsi="Arial" w:cs="Arial"/>
          <w:noProof/>
        </w:rPr>
        <w:drawing>
          <wp:inline distT="0" distB="0" distL="0" distR="0" wp14:anchorId="1008D9C3" wp14:editId="3BFECB0B">
            <wp:extent cx="3247200" cy="1800000"/>
            <wp:effectExtent l="0" t="0" r="4445" b="3810"/>
            <wp:docPr id="57424582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245820" name="Grafik 57424582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247200" cy="1800000"/>
                    </a:xfrm>
                    <a:prstGeom prst="rect">
                      <a:avLst/>
                    </a:prstGeom>
                  </pic:spPr>
                </pic:pic>
              </a:graphicData>
            </a:graphic>
          </wp:inline>
        </w:drawing>
      </w:r>
    </w:p>
    <w:p w14:paraId="4C0986EB" w14:textId="77777777" w:rsidR="00552E9A" w:rsidRDefault="00552E9A" w:rsidP="00161FDD">
      <w:pPr>
        <w:tabs>
          <w:tab w:val="left" w:pos="3550"/>
        </w:tabs>
        <w:spacing w:line="360" w:lineRule="auto"/>
        <w:ind w:left="567" w:right="1128"/>
        <w:rPr>
          <w:rFonts w:ascii="Arial" w:eastAsia="Arial" w:hAnsi="Arial" w:cs="Arial"/>
        </w:rPr>
      </w:pPr>
    </w:p>
    <w:p w14:paraId="10F9AF5E" w14:textId="77777777" w:rsidR="005E5B6F" w:rsidRDefault="005E5B6F" w:rsidP="00161FDD">
      <w:pPr>
        <w:tabs>
          <w:tab w:val="left" w:pos="3550"/>
        </w:tabs>
        <w:spacing w:line="360" w:lineRule="auto"/>
        <w:ind w:left="567" w:right="1128"/>
        <w:rPr>
          <w:rFonts w:ascii="Arial" w:eastAsia="Arial" w:hAnsi="Arial" w:cs="Arial"/>
        </w:rPr>
      </w:pPr>
    </w:p>
    <w:p w14:paraId="1A9BF629" w14:textId="77777777" w:rsidR="005E5B6F" w:rsidRDefault="005E5B6F" w:rsidP="005E5B6F">
      <w:pPr>
        <w:tabs>
          <w:tab w:val="left" w:pos="3550"/>
        </w:tabs>
        <w:spacing w:line="360" w:lineRule="auto"/>
        <w:ind w:left="567" w:right="1128"/>
        <w:rPr>
          <w:rFonts w:ascii="Arial" w:eastAsia="Arial" w:hAnsi="Arial" w:cs="Arial"/>
        </w:rPr>
      </w:pPr>
      <w:r>
        <w:rPr>
          <w:rFonts w:ascii="Arial" w:eastAsia="Arial" w:hAnsi="Arial" w:cs="Arial"/>
          <w:noProof/>
        </w:rPr>
        <w:drawing>
          <wp:inline distT="0" distB="0" distL="0" distR="0" wp14:anchorId="527FB061" wp14:editId="1FCAF460">
            <wp:extent cx="1440000" cy="1440000"/>
            <wp:effectExtent l="0" t="0" r="0" b="0"/>
            <wp:docPr id="26598327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983276" name="Grafik 26598327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6C3F467A" w14:textId="77777777" w:rsidR="005E5B6F" w:rsidRPr="005E5B6F" w:rsidRDefault="005E5B6F" w:rsidP="005E5B6F">
      <w:pPr>
        <w:tabs>
          <w:tab w:val="left" w:pos="3550"/>
        </w:tabs>
        <w:spacing w:line="360" w:lineRule="auto"/>
        <w:ind w:left="567" w:right="1128"/>
        <w:rPr>
          <w:rFonts w:ascii="Arial" w:eastAsia="Arial" w:hAnsi="Arial" w:cs="Arial"/>
          <w:b/>
          <w:bCs/>
        </w:rPr>
      </w:pPr>
      <w:r w:rsidRPr="005E5B6F">
        <w:rPr>
          <w:rFonts w:ascii="Arial" w:eastAsia="Arial" w:hAnsi="Arial" w:cs="Arial"/>
        </w:rPr>
        <w:t xml:space="preserve">Einsatzvideo Pantera 7004: </w:t>
      </w:r>
      <w:r w:rsidRPr="005E5B6F">
        <w:rPr>
          <w:rFonts w:ascii="Arial" w:eastAsia="Arial" w:hAnsi="Arial" w:cs="Arial"/>
        </w:rPr>
        <w:br/>
      </w:r>
      <w:r w:rsidRPr="005E5B6F">
        <w:rPr>
          <w:rFonts w:ascii="Arial" w:eastAsia="Arial" w:hAnsi="Arial" w:cs="Arial"/>
          <w:b/>
          <w:bCs/>
        </w:rPr>
        <w:t>www.amazone.net/yt-pantera7004</w:t>
      </w:r>
    </w:p>
    <w:p w14:paraId="551A2500" w14:textId="77777777" w:rsidR="00552E9A" w:rsidRDefault="00552E9A" w:rsidP="00161FDD">
      <w:pPr>
        <w:tabs>
          <w:tab w:val="left" w:pos="3550"/>
        </w:tabs>
        <w:spacing w:line="360" w:lineRule="auto"/>
        <w:ind w:left="567" w:right="1128"/>
        <w:rPr>
          <w:rFonts w:ascii="Arial" w:eastAsia="Arial" w:hAnsi="Arial" w:cs="Arial"/>
        </w:rPr>
      </w:pPr>
    </w:p>
    <w:p w14:paraId="5F8939C3" w14:textId="77777777" w:rsidR="005E5B6F" w:rsidRDefault="005E5B6F" w:rsidP="00161FDD">
      <w:pPr>
        <w:tabs>
          <w:tab w:val="left" w:pos="3550"/>
        </w:tabs>
        <w:spacing w:line="360" w:lineRule="auto"/>
        <w:ind w:left="567" w:right="1128"/>
        <w:rPr>
          <w:rFonts w:ascii="Arial" w:eastAsia="Arial" w:hAnsi="Arial" w:cs="Arial"/>
        </w:rPr>
      </w:pPr>
    </w:p>
    <w:p w14:paraId="1210DE55" w14:textId="26B8810F" w:rsidR="00552E9A" w:rsidRDefault="00552E9A" w:rsidP="00161FDD">
      <w:pPr>
        <w:tabs>
          <w:tab w:val="left" w:pos="3550"/>
        </w:tabs>
        <w:spacing w:line="360" w:lineRule="auto"/>
        <w:ind w:left="567" w:right="1128"/>
        <w:rPr>
          <w:rFonts w:ascii="Arial" w:eastAsia="Arial" w:hAnsi="Arial" w:cs="Arial"/>
        </w:rPr>
      </w:pPr>
      <w:r>
        <w:rPr>
          <w:rFonts w:ascii="Arial" w:eastAsia="Arial" w:hAnsi="Arial" w:cs="Arial"/>
          <w:noProof/>
        </w:rPr>
        <w:drawing>
          <wp:inline distT="0" distB="0" distL="0" distR="0" wp14:anchorId="0F3BD207" wp14:editId="7EC08D6F">
            <wp:extent cx="6120000" cy="2109600"/>
            <wp:effectExtent l="0" t="0" r="1905" b="0"/>
            <wp:docPr id="837600277"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600277" name="Grafik 83760027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303948B2" w14:textId="77777777" w:rsidR="00552E9A" w:rsidRPr="00552E9A" w:rsidRDefault="00552E9A" w:rsidP="00552E9A">
      <w:pPr>
        <w:tabs>
          <w:tab w:val="left" w:pos="3550"/>
        </w:tabs>
        <w:spacing w:line="360" w:lineRule="auto"/>
        <w:ind w:left="567" w:right="1128"/>
        <w:rPr>
          <w:rFonts w:ascii="Arial" w:eastAsia="Arial" w:hAnsi="Arial" w:cs="Arial"/>
        </w:rPr>
      </w:pPr>
      <w:r w:rsidRPr="00552E9A">
        <w:rPr>
          <w:rFonts w:ascii="Arial" w:eastAsia="Arial" w:hAnsi="Arial" w:cs="Arial"/>
        </w:rPr>
        <w:t>7.000 l Behältervolumen in kompaktem Design</w:t>
      </w:r>
    </w:p>
    <w:p w14:paraId="7E0E3EE2" w14:textId="77777777" w:rsidR="00552E9A" w:rsidRDefault="00552E9A" w:rsidP="00161FDD">
      <w:pPr>
        <w:tabs>
          <w:tab w:val="left" w:pos="3550"/>
        </w:tabs>
        <w:spacing w:line="360" w:lineRule="auto"/>
        <w:ind w:left="567" w:right="1128"/>
        <w:rPr>
          <w:rFonts w:ascii="Arial" w:eastAsia="Arial" w:hAnsi="Arial" w:cs="Arial"/>
        </w:rPr>
      </w:pPr>
    </w:p>
    <w:p w14:paraId="73DA6022" w14:textId="77777777" w:rsidR="00552E9A" w:rsidRDefault="00552E9A" w:rsidP="00161FDD">
      <w:pPr>
        <w:tabs>
          <w:tab w:val="left" w:pos="3550"/>
        </w:tabs>
        <w:spacing w:line="360" w:lineRule="auto"/>
        <w:ind w:left="567" w:right="1128"/>
        <w:rPr>
          <w:rFonts w:ascii="Arial" w:eastAsia="Arial" w:hAnsi="Arial" w:cs="Arial"/>
        </w:rPr>
      </w:pPr>
    </w:p>
    <w:p w14:paraId="6F9301B1" w14:textId="457DA7E8" w:rsidR="00552E9A" w:rsidRDefault="00552E9A" w:rsidP="00161FDD">
      <w:pPr>
        <w:tabs>
          <w:tab w:val="left" w:pos="3550"/>
        </w:tabs>
        <w:spacing w:line="360" w:lineRule="auto"/>
        <w:ind w:left="567" w:right="1128"/>
        <w:rPr>
          <w:rFonts w:ascii="Arial" w:eastAsia="Arial" w:hAnsi="Arial" w:cs="Arial"/>
        </w:rPr>
      </w:pPr>
      <w:r>
        <w:rPr>
          <w:rFonts w:ascii="Arial" w:eastAsia="Arial" w:hAnsi="Arial" w:cs="Arial"/>
          <w:noProof/>
        </w:rPr>
        <w:lastRenderedPageBreak/>
        <w:drawing>
          <wp:inline distT="0" distB="0" distL="0" distR="0" wp14:anchorId="009F3C63" wp14:editId="7BFB9CF0">
            <wp:extent cx="2617200" cy="2880000"/>
            <wp:effectExtent l="0" t="0" r="0" b="3175"/>
            <wp:docPr id="156727665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276650" name="Grafik 156727665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617200" cy="2880000"/>
                    </a:xfrm>
                    <a:prstGeom prst="rect">
                      <a:avLst/>
                    </a:prstGeom>
                  </pic:spPr>
                </pic:pic>
              </a:graphicData>
            </a:graphic>
          </wp:inline>
        </w:drawing>
      </w:r>
    </w:p>
    <w:p w14:paraId="1B525186" w14:textId="77777777" w:rsidR="00552E9A" w:rsidRDefault="00552E9A" w:rsidP="00552E9A">
      <w:pPr>
        <w:tabs>
          <w:tab w:val="left" w:pos="3550"/>
        </w:tabs>
        <w:spacing w:line="360" w:lineRule="auto"/>
        <w:ind w:left="567" w:right="1128"/>
        <w:rPr>
          <w:rFonts w:ascii="Arial" w:eastAsia="Arial" w:hAnsi="Arial" w:cs="Arial"/>
        </w:rPr>
      </w:pPr>
      <w:r w:rsidRPr="00552E9A">
        <w:rPr>
          <w:rFonts w:ascii="Arial" w:eastAsia="Arial" w:hAnsi="Arial" w:cs="Arial"/>
        </w:rPr>
        <w:t xml:space="preserve">Bis zu 2,05 m hohe Räder </w:t>
      </w:r>
    </w:p>
    <w:p w14:paraId="6F6D539F" w14:textId="77777777" w:rsidR="005E5B6F" w:rsidRDefault="005E5B6F" w:rsidP="00552E9A">
      <w:pPr>
        <w:tabs>
          <w:tab w:val="left" w:pos="3550"/>
        </w:tabs>
        <w:spacing w:line="360" w:lineRule="auto"/>
        <w:ind w:left="567" w:right="1128"/>
        <w:rPr>
          <w:rFonts w:ascii="Arial" w:eastAsia="Arial" w:hAnsi="Arial" w:cs="Arial"/>
        </w:rPr>
      </w:pPr>
    </w:p>
    <w:p w14:paraId="0CC2C159" w14:textId="77777777" w:rsidR="005E5B6F" w:rsidRPr="00552E9A" w:rsidRDefault="005E5B6F" w:rsidP="00552E9A">
      <w:pPr>
        <w:tabs>
          <w:tab w:val="left" w:pos="3550"/>
        </w:tabs>
        <w:spacing w:line="360" w:lineRule="auto"/>
        <w:ind w:left="567" w:right="1128"/>
        <w:rPr>
          <w:rFonts w:ascii="Arial" w:eastAsia="Arial" w:hAnsi="Arial" w:cs="Arial"/>
        </w:rPr>
      </w:pPr>
    </w:p>
    <w:p w14:paraId="22E126C8" w14:textId="054D998F" w:rsidR="00677DC1" w:rsidRDefault="00552E9A" w:rsidP="00161FDD">
      <w:pPr>
        <w:tabs>
          <w:tab w:val="left" w:pos="3550"/>
        </w:tabs>
        <w:spacing w:line="360" w:lineRule="auto"/>
        <w:ind w:left="567" w:right="1128"/>
        <w:rPr>
          <w:rFonts w:ascii="Arial" w:eastAsia="Arial" w:hAnsi="Arial" w:cs="Arial"/>
        </w:rPr>
      </w:pPr>
      <w:r>
        <w:rPr>
          <w:rFonts w:ascii="Arial" w:eastAsia="Arial" w:hAnsi="Arial" w:cs="Arial"/>
          <w:noProof/>
        </w:rPr>
        <w:drawing>
          <wp:inline distT="0" distB="0" distL="0" distR="0" wp14:anchorId="69D61139" wp14:editId="04A2FE1F">
            <wp:extent cx="1994400" cy="2880000"/>
            <wp:effectExtent l="0" t="0" r="0" b="3175"/>
            <wp:docPr id="1729605218"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605218" name="Grafik 172960521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994400" cy="2880000"/>
                    </a:xfrm>
                    <a:prstGeom prst="rect">
                      <a:avLst/>
                    </a:prstGeom>
                  </pic:spPr>
                </pic:pic>
              </a:graphicData>
            </a:graphic>
          </wp:inline>
        </w:drawing>
      </w:r>
      <w:r>
        <w:rPr>
          <w:rFonts w:ascii="Arial" w:eastAsia="Arial" w:hAnsi="Arial" w:cs="Arial"/>
          <w:noProof/>
        </w:rPr>
        <w:drawing>
          <wp:inline distT="0" distB="0" distL="0" distR="0" wp14:anchorId="0D08A8A4" wp14:editId="3E56024C">
            <wp:extent cx="2710800" cy="2880000"/>
            <wp:effectExtent l="0" t="0" r="0" b="3175"/>
            <wp:docPr id="1253231976"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231976" name="Grafik 125323197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10800" cy="2880000"/>
                    </a:xfrm>
                    <a:prstGeom prst="rect">
                      <a:avLst/>
                    </a:prstGeom>
                  </pic:spPr>
                </pic:pic>
              </a:graphicData>
            </a:graphic>
          </wp:inline>
        </w:drawing>
      </w:r>
    </w:p>
    <w:p w14:paraId="4274E789" w14:textId="77777777" w:rsidR="00552E9A" w:rsidRPr="00552E9A" w:rsidRDefault="00552E9A" w:rsidP="00552E9A">
      <w:pPr>
        <w:tabs>
          <w:tab w:val="left" w:pos="3550"/>
        </w:tabs>
        <w:spacing w:line="360" w:lineRule="auto"/>
        <w:ind w:left="567" w:right="1128"/>
        <w:rPr>
          <w:rFonts w:ascii="Arial" w:eastAsia="Arial" w:hAnsi="Arial" w:cs="Arial"/>
        </w:rPr>
      </w:pPr>
      <w:r w:rsidRPr="00552E9A">
        <w:rPr>
          <w:rFonts w:ascii="Arial" w:eastAsia="Arial" w:hAnsi="Arial" w:cs="Arial"/>
        </w:rPr>
        <w:t>Fahrwerksvarianten mit hydraulischer Spurweitenverstellung</w:t>
      </w:r>
    </w:p>
    <w:p w14:paraId="75FACD34" w14:textId="77777777" w:rsidR="00552E9A" w:rsidRDefault="00552E9A" w:rsidP="00161FDD">
      <w:pPr>
        <w:tabs>
          <w:tab w:val="left" w:pos="3550"/>
        </w:tabs>
        <w:spacing w:line="360" w:lineRule="auto"/>
        <w:ind w:left="567" w:right="1128"/>
        <w:rPr>
          <w:rFonts w:ascii="Arial" w:eastAsia="Arial" w:hAnsi="Arial" w:cs="Arial"/>
        </w:rPr>
      </w:pPr>
    </w:p>
    <w:p w14:paraId="3150B38A" w14:textId="77777777" w:rsidR="00552E9A" w:rsidRDefault="00552E9A" w:rsidP="00161FDD">
      <w:pPr>
        <w:tabs>
          <w:tab w:val="left" w:pos="3550"/>
        </w:tabs>
        <w:spacing w:line="360" w:lineRule="auto"/>
        <w:ind w:left="567" w:right="1128"/>
        <w:rPr>
          <w:rFonts w:ascii="Arial" w:eastAsia="Arial" w:hAnsi="Arial" w:cs="Arial"/>
        </w:rPr>
      </w:pPr>
    </w:p>
    <w:p w14:paraId="477B1452" w14:textId="2A9EB9B2" w:rsidR="00552E9A" w:rsidRDefault="00552E9A" w:rsidP="00161FDD">
      <w:pPr>
        <w:tabs>
          <w:tab w:val="left" w:pos="3550"/>
        </w:tabs>
        <w:spacing w:line="360" w:lineRule="auto"/>
        <w:ind w:left="567" w:right="1128"/>
        <w:rPr>
          <w:rFonts w:ascii="Arial" w:eastAsia="Arial" w:hAnsi="Arial" w:cs="Arial"/>
        </w:rPr>
      </w:pPr>
      <w:r>
        <w:rPr>
          <w:rFonts w:ascii="Arial" w:eastAsia="Arial" w:hAnsi="Arial" w:cs="Arial"/>
          <w:noProof/>
        </w:rPr>
        <w:lastRenderedPageBreak/>
        <w:drawing>
          <wp:inline distT="0" distB="0" distL="0" distR="0" wp14:anchorId="2646A267" wp14:editId="1D3611CF">
            <wp:extent cx="4053600" cy="2880000"/>
            <wp:effectExtent l="0" t="0" r="0" b="3175"/>
            <wp:docPr id="286011853"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011853" name="Grafik 286011853"/>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0EDBA35C" w14:textId="77777777" w:rsidR="00552E9A" w:rsidRPr="00552E9A" w:rsidRDefault="00552E9A" w:rsidP="00552E9A">
      <w:pPr>
        <w:tabs>
          <w:tab w:val="left" w:pos="3550"/>
        </w:tabs>
        <w:spacing w:line="360" w:lineRule="auto"/>
        <w:ind w:left="567" w:right="1128"/>
        <w:rPr>
          <w:rFonts w:ascii="Arial" w:eastAsia="Arial" w:hAnsi="Arial" w:cs="Arial"/>
        </w:rPr>
      </w:pPr>
      <w:r w:rsidRPr="00552E9A">
        <w:rPr>
          <w:rFonts w:ascii="Arial" w:eastAsia="Arial" w:hAnsi="Arial" w:cs="Arial"/>
        </w:rPr>
        <w:t>Fahrwerk Pantera 7004</w:t>
      </w:r>
    </w:p>
    <w:p w14:paraId="702CAC9F" w14:textId="77777777" w:rsidR="00552E9A" w:rsidRDefault="00552E9A" w:rsidP="00161FDD">
      <w:pPr>
        <w:tabs>
          <w:tab w:val="left" w:pos="3550"/>
        </w:tabs>
        <w:spacing w:line="360" w:lineRule="auto"/>
        <w:ind w:left="567" w:right="1128"/>
        <w:rPr>
          <w:rFonts w:ascii="Arial" w:eastAsia="Arial" w:hAnsi="Arial" w:cs="Arial"/>
        </w:rPr>
      </w:pPr>
    </w:p>
    <w:p w14:paraId="17B8D111" w14:textId="77777777" w:rsidR="00552E9A" w:rsidRDefault="00552E9A" w:rsidP="00161FDD">
      <w:pPr>
        <w:tabs>
          <w:tab w:val="left" w:pos="3550"/>
        </w:tabs>
        <w:spacing w:line="360" w:lineRule="auto"/>
        <w:ind w:left="567" w:right="1128"/>
        <w:rPr>
          <w:rFonts w:ascii="Arial" w:eastAsia="Arial" w:hAnsi="Arial" w:cs="Arial"/>
        </w:rPr>
      </w:pPr>
    </w:p>
    <w:p w14:paraId="3791F063" w14:textId="76A95757" w:rsidR="00552E9A" w:rsidRDefault="00552E9A" w:rsidP="00161FDD">
      <w:pPr>
        <w:tabs>
          <w:tab w:val="left" w:pos="3550"/>
        </w:tabs>
        <w:spacing w:line="360" w:lineRule="auto"/>
        <w:ind w:left="567" w:right="1128"/>
        <w:rPr>
          <w:rFonts w:ascii="Arial" w:eastAsia="Arial" w:hAnsi="Arial" w:cs="Arial"/>
        </w:rPr>
      </w:pPr>
      <w:r>
        <w:rPr>
          <w:rFonts w:ascii="Arial" w:eastAsia="Arial" w:hAnsi="Arial" w:cs="Arial"/>
          <w:noProof/>
        </w:rPr>
        <w:drawing>
          <wp:inline distT="0" distB="0" distL="0" distR="0" wp14:anchorId="59889EBD" wp14:editId="5D4AE4BD">
            <wp:extent cx="5281200" cy="2880000"/>
            <wp:effectExtent l="0" t="0" r="2540" b="3175"/>
            <wp:docPr id="515527782"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527782" name="Grafik 51552778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281200" cy="2880000"/>
                    </a:xfrm>
                    <a:prstGeom prst="rect">
                      <a:avLst/>
                    </a:prstGeom>
                  </pic:spPr>
                </pic:pic>
              </a:graphicData>
            </a:graphic>
          </wp:inline>
        </w:drawing>
      </w:r>
    </w:p>
    <w:p w14:paraId="6045AE4E" w14:textId="77777777" w:rsidR="00552E9A" w:rsidRPr="00552E9A" w:rsidRDefault="00552E9A" w:rsidP="00552E9A">
      <w:pPr>
        <w:tabs>
          <w:tab w:val="left" w:pos="3550"/>
        </w:tabs>
        <w:spacing w:line="360" w:lineRule="auto"/>
        <w:ind w:left="567" w:right="1128"/>
        <w:rPr>
          <w:rFonts w:ascii="Arial" w:eastAsia="Arial" w:hAnsi="Arial" w:cs="Arial"/>
        </w:rPr>
      </w:pPr>
      <w:r w:rsidRPr="00552E9A">
        <w:rPr>
          <w:rFonts w:ascii="Arial" w:eastAsia="Arial" w:hAnsi="Arial" w:cs="Arial"/>
        </w:rPr>
        <w:t>Spurversetztes Fahren schont Pflanzen und Boden</w:t>
      </w:r>
    </w:p>
    <w:p w14:paraId="48D78F05" w14:textId="77777777" w:rsidR="00677DC1" w:rsidRDefault="00677DC1" w:rsidP="00161FDD">
      <w:pPr>
        <w:tabs>
          <w:tab w:val="left" w:pos="3550"/>
        </w:tabs>
        <w:spacing w:line="360" w:lineRule="auto"/>
        <w:ind w:left="567" w:right="1128"/>
        <w:rPr>
          <w:rFonts w:ascii="Arial" w:eastAsia="Arial" w:hAnsi="Arial" w:cs="Arial"/>
        </w:rPr>
      </w:pPr>
    </w:p>
    <w:p w14:paraId="21B55CED" w14:textId="77777777" w:rsidR="00552E9A" w:rsidRDefault="00552E9A" w:rsidP="00161FDD">
      <w:pPr>
        <w:tabs>
          <w:tab w:val="left" w:pos="3550"/>
        </w:tabs>
        <w:spacing w:line="360" w:lineRule="auto"/>
        <w:ind w:left="567" w:right="1128"/>
        <w:rPr>
          <w:rFonts w:ascii="Arial" w:eastAsia="Arial" w:hAnsi="Arial" w:cs="Arial"/>
        </w:rPr>
      </w:pPr>
    </w:p>
    <w:p w14:paraId="5D42DEE7" w14:textId="1713C010" w:rsidR="00552E9A" w:rsidRDefault="00552E9A" w:rsidP="00161FDD">
      <w:pPr>
        <w:tabs>
          <w:tab w:val="left" w:pos="3550"/>
        </w:tabs>
        <w:spacing w:line="360" w:lineRule="auto"/>
        <w:ind w:left="567" w:right="1128"/>
        <w:rPr>
          <w:rFonts w:ascii="Arial" w:eastAsia="Arial" w:hAnsi="Arial" w:cs="Arial"/>
        </w:rPr>
      </w:pPr>
      <w:r>
        <w:rPr>
          <w:rFonts w:ascii="Arial" w:eastAsia="Arial" w:hAnsi="Arial" w:cs="Arial"/>
          <w:noProof/>
        </w:rPr>
        <w:lastRenderedPageBreak/>
        <w:drawing>
          <wp:inline distT="0" distB="0" distL="0" distR="0" wp14:anchorId="6BBBD1F1" wp14:editId="4EA2F983">
            <wp:extent cx="6120000" cy="2080800"/>
            <wp:effectExtent l="0" t="0" r="1905" b="2540"/>
            <wp:docPr id="2041771669"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771669" name="Grafik 2041771669"/>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000" cy="2080800"/>
                    </a:xfrm>
                    <a:prstGeom prst="rect">
                      <a:avLst/>
                    </a:prstGeom>
                  </pic:spPr>
                </pic:pic>
              </a:graphicData>
            </a:graphic>
          </wp:inline>
        </w:drawing>
      </w:r>
    </w:p>
    <w:p w14:paraId="6C55E858" w14:textId="77777777" w:rsidR="00552E9A" w:rsidRPr="00552E9A" w:rsidRDefault="00552E9A" w:rsidP="00552E9A">
      <w:pPr>
        <w:tabs>
          <w:tab w:val="left" w:pos="3550"/>
        </w:tabs>
        <w:spacing w:line="360" w:lineRule="auto"/>
        <w:ind w:left="567" w:right="1128"/>
        <w:rPr>
          <w:rFonts w:ascii="Arial" w:eastAsia="Arial" w:hAnsi="Arial" w:cs="Arial"/>
        </w:rPr>
      </w:pPr>
      <w:r w:rsidRPr="00552E9A">
        <w:rPr>
          <w:rFonts w:ascii="Arial" w:eastAsia="Arial" w:hAnsi="Arial" w:cs="Arial"/>
        </w:rPr>
        <w:t>Aktiver Hangausgleich für mehr Komfort und Sicherheit</w:t>
      </w:r>
    </w:p>
    <w:p w14:paraId="2704CED7" w14:textId="77777777" w:rsidR="00552E9A" w:rsidRDefault="00552E9A" w:rsidP="00161FDD">
      <w:pPr>
        <w:tabs>
          <w:tab w:val="left" w:pos="3550"/>
        </w:tabs>
        <w:spacing w:line="360" w:lineRule="auto"/>
        <w:ind w:left="567" w:right="1128"/>
        <w:rPr>
          <w:rFonts w:ascii="Arial" w:eastAsia="Arial" w:hAnsi="Arial" w:cs="Arial"/>
        </w:rPr>
      </w:pPr>
    </w:p>
    <w:p w14:paraId="0AC3FFB7" w14:textId="77777777" w:rsidR="00552E9A" w:rsidRDefault="00552E9A" w:rsidP="00161FDD">
      <w:pPr>
        <w:tabs>
          <w:tab w:val="left" w:pos="3550"/>
        </w:tabs>
        <w:spacing w:line="360" w:lineRule="auto"/>
        <w:ind w:left="567" w:right="1128"/>
        <w:rPr>
          <w:rFonts w:ascii="Arial" w:eastAsia="Arial" w:hAnsi="Arial" w:cs="Arial"/>
        </w:rPr>
      </w:pPr>
    </w:p>
    <w:p w14:paraId="548DCDCC" w14:textId="5B78E3F1" w:rsidR="00552E9A" w:rsidRDefault="00552E9A" w:rsidP="00161FDD">
      <w:pPr>
        <w:tabs>
          <w:tab w:val="left" w:pos="3550"/>
        </w:tabs>
        <w:spacing w:line="360" w:lineRule="auto"/>
        <w:ind w:left="567" w:right="1128"/>
        <w:rPr>
          <w:rFonts w:ascii="Arial" w:eastAsia="Arial" w:hAnsi="Arial" w:cs="Arial"/>
        </w:rPr>
      </w:pPr>
      <w:r>
        <w:rPr>
          <w:rFonts w:ascii="Arial" w:eastAsia="Arial" w:hAnsi="Arial" w:cs="Arial"/>
          <w:noProof/>
        </w:rPr>
        <w:drawing>
          <wp:inline distT="0" distB="0" distL="0" distR="0" wp14:anchorId="47CD74C2" wp14:editId="1D7C8FBD">
            <wp:extent cx="4053600" cy="2880000"/>
            <wp:effectExtent l="0" t="0" r="0" b="3175"/>
            <wp:docPr id="1362880654"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880654" name="Grafik 1362880654"/>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767CC7C2" w14:textId="77777777" w:rsidR="00552E9A" w:rsidRPr="00552E9A" w:rsidRDefault="00552E9A" w:rsidP="00552E9A">
      <w:pPr>
        <w:tabs>
          <w:tab w:val="left" w:pos="3550"/>
        </w:tabs>
        <w:spacing w:line="360" w:lineRule="auto"/>
        <w:ind w:left="567" w:right="1128"/>
        <w:rPr>
          <w:rFonts w:ascii="Arial" w:eastAsia="Arial" w:hAnsi="Arial" w:cs="Arial"/>
        </w:rPr>
      </w:pPr>
      <w:r w:rsidRPr="00552E9A">
        <w:rPr>
          <w:rFonts w:ascii="Arial" w:eastAsia="Arial" w:hAnsi="Arial" w:cs="Arial"/>
        </w:rPr>
        <w:t>Moderne Kabine mit 12 LED-Arbeitsscheinwerfern in der Front</w:t>
      </w:r>
    </w:p>
    <w:p w14:paraId="0862C996" w14:textId="77777777" w:rsidR="00552E9A" w:rsidRDefault="00552E9A" w:rsidP="00161FDD">
      <w:pPr>
        <w:tabs>
          <w:tab w:val="left" w:pos="3550"/>
        </w:tabs>
        <w:spacing w:line="360" w:lineRule="auto"/>
        <w:ind w:left="567" w:right="1128"/>
        <w:rPr>
          <w:rFonts w:ascii="Arial" w:eastAsia="Arial" w:hAnsi="Arial" w:cs="Arial"/>
        </w:rPr>
      </w:pPr>
    </w:p>
    <w:p w14:paraId="079AF839" w14:textId="77777777" w:rsidR="00552E9A" w:rsidRDefault="00552E9A" w:rsidP="00161FDD">
      <w:pPr>
        <w:tabs>
          <w:tab w:val="left" w:pos="3550"/>
        </w:tabs>
        <w:spacing w:line="360" w:lineRule="auto"/>
        <w:ind w:left="567" w:right="1128"/>
        <w:rPr>
          <w:rFonts w:ascii="Arial" w:eastAsia="Arial" w:hAnsi="Arial" w:cs="Arial"/>
        </w:rPr>
      </w:pPr>
    </w:p>
    <w:p w14:paraId="0259BF89" w14:textId="48F00F47" w:rsidR="00552E9A" w:rsidRDefault="00552E9A" w:rsidP="00161FDD">
      <w:pPr>
        <w:tabs>
          <w:tab w:val="left" w:pos="3550"/>
        </w:tabs>
        <w:spacing w:line="360" w:lineRule="auto"/>
        <w:ind w:left="567" w:right="1128"/>
        <w:rPr>
          <w:rFonts w:ascii="Arial" w:eastAsia="Arial" w:hAnsi="Arial" w:cs="Arial"/>
        </w:rPr>
      </w:pPr>
      <w:r>
        <w:rPr>
          <w:rFonts w:ascii="Arial" w:eastAsia="Arial" w:hAnsi="Arial" w:cs="Arial"/>
          <w:noProof/>
        </w:rPr>
        <w:lastRenderedPageBreak/>
        <w:drawing>
          <wp:inline distT="0" distB="0" distL="0" distR="0" wp14:anchorId="3C86E7EE" wp14:editId="0AE20F95">
            <wp:extent cx="4053600" cy="2880000"/>
            <wp:effectExtent l="0" t="0" r="0" b="3175"/>
            <wp:docPr id="649360593"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360593" name="Grafik 649360593"/>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245688E5" w14:textId="77777777" w:rsidR="00552E9A" w:rsidRPr="00552E9A" w:rsidRDefault="00552E9A" w:rsidP="00552E9A">
      <w:pPr>
        <w:tabs>
          <w:tab w:val="left" w:pos="3550"/>
        </w:tabs>
        <w:spacing w:line="360" w:lineRule="auto"/>
        <w:ind w:left="567" w:right="1128"/>
        <w:rPr>
          <w:rFonts w:ascii="Arial" w:eastAsia="Arial" w:hAnsi="Arial" w:cs="Arial"/>
        </w:rPr>
      </w:pPr>
      <w:r w:rsidRPr="00552E9A">
        <w:rPr>
          <w:rFonts w:ascii="Arial" w:eastAsia="Arial" w:hAnsi="Arial" w:cs="Arial"/>
        </w:rPr>
        <w:t>Aufgeräumte Armlehne mir ergonomischer Bedienung</w:t>
      </w:r>
    </w:p>
    <w:p w14:paraId="473A491D" w14:textId="77777777" w:rsidR="00552E9A" w:rsidRDefault="00552E9A" w:rsidP="00161FDD">
      <w:pPr>
        <w:tabs>
          <w:tab w:val="left" w:pos="3550"/>
        </w:tabs>
        <w:spacing w:line="360" w:lineRule="auto"/>
        <w:ind w:left="567" w:right="1128"/>
        <w:rPr>
          <w:rFonts w:ascii="Arial" w:eastAsia="Arial" w:hAnsi="Arial" w:cs="Arial"/>
        </w:rPr>
      </w:pPr>
    </w:p>
    <w:p w14:paraId="47A7B8B1" w14:textId="77777777" w:rsidR="00552E9A" w:rsidRDefault="00552E9A" w:rsidP="00161FDD">
      <w:pPr>
        <w:tabs>
          <w:tab w:val="left" w:pos="3550"/>
        </w:tabs>
        <w:spacing w:line="360" w:lineRule="auto"/>
        <w:ind w:left="567" w:right="1128"/>
        <w:rPr>
          <w:rFonts w:ascii="Arial" w:eastAsia="Arial" w:hAnsi="Arial" w:cs="Arial"/>
        </w:rPr>
      </w:pPr>
    </w:p>
    <w:p w14:paraId="2E0AD00B" w14:textId="70CA8102" w:rsidR="00552E9A" w:rsidRDefault="00552E9A" w:rsidP="00161FDD">
      <w:pPr>
        <w:tabs>
          <w:tab w:val="left" w:pos="3550"/>
        </w:tabs>
        <w:spacing w:line="360" w:lineRule="auto"/>
        <w:ind w:left="567" w:right="1128"/>
        <w:rPr>
          <w:rFonts w:ascii="Arial" w:eastAsia="Arial" w:hAnsi="Arial" w:cs="Arial"/>
        </w:rPr>
      </w:pPr>
      <w:r>
        <w:rPr>
          <w:rFonts w:ascii="Arial" w:eastAsia="Arial" w:hAnsi="Arial" w:cs="Arial"/>
          <w:noProof/>
        </w:rPr>
        <w:drawing>
          <wp:inline distT="0" distB="0" distL="0" distR="0" wp14:anchorId="23C41600" wp14:editId="4D9C93E1">
            <wp:extent cx="5007600" cy="2880000"/>
            <wp:effectExtent l="0" t="0" r="0" b="3175"/>
            <wp:docPr id="414753364"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753364" name="Grafik 414753364"/>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007600" cy="2880000"/>
                    </a:xfrm>
                    <a:prstGeom prst="rect">
                      <a:avLst/>
                    </a:prstGeom>
                  </pic:spPr>
                </pic:pic>
              </a:graphicData>
            </a:graphic>
          </wp:inline>
        </w:drawing>
      </w:r>
    </w:p>
    <w:p w14:paraId="67359AD5" w14:textId="77777777" w:rsidR="00552E9A" w:rsidRPr="00552E9A" w:rsidRDefault="00552E9A" w:rsidP="00552E9A">
      <w:pPr>
        <w:tabs>
          <w:tab w:val="left" w:pos="3550"/>
        </w:tabs>
        <w:spacing w:line="360" w:lineRule="auto"/>
        <w:ind w:left="567" w:right="1128"/>
        <w:rPr>
          <w:rFonts w:ascii="Arial" w:eastAsia="Arial" w:hAnsi="Arial" w:cs="Arial"/>
        </w:rPr>
      </w:pPr>
      <w:r w:rsidRPr="00552E9A">
        <w:rPr>
          <w:rFonts w:ascii="Arial" w:eastAsia="Arial" w:hAnsi="Arial" w:cs="Arial"/>
        </w:rPr>
        <w:t>Pantera 7004 mit serienmäßiger LED-Arbeitsbeleuchtung und Einzeldüsenbeleuchtung</w:t>
      </w:r>
    </w:p>
    <w:p w14:paraId="68C80282" w14:textId="77777777" w:rsidR="00552E9A" w:rsidRDefault="00552E9A" w:rsidP="00161FDD">
      <w:pPr>
        <w:tabs>
          <w:tab w:val="left" w:pos="3550"/>
        </w:tabs>
        <w:spacing w:line="360" w:lineRule="auto"/>
        <w:ind w:left="567" w:right="1128"/>
        <w:rPr>
          <w:rFonts w:ascii="Arial" w:eastAsia="Arial" w:hAnsi="Arial" w:cs="Arial"/>
        </w:rPr>
      </w:pPr>
    </w:p>
    <w:p w14:paraId="6B4550C6" w14:textId="77777777" w:rsidR="00552E9A" w:rsidRDefault="00552E9A" w:rsidP="00161FDD">
      <w:pPr>
        <w:tabs>
          <w:tab w:val="left" w:pos="3550"/>
        </w:tabs>
        <w:spacing w:line="360" w:lineRule="auto"/>
        <w:ind w:left="567" w:right="1128"/>
        <w:rPr>
          <w:rFonts w:ascii="Arial" w:eastAsia="Arial" w:hAnsi="Arial" w:cs="Arial"/>
        </w:rPr>
      </w:pPr>
    </w:p>
    <w:p w14:paraId="61B09776" w14:textId="65B881FD" w:rsidR="00552E9A" w:rsidRDefault="00552E9A" w:rsidP="00161FDD">
      <w:pPr>
        <w:tabs>
          <w:tab w:val="left" w:pos="3550"/>
        </w:tabs>
        <w:spacing w:line="360" w:lineRule="auto"/>
        <w:ind w:left="567" w:right="1128"/>
        <w:rPr>
          <w:rFonts w:ascii="Arial" w:eastAsia="Arial" w:hAnsi="Arial" w:cs="Arial"/>
        </w:rPr>
      </w:pPr>
      <w:r>
        <w:rPr>
          <w:rFonts w:ascii="Arial" w:eastAsia="Arial" w:hAnsi="Arial" w:cs="Arial"/>
          <w:noProof/>
        </w:rPr>
        <w:lastRenderedPageBreak/>
        <w:drawing>
          <wp:inline distT="0" distB="0" distL="0" distR="0" wp14:anchorId="725FA29F" wp14:editId="5C1931E9">
            <wp:extent cx="4053600" cy="2880000"/>
            <wp:effectExtent l="0" t="0" r="0" b="3175"/>
            <wp:docPr id="2106175342"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175342" name="Grafik 2106175342"/>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387D027A" w14:textId="77777777" w:rsidR="00552E9A" w:rsidRPr="00552E9A" w:rsidRDefault="00552E9A" w:rsidP="00552E9A">
      <w:pPr>
        <w:tabs>
          <w:tab w:val="left" w:pos="3550"/>
        </w:tabs>
        <w:spacing w:line="360" w:lineRule="auto"/>
        <w:ind w:left="567" w:right="1128"/>
        <w:rPr>
          <w:rFonts w:ascii="Arial" w:eastAsia="Arial" w:hAnsi="Arial" w:cs="Arial"/>
        </w:rPr>
      </w:pPr>
      <w:r w:rsidRPr="00552E9A">
        <w:rPr>
          <w:rFonts w:ascii="Arial" w:eastAsia="Arial" w:hAnsi="Arial" w:cs="Arial"/>
        </w:rPr>
        <w:t>Leicht zugängliche Pumpeneinheit sowie zusätzliches Ablagefach</w:t>
      </w:r>
    </w:p>
    <w:p w14:paraId="34BDEDFD" w14:textId="77777777" w:rsidR="00552E9A" w:rsidRDefault="00552E9A" w:rsidP="00161FDD">
      <w:pPr>
        <w:tabs>
          <w:tab w:val="left" w:pos="3550"/>
        </w:tabs>
        <w:spacing w:line="360" w:lineRule="auto"/>
        <w:ind w:left="567" w:right="1128"/>
        <w:rPr>
          <w:rFonts w:ascii="Arial" w:eastAsia="Arial" w:hAnsi="Arial" w:cs="Arial"/>
        </w:rPr>
      </w:pPr>
    </w:p>
    <w:p w14:paraId="67F7EE77" w14:textId="77777777" w:rsidR="00552E9A" w:rsidRDefault="00552E9A" w:rsidP="00161FDD">
      <w:pPr>
        <w:tabs>
          <w:tab w:val="left" w:pos="3550"/>
        </w:tabs>
        <w:spacing w:line="360" w:lineRule="auto"/>
        <w:ind w:left="567" w:right="1128"/>
        <w:rPr>
          <w:rFonts w:ascii="Arial" w:eastAsia="Arial" w:hAnsi="Arial" w:cs="Arial"/>
        </w:rPr>
      </w:pPr>
    </w:p>
    <w:p w14:paraId="3FC9319E" w14:textId="2D42BFD8" w:rsidR="00552E9A" w:rsidRDefault="00552E9A" w:rsidP="00161FDD">
      <w:pPr>
        <w:tabs>
          <w:tab w:val="left" w:pos="3550"/>
        </w:tabs>
        <w:spacing w:line="360" w:lineRule="auto"/>
        <w:ind w:left="567" w:right="1128"/>
        <w:rPr>
          <w:rFonts w:ascii="Arial" w:eastAsia="Arial" w:hAnsi="Arial" w:cs="Arial"/>
        </w:rPr>
      </w:pPr>
      <w:r>
        <w:rPr>
          <w:rFonts w:ascii="Arial" w:eastAsia="Arial" w:hAnsi="Arial" w:cs="Arial"/>
          <w:noProof/>
        </w:rPr>
        <w:drawing>
          <wp:inline distT="0" distB="0" distL="0" distR="0" wp14:anchorId="74C68341" wp14:editId="04C386DB">
            <wp:extent cx="6120000" cy="2041200"/>
            <wp:effectExtent l="0" t="0" r="1905" b="3810"/>
            <wp:docPr id="527852798"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852798" name="Grafik 527852798"/>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20000" cy="2041200"/>
                    </a:xfrm>
                    <a:prstGeom prst="rect">
                      <a:avLst/>
                    </a:prstGeom>
                  </pic:spPr>
                </pic:pic>
              </a:graphicData>
            </a:graphic>
          </wp:inline>
        </w:drawing>
      </w:r>
    </w:p>
    <w:p w14:paraId="370A71B8" w14:textId="77777777" w:rsidR="00552E9A" w:rsidRPr="00552E9A" w:rsidRDefault="00552E9A" w:rsidP="00552E9A">
      <w:pPr>
        <w:tabs>
          <w:tab w:val="left" w:pos="3550"/>
        </w:tabs>
        <w:spacing w:line="360" w:lineRule="auto"/>
        <w:ind w:left="567" w:right="1128"/>
        <w:rPr>
          <w:rFonts w:ascii="Arial" w:eastAsia="Arial" w:hAnsi="Arial" w:cs="Arial"/>
        </w:rPr>
      </w:pPr>
      <w:r w:rsidRPr="00552E9A">
        <w:rPr>
          <w:rFonts w:ascii="Arial" w:eastAsia="Arial" w:hAnsi="Arial" w:cs="Arial"/>
        </w:rPr>
        <w:t xml:space="preserve">Beleuchtetes Ablagefach unter der Kabine mit </w:t>
      </w:r>
      <w:proofErr w:type="spellStart"/>
      <w:r w:rsidRPr="00552E9A">
        <w:rPr>
          <w:rFonts w:ascii="Arial" w:eastAsia="Arial" w:hAnsi="Arial" w:cs="Arial"/>
        </w:rPr>
        <w:t>Druckbefüllanschluss</w:t>
      </w:r>
      <w:proofErr w:type="spellEnd"/>
      <w:r w:rsidRPr="00552E9A">
        <w:rPr>
          <w:rFonts w:ascii="Arial" w:eastAsia="Arial" w:hAnsi="Arial" w:cs="Arial"/>
        </w:rPr>
        <w:t xml:space="preserve"> und automatischem </w:t>
      </w:r>
      <w:proofErr w:type="spellStart"/>
      <w:r w:rsidRPr="00552E9A">
        <w:rPr>
          <w:rFonts w:ascii="Arial" w:eastAsia="Arial" w:hAnsi="Arial" w:cs="Arial"/>
        </w:rPr>
        <w:t>Befüllstopp</w:t>
      </w:r>
      <w:proofErr w:type="spellEnd"/>
    </w:p>
    <w:p w14:paraId="7B51C323" w14:textId="77777777" w:rsidR="00552E9A" w:rsidRDefault="00552E9A" w:rsidP="00161FDD">
      <w:pPr>
        <w:tabs>
          <w:tab w:val="left" w:pos="3550"/>
        </w:tabs>
        <w:spacing w:line="360" w:lineRule="auto"/>
        <w:ind w:left="567" w:right="1128"/>
        <w:rPr>
          <w:rFonts w:ascii="Arial" w:eastAsia="Arial" w:hAnsi="Arial" w:cs="Arial"/>
        </w:rPr>
      </w:pPr>
    </w:p>
    <w:p w14:paraId="23D03139" w14:textId="77777777" w:rsidR="00552E9A" w:rsidRDefault="00552E9A" w:rsidP="00161FDD">
      <w:pPr>
        <w:tabs>
          <w:tab w:val="left" w:pos="3550"/>
        </w:tabs>
        <w:spacing w:line="360" w:lineRule="auto"/>
        <w:ind w:left="567" w:right="1128"/>
        <w:rPr>
          <w:rFonts w:ascii="Arial" w:eastAsia="Arial" w:hAnsi="Arial" w:cs="Arial"/>
        </w:rPr>
      </w:pPr>
    </w:p>
    <w:p w14:paraId="7F3D66B8" w14:textId="3AD844EB" w:rsidR="00552E9A" w:rsidRDefault="00552E9A" w:rsidP="00161FDD">
      <w:pPr>
        <w:tabs>
          <w:tab w:val="left" w:pos="3550"/>
        </w:tabs>
        <w:spacing w:line="360" w:lineRule="auto"/>
        <w:ind w:left="567" w:right="1128"/>
        <w:rPr>
          <w:rFonts w:ascii="Arial" w:eastAsia="Arial" w:hAnsi="Arial" w:cs="Arial"/>
        </w:rPr>
      </w:pPr>
      <w:r>
        <w:rPr>
          <w:rFonts w:ascii="Arial" w:eastAsia="Arial" w:hAnsi="Arial" w:cs="Arial"/>
          <w:noProof/>
        </w:rPr>
        <w:lastRenderedPageBreak/>
        <w:drawing>
          <wp:inline distT="0" distB="0" distL="0" distR="0" wp14:anchorId="15D8C942" wp14:editId="5138A29F">
            <wp:extent cx="3477600" cy="2880000"/>
            <wp:effectExtent l="0" t="0" r="2540" b="3175"/>
            <wp:docPr id="1574486749"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486749" name="Grafik 1574486749"/>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3E3586A4" w14:textId="77777777" w:rsidR="00552E9A" w:rsidRPr="00552E9A" w:rsidRDefault="00552E9A" w:rsidP="00552E9A">
      <w:pPr>
        <w:tabs>
          <w:tab w:val="left" w:pos="3550"/>
        </w:tabs>
        <w:spacing w:line="360" w:lineRule="auto"/>
        <w:ind w:left="567" w:right="1128"/>
        <w:rPr>
          <w:rFonts w:ascii="Arial" w:eastAsia="Arial" w:hAnsi="Arial" w:cs="Arial"/>
        </w:rPr>
      </w:pPr>
      <w:r w:rsidRPr="00552E9A">
        <w:rPr>
          <w:rFonts w:ascii="Arial" w:eastAsia="Arial" w:hAnsi="Arial" w:cs="Arial"/>
        </w:rPr>
        <w:t>Optimale Kontrolle der Düsenfunktion durch die Einzeldüsenbeleuchtung</w:t>
      </w:r>
    </w:p>
    <w:p w14:paraId="5208774F" w14:textId="77777777" w:rsidR="00552E9A" w:rsidRDefault="00552E9A" w:rsidP="00161FDD">
      <w:pPr>
        <w:tabs>
          <w:tab w:val="left" w:pos="3550"/>
        </w:tabs>
        <w:spacing w:line="360" w:lineRule="auto"/>
        <w:ind w:left="567" w:right="1128"/>
        <w:rPr>
          <w:rFonts w:ascii="Arial" w:eastAsia="Arial" w:hAnsi="Arial" w:cs="Arial"/>
        </w:rPr>
      </w:pPr>
    </w:p>
    <w:p w14:paraId="23B94545" w14:textId="77777777" w:rsidR="00552E9A" w:rsidRDefault="00552E9A" w:rsidP="00161FDD">
      <w:pPr>
        <w:tabs>
          <w:tab w:val="left" w:pos="3550"/>
        </w:tabs>
        <w:spacing w:line="360" w:lineRule="auto"/>
        <w:ind w:left="567" w:right="1128"/>
        <w:rPr>
          <w:rFonts w:ascii="Arial" w:eastAsia="Arial" w:hAnsi="Arial" w:cs="Arial"/>
        </w:rPr>
      </w:pPr>
    </w:p>
    <w:p w14:paraId="316C66BE" w14:textId="77777777" w:rsidR="00552E9A" w:rsidRDefault="00552E9A" w:rsidP="00161FDD">
      <w:pPr>
        <w:tabs>
          <w:tab w:val="left" w:pos="3550"/>
        </w:tabs>
        <w:spacing w:line="360" w:lineRule="auto"/>
        <w:ind w:left="567" w:right="1128"/>
        <w:rPr>
          <w:rFonts w:ascii="Arial" w:eastAsia="Arial" w:hAnsi="Arial" w:cs="Arial"/>
        </w:rPr>
      </w:pPr>
    </w:p>
    <w:p w14:paraId="0776D61D" w14:textId="77777777" w:rsidR="00552E9A" w:rsidRDefault="00552E9A" w:rsidP="00161FDD">
      <w:pPr>
        <w:tabs>
          <w:tab w:val="left" w:pos="3550"/>
        </w:tabs>
        <w:spacing w:line="360" w:lineRule="auto"/>
        <w:ind w:left="567" w:right="1128"/>
        <w:rPr>
          <w:rFonts w:ascii="Arial" w:eastAsia="Arial" w:hAnsi="Arial" w:cs="Arial"/>
        </w:rPr>
      </w:pPr>
    </w:p>
    <w:p w14:paraId="38785C1A" w14:textId="77777777" w:rsidR="00552E9A" w:rsidRDefault="00552E9A" w:rsidP="00161FDD">
      <w:pPr>
        <w:tabs>
          <w:tab w:val="left" w:pos="3550"/>
        </w:tabs>
        <w:spacing w:line="360" w:lineRule="auto"/>
        <w:ind w:left="567" w:right="1128"/>
        <w:rPr>
          <w:rFonts w:ascii="Arial" w:eastAsia="Arial" w:hAnsi="Arial" w:cs="Arial"/>
        </w:rPr>
      </w:pPr>
    </w:p>
    <w:p w14:paraId="414FB413" w14:textId="77777777" w:rsidR="00552E9A" w:rsidRDefault="00552E9A" w:rsidP="00161FDD">
      <w:pPr>
        <w:tabs>
          <w:tab w:val="left" w:pos="3550"/>
        </w:tabs>
        <w:spacing w:line="360" w:lineRule="auto"/>
        <w:ind w:left="567" w:right="1128"/>
        <w:rPr>
          <w:rFonts w:ascii="Arial" w:eastAsia="Arial" w:hAnsi="Arial" w:cs="Arial"/>
        </w:rPr>
      </w:pPr>
    </w:p>
    <w:p w14:paraId="2ADB62EC" w14:textId="77777777" w:rsidR="00552E9A" w:rsidRDefault="00552E9A" w:rsidP="00161FDD">
      <w:pPr>
        <w:tabs>
          <w:tab w:val="left" w:pos="3550"/>
        </w:tabs>
        <w:spacing w:line="360" w:lineRule="auto"/>
        <w:ind w:left="567" w:right="1128"/>
        <w:rPr>
          <w:rFonts w:ascii="Arial" w:eastAsia="Arial" w:hAnsi="Arial" w:cs="Arial"/>
        </w:rPr>
      </w:pPr>
    </w:p>
    <w:p w14:paraId="0E1E272C" w14:textId="7C83B6F4"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t>Abbildungen, Inhalt und Angaben über technische Daten sind unverbindlich und können ausstattungsbedingt abweichen. Die gültigen Bestimmungen von länderspezifischen Straßenverkehrsvorschriften sind einzuhalten, sodass eine besondere Genehmigungspflicht entstehen kann. Die zulässigen Achslasten und Gesamtgewichte der Traktoren sind zu überprüfen. Nicht alle aufgeführten Kombinationsmöglichkeiten sind bei allen Traktorherstellern realisierbar.</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7F8944CC" w14:textId="41A5B084"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Hasbergen-Gaste stellen Land- und Kommunalmaschinen her. Das inhabergeführte Unternehmen beschäftigt an neun verschiedenen Produktionsstandorten </w:t>
      </w:r>
      <w:r w:rsidR="00141329">
        <w:rPr>
          <w:rFonts w:ascii="Arial" w:hAnsi="Arial" w:cs="Arial"/>
          <w:bCs/>
          <w:color w:val="808080" w:themeColor="background1" w:themeShade="80"/>
          <w:sz w:val="20"/>
          <w:szCs w:val="20"/>
        </w:rPr>
        <w:t>über</w:t>
      </w:r>
      <w:r w:rsidR="00141329" w:rsidRPr="00E12CE4">
        <w:rPr>
          <w:rFonts w:ascii="Arial" w:hAnsi="Arial" w:cs="Arial"/>
          <w:bCs/>
          <w:color w:val="808080" w:themeColor="background1" w:themeShade="80"/>
          <w:sz w:val="20"/>
          <w:szCs w:val="20"/>
        </w:rPr>
        <w:t xml:space="preserve"> </w:t>
      </w:r>
      <w:r>
        <w:rPr>
          <w:rFonts w:ascii="Arial" w:hAnsi="Arial" w:cs="Arial"/>
          <w:bCs/>
          <w:color w:val="808080" w:themeColor="background1" w:themeShade="80"/>
          <w:sz w:val="20"/>
          <w:szCs w:val="20"/>
        </w:rPr>
        <w:t>2.000</w:t>
      </w:r>
      <w:r w:rsidRPr="00E12CE4">
        <w:rPr>
          <w:rFonts w:ascii="Arial" w:hAnsi="Arial" w:cs="Arial"/>
          <w:bCs/>
          <w:color w:val="808080" w:themeColor="background1" w:themeShade="80"/>
          <w:sz w:val="20"/>
          <w:szCs w:val="20"/>
        </w:rPr>
        <w:t xml:space="preserve"> Mitarbeite</w:t>
      </w:r>
      <w:r>
        <w:rPr>
          <w:rFonts w:ascii="Arial" w:hAnsi="Arial" w:cs="Arial"/>
          <w:bCs/>
          <w:color w:val="808080" w:themeColor="background1" w:themeShade="80"/>
          <w:sz w:val="20"/>
          <w:szCs w:val="20"/>
        </w:rPr>
        <w:t>nde</w:t>
      </w:r>
      <w:r w:rsidRPr="00E12CE4">
        <w:rPr>
          <w:rFonts w:ascii="Arial" w:hAnsi="Arial" w:cs="Arial"/>
          <w:bCs/>
          <w:color w:val="808080" w:themeColor="background1" w:themeShade="80"/>
          <w:sz w:val="20"/>
          <w:szCs w:val="20"/>
        </w:rPr>
        <w:t xml:space="preserve">. Zum Landmaschinenprogramm zählen Bodenbearbeitungsgeräte, Sämaschinen, Düngerstreuer und Pflanzenschutzgeräte. </w:t>
      </w:r>
      <w:r>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26" w:history="1">
        <w:r w:rsidRPr="00047000">
          <w:rPr>
            <w:rStyle w:val="Hyperlink"/>
            <w:rFonts w:ascii="Arial" w:hAnsi="Arial" w:cs="Arial"/>
            <w:bCs/>
            <w:sz w:val="20"/>
            <w:szCs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127078C4" wp14:editId="7FD5B158">
            <wp:extent cx="241300" cy="241300"/>
            <wp:effectExtent l="0" t="0" r="6350" b="6350"/>
            <wp:docPr id="13" name="Grafik 13">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4017B5F" wp14:editId="07E6D5D7">
            <wp:extent cx="241300" cy="241300"/>
            <wp:effectExtent l="0" t="0" r="6350" b="6350"/>
            <wp:docPr id="12" name="Grafik 12">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30"/>
                    </pic:cNvPr>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3DA642EA" wp14:editId="2E61F27C">
            <wp:extent cx="241300" cy="241300"/>
            <wp:effectExtent l="0" t="0" r="6350" b="6350"/>
            <wp:docPr id="11" name="Grafik 11">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33"/>
                    </pic:cNvPr>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7EA052F7" wp14:editId="679BB85A">
            <wp:extent cx="241300" cy="241300"/>
            <wp:effectExtent l="0" t="0" r="6350" b="6350"/>
            <wp:docPr id="10" name="Grafik 10">
              <a:hlinkClick xmlns:a="http://schemas.openxmlformats.org/drawingml/2006/main" r:id="rId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36"/>
                    </pic:cNvPr>
                    <pic:cNvPicPr>
                      <a:picLocks noChangeAspect="1" noChangeArrowheads="1"/>
                    </pic:cNvPicPr>
                  </pic:nvPicPr>
                  <pic:blipFill>
                    <a:blip r:embed="rId37" r:link="rId3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BFC40D1" wp14:editId="774F6FE2">
            <wp:extent cx="241300" cy="241300"/>
            <wp:effectExtent l="0" t="0" r="6350" b="6350"/>
            <wp:docPr id="7" name="Grafik 7">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9"/>
                    </pic:cNvPr>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RPr="00C46CAE" w:rsidSect="007D56A1">
      <w:headerReference w:type="even" r:id="rId42"/>
      <w:headerReference w:type="default" r:id="rId43"/>
      <w:footerReference w:type="even" r:id="rId44"/>
      <w:footerReference w:type="default" r:id="rId45"/>
      <w:headerReference w:type="first" r:id="rId46"/>
      <w:footerReference w:type="first" r:id="rId47"/>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92CAC9" w14:textId="77777777" w:rsidR="0008289A" w:rsidRDefault="0008289A">
      <w:r>
        <w:separator/>
      </w:r>
    </w:p>
  </w:endnote>
  <w:endnote w:type="continuationSeparator" w:id="0">
    <w:p w14:paraId="22101829" w14:textId="77777777" w:rsidR="0008289A" w:rsidRDefault="000828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E32F7F" w14:textId="77777777" w:rsidR="0008289A" w:rsidRDefault="0008289A">
      <w:r>
        <w:separator/>
      </w:r>
    </w:p>
  </w:footnote>
  <w:footnote w:type="continuationSeparator" w:id="0">
    <w:p w14:paraId="587C1E44" w14:textId="77777777" w:rsidR="0008289A" w:rsidRDefault="000828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ADA52ED"/>
    <w:multiLevelType w:val="hybridMultilevel"/>
    <w:tmpl w:val="11FC6A5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34067CE8"/>
    <w:multiLevelType w:val="hybridMultilevel"/>
    <w:tmpl w:val="35EAD3D2"/>
    <w:lvl w:ilvl="0" w:tplc="60A637B2">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8"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E6610E5"/>
    <w:multiLevelType w:val="hybridMultilevel"/>
    <w:tmpl w:val="32D0B06C"/>
    <w:lvl w:ilvl="0" w:tplc="7D0CD0A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0"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42CD687E"/>
    <w:multiLevelType w:val="hybridMultilevel"/>
    <w:tmpl w:val="F25A053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43FD778B"/>
    <w:multiLevelType w:val="hybridMultilevel"/>
    <w:tmpl w:val="895E7E56"/>
    <w:lvl w:ilvl="0" w:tplc="A5681706">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47D3317E"/>
    <w:multiLevelType w:val="hybridMultilevel"/>
    <w:tmpl w:val="FA8A0F4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48540D44"/>
    <w:multiLevelType w:val="hybridMultilevel"/>
    <w:tmpl w:val="36DE4C1A"/>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15"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54CF45D1"/>
    <w:multiLevelType w:val="hybridMultilevel"/>
    <w:tmpl w:val="64AA22E6"/>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18"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9" w15:restartNumberingAfterBreak="0">
    <w:nsid w:val="5FDB0F48"/>
    <w:multiLevelType w:val="hybridMultilevel"/>
    <w:tmpl w:val="DB248C8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0" w15:restartNumberingAfterBreak="0">
    <w:nsid w:val="622568A7"/>
    <w:multiLevelType w:val="hybridMultilevel"/>
    <w:tmpl w:val="41D2755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1" w15:restartNumberingAfterBreak="0">
    <w:nsid w:val="63416F03"/>
    <w:multiLevelType w:val="hybridMultilevel"/>
    <w:tmpl w:val="129687D8"/>
    <w:lvl w:ilvl="0" w:tplc="2568484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2" w15:restartNumberingAfterBreak="0">
    <w:nsid w:val="654B30A0"/>
    <w:multiLevelType w:val="hybridMultilevel"/>
    <w:tmpl w:val="89223D9C"/>
    <w:lvl w:ilvl="0" w:tplc="3A040F7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3" w15:restartNumberingAfterBreak="0">
    <w:nsid w:val="72794DD7"/>
    <w:multiLevelType w:val="hybridMultilevel"/>
    <w:tmpl w:val="135E3AF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7A7953F9"/>
    <w:multiLevelType w:val="hybridMultilevel"/>
    <w:tmpl w:val="61846EDA"/>
    <w:lvl w:ilvl="0" w:tplc="C98A6758">
      <w:numFmt w:val="bullet"/>
      <w:lvlText w:val="•"/>
      <w:lvlJc w:val="left"/>
      <w:pPr>
        <w:ind w:left="927" w:hanging="360"/>
      </w:pPr>
      <w:rPr>
        <w:rFonts w:ascii="Arial" w:eastAsia="Arial" w:hAnsi="Arial" w:cs="Arial" w:hint="default"/>
      </w:rPr>
    </w:lvl>
    <w:lvl w:ilvl="1" w:tplc="2FAA1B28">
      <w:numFmt w:val="bullet"/>
      <w:lvlText w:val="–"/>
      <w:lvlJc w:val="left"/>
      <w:pPr>
        <w:ind w:left="1647" w:hanging="360"/>
      </w:pPr>
      <w:rPr>
        <w:rFonts w:ascii="Arial" w:eastAsia="Arial" w:hAnsi="Arial" w:cs="Arial"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8"/>
  </w:num>
  <w:num w:numId="2" w16cid:durableId="1510219160">
    <w:abstractNumId w:val="0"/>
  </w:num>
  <w:num w:numId="3" w16cid:durableId="613364659">
    <w:abstractNumId w:val="5"/>
  </w:num>
  <w:num w:numId="4" w16cid:durableId="1043675452">
    <w:abstractNumId w:val="6"/>
  </w:num>
  <w:num w:numId="5" w16cid:durableId="2011105495">
    <w:abstractNumId w:val="2"/>
  </w:num>
  <w:num w:numId="6" w16cid:durableId="240917465">
    <w:abstractNumId w:val="1"/>
  </w:num>
  <w:num w:numId="7" w16cid:durableId="750658751">
    <w:abstractNumId w:val="18"/>
  </w:num>
  <w:num w:numId="8" w16cid:durableId="294531490">
    <w:abstractNumId w:val="16"/>
  </w:num>
  <w:num w:numId="9" w16cid:durableId="2071071478">
    <w:abstractNumId w:val="4"/>
  </w:num>
  <w:num w:numId="10" w16cid:durableId="136532471">
    <w:abstractNumId w:val="10"/>
  </w:num>
  <w:num w:numId="11" w16cid:durableId="2055814173">
    <w:abstractNumId w:val="15"/>
  </w:num>
  <w:num w:numId="12" w16cid:durableId="636498599">
    <w:abstractNumId w:val="19"/>
  </w:num>
  <w:num w:numId="13" w16cid:durableId="118423553">
    <w:abstractNumId w:val="24"/>
  </w:num>
  <w:num w:numId="14" w16cid:durableId="1499079657">
    <w:abstractNumId w:val="20"/>
  </w:num>
  <w:num w:numId="15" w16cid:durableId="556353878">
    <w:abstractNumId w:val="22"/>
  </w:num>
  <w:num w:numId="16" w16cid:durableId="1202472297">
    <w:abstractNumId w:val="3"/>
  </w:num>
  <w:num w:numId="17" w16cid:durableId="50662991">
    <w:abstractNumId w:val="21"/>
  </w:num>
  <w:num w:numId="18" w16cid:durableId="57364874">
    <w:abstractNumId w:val="23"/>
  </w:num>
  <w:num w:numId="19" w16cid:durableId="270091963">
    <w:abstractNumId w:val="7"/>
  </w:num>
  <w:num w:numId="20" w16cid:durableId="518081582">
    <w:abstractNumId w:val="11"/>
  </w:num>
  <w:num w:numId="21" w16cid:durableId="756825060">
    <w:abstractNumId w:val="12"/>
  </w:num>
  <w:num w:numId="22" w16cid:durableId="2112163992">
    <w:abstractNumId w:val="14"/>
  </w:num>
  <w:num w:numId="23" w16cid:durableId="2081441875">
    <w:abstractNumId w:val="17"/>
  </w:num>
  <w:num w:numId="24" w16cid:durableId="592130352">
    <w:abstractNumId w:val="13"/>
  </w:num>
  <w:num w:numId="25" w16cid:durableId="162661428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0806"/>
    <w:rsid w:val="00061F15"/>
    <w:rsid w:val="00062B82"/>
    <w:rsid w:val="00063402"/>
    <w:rsid w:val="00064C64"/>
    <w:rsid w:val="00065CAA"/>
    <w:rsid w:val="00066F1F"/>
    <w:rsid w:val="00070765"/>
    <w:rsid w:val="00072139"/>
    <w:rsid w:val="0007256B"/>
    <w:rsid w:val="00073DE2"/>
    <w:rsid w:val="00074193"/>
    <w:rsid w:val="0007594F"/>
    <w:rsid w:val="00080817"/>
    <w:rsid w:val="0008289A"/>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40D0"/>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4F8C"/>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329"/>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A7EAA"/>
    <w:rsid w:val="002B48D1"/>
    <w:rsid w:val="002B600B"/>
    <w:rsid w:val="002B6601"/>
    <w:rsid w:val="002B6C23"/>
    <w:rsid w:val="002B7690"/>
    <w:rsid w:val="002B7843"/>
    <w:rsid w:val="002B7E60"/>
    <w:rsid w:val="002C1CA3"/>
    <w:rsid w:val="002C29BD"/>
    <w:rsid w:val="002C3B05"/>
    <w:rsid w:val="002C625E"/>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488"/>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2E9A"/>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5B6F"/>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77DC1"/>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3834"/>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B70"/>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9FD"/>
    <w:rsid w:val="00871C57"/>
    <w:rsid w:val="00871FC3"/>
    <w:rsid w:val="008739C9"/>
    <w:rsid w:val="00873EA7"/>
    <w:rsid w:val="00874555"/>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851"/>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BF6"/>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3DE3"/>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yperlink" Target="http://www.amazone.de" TargetMode="External"/><Relationship Id="rId39" Type="http://schemas.openxmlformats.org/officeDocument/2006/relationships/hyperlink" Target="https://www.xing.com/company/amazone" TargetMode="External"/><Relationship Id="rId21" Type="http://schemas.openxmlformats.org/officeDocument/2006/relationships/image" Target="media/image14.jpeg"/><Relationship Id="rId34" Type="http://schemas.openxmlformats.org/officeDocument/2006/relationships/image" Target="media/image21.jpeg"/><Relationship Id="rId42" Type="http://schemas.openxmlformats.org/officeDocument/2006/relationships/header" Target="header1.xml"/><Relationship Id="rId47"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cid:FB_70d43fd1-a841-4de4-bbaa-3e1f495f95d3.jpg" TargetMode="Externa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cid:IG_efb650a7-31e4-4674-98db-f2d2d5c58dce.jpg" TargetMode="External"/><Relationship Id="rId37" Type="http://schemas.openxmlformats.org/officeDocument/2006/relationships/image" Target="media/image22.jpeg"/><Relationship Id="rId40" Type="http://schemas.openxmlformats.org/officeDocument/2006/relationships/image" Target="media/image23.jpeg"/><Relationship Id="rId45"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19.jpeg"/><Relationship Id="rId36" Type="http://schemas.openxmlformats.org/officeDocument/2006/relationships/hyperlink" Target="https://www.linkedin.com/company/amazone-group/" TargetMode="External"/><Relationship Id="rId49"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0.jpeg"/><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hyperlink" Target="https://www.facebook.com/amazone.group" TargetMode="External"/><Relationship Id="rId30" Type="http://schemas.openxmlformats.org/officeDocument/2006/relationships/hyperlink" Target="https://instagram.com/amazone_group" TargetMode="External"/><Relationship Id="rId35" Type="http://schemas.openxmlformats.org/officeDocument/2006/relationships/image" Target="cid:YT_e9180d16-5a2b-4618-92e9-22a015f9cafb.jpg" TargetMode="External"/><Relationship Id="rId43" Type="http://schemas.openxmlformats.org/officeDocument/2006/relationships/header" Target="header2.xml"/><Relationship Id="rId48" Type="http://schemas.openxmlformats.org/officeDocument/2006/relationships/fontTable" Target="fontTable.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hyperlink" Target="https://www.youtube.com/user/amazonede" TargetMode="External"/><Relationship Id="rId38" Type="http://schemas.openxmlformats.org/officeDocument/2006/relationships/image" Target="cid:LinkedIn_80de4e9c-c7a3-41e3-8e11-063f7eace13d.jpg" TargetMode="External"/><Relationship Id="rId46" Type="http://schemas.openxmlformats.org/officeDocument/2006/relationships/header" Target="header3.xml"/><Relationship Id="rId20" Type="http://schemas.openxmlformats.org/officeDocument/2006/relationships/image" Target="media/image13.jpeg"/><Relationship Id="rId41"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2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1248</Words>
  <Characters>7866</Characters>
  <Application>Microsoft Office Word</Application>
  <DocSecurity>0</DocSecurity>
  <Lines>65</Lines>
  <Paragraphs>18</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9096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2023-08-29T08:03:00Z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