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6F4073" w14:textId="55CE01C2" w:rsidR="00780B70" w:rsidRPr="00780B70" w:rsidRDefault="00A574DC" w:rsidP="00A574DC">
      <w:pPr>
        <w:spacing w:after="120" w:line="360" w:lineRule="auto"/>
        <w:ind w:left="567" w:right="1695"/>
        <w:rPr>
          <w:rFonts w:ascii="Arial" w:hAnsi="Arial" w:cs="Arial"/>
          <w:b/>
          <w:bCs/>
          <w:sz w:val="28"/>
          <w:szCs w:val="28"/>
        </w:rPr>
      </w:pPr>
      <w:r>
        <w:rPr>
          <w:rFonts w:ascii="Arial" w:hAnsi="Arial"/>
          <w:b/>
          <w:sz w:val="28"/>
        </w:rPr>
        <w:t xml:space="preserve">New Super-L3 boom now in up to 48 m working </w:t>
      </w:r>
      <w:proofErr w:type="gramStart"/>
      <w:r>
        <w:rPr>
          <w:rFonts w:ascii="Arial" w:hAnsi="Arial"/>
          <w:b/>
          <w:sz w:val="28"/>
        </w:rPr>
        <w:t>width</w:t>
      </w:r>
      <w:proofErr w:type="gramEnd"/>
    </w:p>
    <w:p w14:paraId="5E23A1BC" w14:textId="0B353B8F" w:rsidR="00A574DC" w:rsidRPr="00A574DC" w:rsidRDefault="00A574DC" w:rsidP="00A574DC">
      <w:pPr>
        <w:spacing w:line="360" w:lineRule="auto"/>
        <w:ind w:left="567" w:right="1695"/>
        <w:rPr>
          <w:rFonts w:ascii="Arial" w:hAnsi="Arial" w:cs="Arial"/>
          <w:b/>
          <w:bCs/>
        </w:rPr>
      </w:pPr>
      <w:r>
        <w:rPr>
          <w:rFonts w:ascii="Arial" w:hAnsi="Arial"/>
          <w:b/>
        </w:rPr>
        <w:t xml:space="preserve">Maximum precision </w:t>
      </w:r>
      <w:proofErr w:type="gramStart"/>
      <w:r>
        <w:rPr>
          <w:rFonts w:ascii="Arial" w:hAnsi="Arial"/>
          <w:b/>
        </w:rPr>
        <w:t>as a result of</w:t>
      </w:r>
      <w:proofErr w:type="gramEnd"/>
      <w:r>
        <w:rPr>
          <w:rFonts w:ascii="Arial" w:hAnsi="Arial"/>
          <w:b/>
        </w:rPr>
        <w:t xml:space="preserve"> new swing compensation system through </w:t>
      </w:r>
      <w:proofErr w:type="spellStart"/>
      <w:r>
        <w:rPr>
          <w:rFonts w:ascii="Arial" w:hAnsi="Arial"/>
          <w:b/>
        </w:rPr>
        <w:t>ContourControl</w:t>
      </w:r>
      <w:proofErr w:type="spellEnd"/>
      <w:r>
        <w:rPr>
          <w:rFonts w:ascii="Arial" w:hAnsi="Arial"/>
          <w:b/>
        </w:rPr>
        <w:t xml:space="preserve"> and </w:t>
      </w:r>
      <w:proofErr w:type="spellStart"/>
      <w:r>
        <w:rPr>
          <w:rFonts w:ascii="Arial" w:hAnsi="Arial"/>
          <w:b/>
        </w:rPr>
        <w:t>SwingStop</w:t>
      </w:r>
      <w:proofErr w:type="spellEnd"/>
      <w:r>
        <w:rPr>
          <w:rFonts w:ascii="Arial" w:hAnsi="Arial"/>
          <w:b/>
        </w:rPr>
        <w:t xml:space="preserve"> Plus</w:t>
      </w:r>
      <w:r w:rsidR="0066668F">
        <w:rPr>
          <w:rFonts w:ascii="Arial" w:hAnsi="Arial"/>
          <w:b/>
        </w:rPr>
        <w:t xml:space="preserve"> </w:t>
      </w:r>
    </w:p>
    <w:p w14:paraId="65EA582A" w14:textId="77777777" w:rsidR="00161FDD" w:rsidRDefault="00161FDD" w:rsidP="00161FDD">
      <w:pPr>
        <w:spacing w:line="360" w:lineRule="auto"/>
        <w:ind w:left="567" w:right="1695"/>
        <w:rPr>
          <w:rFonts w:ascii="Arial" w:hAnsi="Arial" w:cs="Arial"/>
        </w:rPr>
      </w:pPr>
    </w:p>
    <w:p w14:paraId="37A3AA47" w14:textId="77777777" w:rsidR="00A574DC" w:rsidRPr="00A574DC" w:rsidRDefault="00A574DC" w:rsidP="00A574DC">
      <w:pPr>
        <w:spacing w:after="120" w:line="360" w:lineRule="auto"/>
        <w:ind w:left="567" w:right="1695"/>
        <w:rPr>
          <w:rFonts w:ascii="Arial" w:eastAsia="Arial" w:hAnsi="Arial" w:cs="Arial"/>
          <w:b/>
          <w:bCs/>
        </w:rPr>
      </w:pPr>
      <w:r>
        <w:rPr>
          <w:rFonts w:ascii="Arial" w:hAnsi="Arial"/>
          <w:b/>
        </w:rPr>
        <w:t xml:space="preserve">Maximum working width with the best boom ride </w:t>
      </w:r>
    </w:p>
    <w:p w14:paraId="1CC84494" w14:textId="77777777" w:rsidR="00A574DC" w:rsidRDefault="00A574DC" w:rsidP="00A574DC">
      <w:pPr>
        <w:spacing w:after="120" w:line="360" w:lineRule="auto"/>
        <w:ind w:left="567" w:right="1695"/>
        <w:rPr>
          <w:rFonts w:ascii="Arial" w:eastAsia="Arial" w:hAnsi="Arial" w:cs="Arial"/>
        </w:rPr>
      </w:pPr>
      <w:r>
        <w:rPr>
          <w:rFonts w:ascii="Arial" w:hAnsi="Arial"/>
        </w:rPr>
        <w:t xml:space="preserve">AMAZONE developed the Super-L3 booms for the most extreme conditions and </w:t>
      </w:r>
      <w:proofErr w:type="gramStart"/>
      <w:r>
        <w:rPr>
          <w:rFonts w:ascii="Arial" w:hAnsi="Arial"/>
        </w:rPr>
        <w:t>an absolutely smooth</w:t>
      </w:r>
      <w:proofErr w:type="gramEnd"/>
      <w:r>
        <w:rPr>
          <w:rFonts w:ascii="Arial" w:hAnsi="Arial"/>
        </w:rPr>
        <w:t xml:space="preserve"> boom ride. The product range previously covered booms in working widths of 36 - 42 m. However, now the 30 m, 33 m, 45 </w:t>
      </w:r>
      <w:proofErr w:type="gramStart"/>
      <w:r>
        <w:rPr>
          <w:rFonts w:ascii="Arial" w:hAnsi="Arial"/>
        </w:rPr>
        <w:t>m</w:t>
      </w:r>
      <w:proofErr w:type="gramEnd"/>
      <w:r>
        <w:rPr>
          <w:rFonts w:ascii="Arial" w:hAnsi="Arial"/>
        </w:rPr>
        <w:t xml:space="preserve"> and 48 m wide versions have been added. The 45 m and 48 m versions also feature a swing compensation system which has been developed from scratch. This will be implemented in all Super L3 booms as standard from a working width of 39 m. </w:t>
      </w:r>
    </w:p>
    <w:p w14:paraId="10131D0B" w14:textId="77777777" w:rsidR="00A574DC" w:rsidRPr="00A574DC" w:rsidRDefault="00A574DC" w:rsidP="00A574DC">
      <w:pPr>
        <w:spacing w:after="120" w:line="360" w:lineRule="auto"/>
        <w:ind w:left="567" w:right="1695"/>
        <w:rPr>
          <w:rFonts w:ascii="Arial" w:eastAsia="Arial" w:hAnsi="Arial" w:cs="Arial"/>
        </w:rPr>
      </w:pPr>
    </w:p>
    <w:p w14:paraId="49FBB2FD" w14:textId="77777777" w:rsidR="00A574DC" w:rsidRPr="00A574DC" w:rsidRDefault="00A574DC" w:rsidP="00A574DC">
      <w:pPr>
        <w:spacing w:after="120" w:line="360" w:lineRule="auto"/>
        <w:ind w:left="567" w:right="1695"/>
        <w:rPr>
          <w:rFonts w:ascii="Arial" w:eastAsia="Arial" w:hAnsi="Arial" w:cs="Arial"/>
          <w:b/>
          <w:bCs/>
        </w:rPr>
      </w:pPr>
      <w:r>
        <w:rPr>
          <w:rFonts w:ascii="Arial" w:hAnsi="Arial"/>
          <w:b/>
        </w:rPr>
        <w:t>Large working widths with maximum stability and a low weight</w:t>
      </w:r>
    </w:p>
    <w:p w14:paraId="580E69DA" w14:textId="77777777" w:rsidR="00A574DC" w:rsidRDefault="00A574DC" w:rsidP="00A574DC">
      <w:pPr>
        <w:spacing w:after="120" w:line="360" w:lineRule="auto"/>
        <w:ind w:left="567" w:right="1695"/>
        <w:rPr>
          <w:rFonts w:ascii="Arial" w:eastAsia="Arial" w:hAnsi="Arial" w:cs="Arial"/>
        </w:rPr>
      </w:pPr>
      <w:r>
        <w:rPr>
          <w:rFonts w:ascii="Arial" w:hAnsi="Arial"/>
        </w:rPr>
        <w:t xml:space="preserve">The special AMAZONE profile design of the boom provides maximum stability with a low weight. The inner boom sections of the Super-L3 boom are made of steel. The outer boom sections consist of aluminium to keep the total weight down to a minimum. The advantage of the light-weight outer boom sections is that only a little amount of extra weight </w:t>
      </w:r>
      <w:proofErr w:type="gramStart"/>
      <w:r>
        <w:rPr>
          <w:rFonts w:ascii="Arial" w:hAnsi="Arial"/>
        </w:rPr>
        <w:t>has to</w:t>
      </w:r>
      <w:proofErr w:type="gramEnd"/>
      <w:r>
        <w:rPr>
          <w:rFonts w:ascii="Arial" w:hAnsi="Arial"/>
        </w:rPr>
        <w:t xml:space="preserve"> be guided smoothly over the crop on the outside. Smooth boom guidance at the boom ends is extremely important, especially in the case of large working widths. The profiles of the penultimate boom section of the 48 m wide Super-L3 boom are made of carbon fibre for maximum stability with a low weight. </w:t>
      </w:r>
    </w:p>
    <w:p w14:paraId="70B39995" w14:textId="77777777" w:rsidR="00A574DC" w:rsidRPr="00A574DC" w:rsidRDefault="00A574DC" w:rsidP="00A574DC">
      <w:pPr>
        <w:spacing w:after="120" w:line="360" w:lineRule="auto"/>
        <w:ind w:left="567" w:right="1695"/>
        <w:rPr>
          <w:rFonts w:ascii="Arial" w:eastAsia="Arial" w:hAnsi="Arial" w:cs="Arial"/>
        </w:rPr>
      </w:pPr>
    </w:p>
    <w:p w14:paraId="3BFFB726" w14:textId="77777777" w:rsidR="00A574DC" w:rsidRPr="00A574DC" w:rsidRDefault="00A574DC" w:rsidP="00A574DC">
      <w:pPr>
        <w:spacing w:after="120" w:line="360" w:lineRule="auto"/>
        <w:ind w:left="567" w:right="1695"/>
        <w:rPr>
          <w:rFonts w:ascii="Arial" w:eastAsia="Arial" w:hAnsi="Arial" w:cs="Arial"/>
          <w:b/>
          <w:bCs/>
        </w:rPr>
      </w:pPr>
      <w:r>
        <w:rPr>
          <w:rFonts w:ascii="Arial" w:hAnsi="Arial"/>
          <w:b/>
        </w:rPr>
        <w:t>New swing compensation system</w:t>
      </w:r>
    </w:p>
    <w:p w14:paraId="5C21F64F" w14:textId="77777777" w:rsidR="00A574DC" w:rsidRPr="00A574DC" w:rsidRDefault="00A574DC" w:rsidP="00A574DC">
      <w:pPr>
        <w:spacing w:after="120" w:line="360" w:lineRule="auto"/>
        <w:ind w:left="567" w:right="1695"/>
        <w:rPr>
          <w:rFonts w:ascii="Arial" w:eastAsia="Arial" w:hAnsi="Arial" w:cs="Arial"/>
        </w:rPr>
      </w:pPr>
      <w:r>
        <w:rPr>
          <w:rFonts w:ascii="Arial" w:hAnsi="Arial"/>
        </w:rPr>
        <w:t xml:space="preserve">The swing compensation system </w:t>
      </w:r>
      <w:proofErr w:type="gramStart"/>
      <w:r>
        <w:rPr>
          <w:rFonts w:ascii="Arial" w:hAnsi="Arial"/>
        </w:rPr>
        <w:t>is located in</w:t>
      </w:r>
      <w:proofErr w:type="gramEnd"/>
      <w:r>
        <w:rPr>
          <w:rFonts w:ascii="Arial" w:hAnsi="Arial"/>
        </w:rPr>
        <w:t xml:space="preserve"> the middle of the boom and joins the parallelogram to the left-hand and right-hand booms. The swing compensation system has a very robust design, </w:t>
      </w:r>
      <w:proofErr w:type="gramStart"/>
      <w:r>
        <w:rPr>
          <w:rFonts w:ascii="Arial" w:hAnsi="Arial"/>
        </w:rPr>
        <w:t>in order to</w:t>
      </w:r>
      <w:proofErr w:type="gramEnd"/>
      <w:r>
        <w:rPr>
          <w:rFonts w:ascii="Arial" w:hAnsi="Arial"/>
        </w:rPr>
        <w:t xml:space="preserve"> meet the increased demands for high work rates at increased working speeds. </w:t>
      </w:r>
    </w:p>
    <w:p w14:paraId="1DF315CF" w14:textId="77777777" w:rsidR="00A574DC" w:rsidRPr="00A574DC" w:rsidRDefault="00A574DC" w:rsidP="00A574DC">
      <w:pPr>
        <w:spacing w:after="120" w:line="360" w:lineRule="auto"/>
        <w:ind w:left="567" w:right="1695"/>
        <w:rPr>
          <w:rFonts w:ascii="Arial" w:eastAsia="Arial" w:hAnsi="Arial" w:cs="Arial"/>
        </w:rPr>
      </w:pPr>
    </w:p>
    <w:p w14:paraId="11986943" w14:textId="77777777" w:rsidR="00A574DC" w:rsidRDefault="00A574DC" w:rsidP="00A574DC">
      <w:pPr>
        <w:spacing w:after="120" w:line="360" w:lineRule="auto"/>
        <w:ind w:left="567" w:right="1695"/>
        <w:rPr>
          <w:rFonts w:ascii="Arial" w:eastAsia="Arial" w:hAnsi="Arial" w:cs="Arial"/>
        </w:rPr>
      </w:pPr>
      <w:r>
        <w:rPr>
          <w:rFonts w:ascii="Arial" w:hAnsi="Arial"/>
        </w:rPr>
        <w:lastRenderedPageBreak/>
        <w:t xml:space="preserve">The new swing compensation system is equipped with the </w:t>
      </w:r>
      <w:proofErr w:type="spellStart"/>
      <w:r>
        <w:rPr>
          <w:rFonts w:ascii="Arial" w:hAnsi="Arial"/>
        </w:rPr>
        <w:t>ContourControl</w:t>
      </w:r>
      <w:proofErr w:type="spellEnd"/>
      <w:r>
        <w:rPr>
          <w:rFonts w:ascii="Arial" w:hAnsi="Arial"/>
        </w:rPr>
        <w:t xml:space="preserve"> active boom guidance system and the </w:t>
      </w:r>
      <w:proofErr w:type="spellStart"/>
      <w:r>
        <w:rPr>
          <w:rFonts w:ascii="Arial" w:hAnsi="Arial"/>
        </w:rPr>
        <w:t>SwingStop</w:t>
      </w:r>
      <w:proofErr w:type="spellEnd"/>
      <w:r>
        <w:rPr>
          <w:rFonts w:ascii="Arial" w:hAnsi="Arial"/>
        </w:rPr>
        <w:t xml:space="preserve"> plus active vibration damping as standard. </w:t>
      </w:r>
    </w:p>
    <w:p w14:paraId="6D90BF64" w14:textId="77777777" w:rsidR="00A574DC" w:rsidRPr="00A574DC" w:rsidRDefault="00A574DC" w:rsidP="00A574DC">
      <w:pPr>
        <w:spacing w:after="120" w:line="360" w:lineRule="auto"/>
        <w:ind w:left="567" w:right="1695"/>
        <w:rPr>
          <w:rFonts w:ascii="Arial" w:eastAsia="Arial" w:hAnsi="Arial" w:cs="Arial"/>
        </w:rPr>
      </w:pPr>
    </w:p>
    <w:p w14:paraId="1F0AF89F" w14:textId="77777777" w:rsidR="00A574DC" w:rsidRPr="00A574DC" w:rsidRDefault="00A574DC" w:rsidP="00A574DC">
      <w:pPr>
        <w:spacing w:after="120" w:line="360" w:lineRule="auto"/>
        <w:ind w:left="567" w:right="1695"/>
        <w:rPr>
          <w:rFonts w:ascii="Arial" w:eastAsia="Arial" w:hAnsi="Arial" w:cs="Arial"/>
          <w:b/>
          <w:bCs/>
        </w:rPr>
      </w:pPr>
      <w:proofErr w:type="spellStart"/>
      <w:r>
        <w:rPr>
          <w:rFonts w:ascii="Arial" w:hAnsi="Arial"/>
          <w:b/>
        </w:rPr>
        <w:t>ContourControl</w:t>
      </w:r>
      <w:proofErr w:type="spellEnd"/>
      <w:r>
        <w:rPr>
          <w:rFonts w:ascii="Arial" w:hAnsi="Arial"/>
          <w:b/>
        </w:rPr>
        <w:t xml:space="preserve"> – reduces those vertical boom </w:t>
      </w:r>
      <w:proofErr w:type="gramStart"/>
      <w:r>
        <w:rPr>
          <w:rFonts w:ascii="Arial" w:hAnsi="Arial"/>
          <w:b/>
        </w:rPr>
        <w:t>movements</w:t>
      </w:r>
      <w:proofErr w:type="gramEnd"/>
      <w:r>
        <w:rPr>
          <w:rFonts w:ascii="Arial" w:hAnsi="Arial"/>
          <w:b/>
        </w:rPr>
        <w:t xml:space="preserve"> </w:t>
      </w:r>
    </w:p>
    <w:p w14:paraId="02F0B7F8" w14:textId="77777777" w:rsidR="00A574DC" w:rsidRDefault="00A574DC" w:rsidP="00A574DC">
      <w:pPr>
        <w:spacing w:after="120" w:line="360" w:lineRule="auto"/>
        <w:ind w:left="567" w:right="1695"/>
        <w:rPr>
          <w:rFonts w:ascii="Arial" w:eastAsia="Arial" w:hAnsi="Arial" w:cs="Arial"/>
        </w:rPr>
      </w:pPr>
      <w:r>
        <w:rPr>
          <w:rFonts w:ascii="Arial" w:hAnsi="Arial"/>
        </w:rPr>
        <w:t xml:space="preserve">AMAZONE offers fully automatic boom guidance with the </w:t>
      </w:r>
      <w:proofErr w:type="spellStart"/>
      <w:r>
        <w:rPr>
          <w:rFonts w:ascii="Arial" w:hAnsi="Arial"/>
        </w:rPr>
        <w:t>ContourControl</w:t>
      </w:r>
      <w:proofErr w:type="spellEnd"/>
      <w:r>
        <w:rPr>
          <w:rFonts w:ascii="Arial" w:hAnsi="Arial"/>
        </w:rPr>
        <w:t xml:space="preserve"> active boom guidance system. This meets the increasing demand for higher precision during application owing to the minimal deviations in the distance from the target surface, even at high forward speeds and large working widths. For Super-L3 booms from 39 m, the </w:t>
      </w:r>
      <w:proofErr w:type="spellStart"/>
      <w:r>
        <w:rPr>
          <w:rFonts w:ascii="Arial" w:hAnsi="Arial"/>
        </w:rPr>
        <w:t>ContourControl</w:t>
      </w:r>
      <w:proofErr w:type="spellEnd"/>
      <w:r>
        <w:rPr>
          <w:rFonts w:ascii="Arial" w:hAnsi="Arial"/>
        </w:rPr>
        <w:t xml:space="preserve"> active boom guidance, in conjunction with the new swing compensation system, always includes Flex-fold 2. The basis of the boom guidance system is a highly responsive hydraulic system with 6 sensors which enable both automatic positive and negative angling.</w:t>
      </w:r>
    </w:p>
    <w:p w14:paraId="7CEFFDAB" w14:textId="77777777" w:rsidR="00A574DC" w:rsidRPr="00A574DC" w:rsidRDefault="00A574DC" w:rsidP="00A574DC">
      <w:pPr>
        <w:spacing w:after="120" w:line="360" w:lineRule="auto"/>
        <w:ind w:left="567" w:right="1695"/>
        <w:rPr>
          <w:rFonts w:ascii="Arial" w:eastAsia="Arial" w:hAnsi="Arial" w:cs="Arial"/>
        </w:rPr>
      </w:pPr>
    </w:p>
    <w:p w14:paraId="67CE4E27" w14:textId="77777777" w:rsidR="00A574DC" w:rsidRPr="00A574DC" w:rsidRDefault="00A574DC" w:rsidP="00A574DC">
      <w:pPr>
        <w:spacing w:after="120" w:line="360" w:lineRule="auto"/>
        <w:ind w:left="567" w:right="1695"/>
        <w:rPr>
          <w:rFonts w:ascii="Arial" w:eastAsia="Arial" w:hAnsi="Arial" w:cs="Arial"/>
          <w:b/>
          <w:bCs/>
        </w:rPr>
      </w:pPr>
      <w:r>
        <w:rPr>
          <w:rFonts w:ascii="Arial" w:hAnsi="Arial"/>
          <w:b/>
        </w:rPr>
        <w:t xml:space="preserve">The benefits of </w:t>
      </w:r>
      <w:proofErr w:type="spellStart"/>
      <w:r>
        <w:rPr>
          <w:rFonts w:ascii="Arial" w:hAnsi="Arial"/>
          <w:b/>
        </w:rPr>
        <w:t>ContourControl</w:t>
      </w:r>
      <w:proofErr w:type="spellEnd"/>
      <w:r>
        <w:rPr>
          <w:rFonts w:ascii="Arial" w:hAnsi="Arial"/>
          <w:b/>
        </w:rPr>
        <w:t xml:space="preserve">: </w:t>
      </w:r>
    </w:p>
    <w:p w14:paraId="70991CB0" w14:textId="460791EC"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Optimum lateral distribution </w:t>
      </w:r>
    </w:p>
    <w:p w14:paraId="3CEE79B5" w14:textId="3382CB7F"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Precise, super-fast automatic height guidance </w:t>
      </w:r>
    </w:p>
    <w:p w14:paraId="23BFF2A4" w14:textId="0DE851C8"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Target surface distance below 50 cm – less drift </w:t>
      </w:r>
    </w:p>
    <w:p w14:paraId="15CC47E9" w14:textId="34BA803F"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Very quick folding in and out </w:t>
      </w:r>
    </w:p>
    <w:p w14:paraId="58EF7050" w14:textId="78920E22"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Higher accuracy at faster working speeds </w:t>
      </w:r>
    </w:p>
    <w:p w14:paraId="74B48F84" w14:textId="01B3FA57"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Elegant boom control for those wider working widths</w:t>
      </w:r>
    </w:p>
    <w:p w14:paraId="3DC19F58" w14:textId="77777777" w:rsidR="00A574DC" w:rsidRDefault="00A574DC" w:rsidP="00A574DC">
      <w:pPr>
        <w:spacing w:after="120" w:line="360" w:lineRule="auto"/>
        <w:ind w:left="567" w:right="1695"/>
        <w:rPr>
          <w:rFonts w:ascii="Arial" w:eastAsia="Arial" w:hAnsi="Arial" w:cs="Arial"/>
        </w:rPr>
      </w:pPr>
    </w:p>
    <w:p w14:paraId="70FABC33" w14:textId="77777777" w:rsidR="00A574DC" w:rsidRPr="00A574DC" w:rsidRDefault="00A574DC" w:rsidP="00A574DC">
      <w:pPr>
        <w:spacing w:after="120" w:line="360" w:lineRule="auto"/>
        <w:ind w:left="567" w:right="1695"/>
        <w:rPr>
          <w:rFonts w:ascii="Arial" w:eastAsia="Arial" w:hAnsi="Arial" w:cs="Arial"/>
        </w:rPr>
      </w:pPr>
    </w:p>
    <w:p w14:paraId="4DF2AEB8" w14:textId="77777777" w:rsidR="00A574DC" w:rsidRPr="00A574DC" w:rsidRDefault="00A574DC" w:rsidP="00A574DC">
      <w:pPr>
        <w:spacing w:after="120" w:line="360" w:lineRule="auto"/>
        <w:ind w:left="567" w:right="1695"/>
        <w:rPr>
          <w:rFonts w:ascii="Arial" w:eastAsia="Arial" w:hAnsi="Arial" w:cs="Arial"/>
          <w:b/>
          <w:bCs/>
        </w:rPr>
      </w:pPr>
      <w:proofErr w:type="spellStart"/>
      <w:r>
        <w:rPr>
          <w:rFonts w:ascii="Arial" w:hAnsi="Arial"/>
          <w:b/>
        </w:rPr>
        <w:t>SwingStop</w:t>
      </w:r>
      <w:proofErr w:type="spellEnd"/>
      <w:r>
        <w:rPr>
          <w:rFonts w:ascii="Arial" w:hAnsi="Arial"/>
          <w:b/>
        </w:rPr>
        <w:t xml:space="preserve"> plus – the new active swing compensation system for reducing symmetrical and asymmetrical horizontal boom </w:t>
      </w:r>
      <w:proofErr w:type="gramStart"/>
      <w:r>
        <w:rPr>
          <w:rFonts w:ascii="Arial" w:hAnsi="Arial"/>
          <w:b/>
        </w:rPr>
        <w:t>oscillations</w:t>
      </w:r>
      <w:proofErr w:type="gramEnd"/>
    </w:p>
    <w:p w14:paraId="722594BE" w14:textId="77777777" w:rsidR="00A574DC" w:rsidRPr="00A574DC" w:rsidRDefault="00A574DC" w:rsidP="00A574DC">
      <w:pPr>
        <w:spacing w:after="120" w:line="360" w:lineRule="auto"/>
        <w:ind w:left="567" w:right="1695"/>
        <w:rPr>
          <w:rFonts w:ascii="Arial" w:eastAsia="Arial" w:hAnsi="Arial" w:cs="Arial"/>
        </w:rPr>
      </w:pPr>
      <w:r>
        <w:rPr>
          <w:rFonts w:ascii="Arial" w:hAnsi="Arial"/>
        </w:rPr>
        <w:t xml:space="preserve">The new swing compensation system for Super-L3 booms from 39 m includes </w:t>
      </w:r>
      <w:proofErr w:type="spellStart"/>
      <w:r>
        <w:rPr>
          <w:rFonts w:ascii="Arial" w:hAnsi="Arial"/>
        </w:rPr>
        <w:t>SwingStop</w:t>
      </w:r>
      <w:proofErr w:type="spellEnd"/>
      <w:r>
        <w:rPr>
          <w:rFonts w:ascii="Arial" w:hAnsi="Arial"/>
        </w:rPr>
        <w:t xml:space="preserve"> plus active vibration damping </w:t>
      </w:r>
      <w:proofErr w:type="gramStart"/>
      <w:r>
        <w:rPr>
          <w:rFonts w:ascii="Arial" w:hAnsi="Arial"/>
        </w:rPr>
        <w:t>in order to</w:t>
      </w:r>
      <w:proofErr w:type="gramEnd"/>
      <w:r>
        <w:rPr>
          <w:rFonts w:ascii="Arial" w:hAnsi="Arial"/>
        </w:rPr>
        <w:t xml:space="preserve"> tailor the horizontal boom ride to the increasing demands, such as larger working widths and higher forward speeds. External influences, such as ground undulations, driving round </w:t>
      </w:r>
      <w:r>
        <w:rPr>
          <w:rFonts w:ascii="Arial" w:hAnsi="Arial"/>
        </w:rPr>
        <w:lastRenderedPageBreak/>
        <w:t>bends, acceleration and increasing working speeds - especially in the case of large working widths -place enormous loads on the boom in the horizontal plane. This may result in the boom ends swinging back and forth, thereby negatively affecting the lateral distribution at the outer ends of the booms.</w:t>
      </w:r>
    </w:p>
    <w:p w14:paraId="26C83D4D" w14:textId="77777777" w:rsidR="00A574DC" w:rsidRPr="00A574DC" w:rsidRDefault="00A574DC" w:rsidP="00A574DC">
      <w:pPr>
        <w:spacing w:after="120" w:line="360" w:lineRule="auto"/>
        <w:ind w:left="567" w:right="1695"/>
        <w:rPr>
          <w:rFonts w:ascii="Arial" w:eastAsia="Arial" w:hAnsi="Arial" w:cs="Arial"/>
        </w:rPr>
      </w:pPr>
    </w:p>
    <w:p w14:paraId="6AE48B9C" w14:textId="77777777" w:rsidR="00A574DC" w:rsidRPr="00A574DC" w:rsidRDefault="00A574DC" w:rsidP="00A574DC">
      <w:pPr>
        <w:spacing w:after="120" w:line="360" w:lineRule="auto"/>
        <w:ind w:left="567" w:right="1695"/>
        <w:rPr>
          <w:rFonts w:ascii="Arial" w:eastAsia="Arial" w:hAnsi="Arial" w:cs="Arial"/>
        </w:rPr>
      </w:pPr>
      <w:r>
        <w:rPr>
          <w:rFonts w:ascii="Arial" w:hAnsi="Arial"/>
        </w:rPr>
        <w:t xml:space="preserve">As horizontal movement occurs more at the boom ends, this effect is increased enormously by wider boom widths. To reduce this horizontal tip swing effect, </w:t>
      </w:r>
      <w:proofErr w:type="spellStart"/>
      <w:r>
        <w:rPr>
          <w:rFonts w:ascii="Arial" w:hAnsi="Arial"/>
        </w:rPr>
        <w:t>SwingStop</w:t>
      </w:r>
      <w:proofErr w:type="spellEnd"/>
      <w:r>
        <w:rPr>
          <w:rFonts w:ascii="Arial" w:hAnsi="Arial"/>
        </w:rPr>
        <w:t xml:space="preserve"> plus measures the resulting acceleration at the boom ends via acceleration sensors. The two hydraulic rams in the swing compensation system actively compensate for these swing movements and thereby provide a very smooth horizontal boom ride. Each individual boom is controlled separately by </w:t>
      </w:r>
      <w:proofErr w:type="spellStart"/>
      <w:r>
        <w:rPr>
          <w:rFonts w:ascii="Arial" w:hAnsi="Arial"/>
        </w:rPr>
        <w:t>SwingStop</w:t>
      </w:r>
      <w:proofErr w:type="spellEnd"/>
      <w:r>
        <w:rPr>
          <w:rFonts w:ascii="Arial" w:hAnsi="Arial"/>
        </w:rPr>
        <w:t xml:space="preserve"> plus. </w:t>
      </w:r>
    </w:p>
    <w:p w14:paraId="5CCCDB4D" w14:textId="77777777" w:rsidR="00A574DC" w:rsidRPr="00A574DC" w:rsidRDefault="00A574DC" w:rsidP="00A574DC">
      <w:pPr>
        <w:spacing w:after="120" w:line="360" w:lineRule="auto"/>
        <w:ind w:left="567" w:right="1695"/>
        <w:rPr>
          <w:rFonts w:ascii="Arial" w:eastAsia="Arial" w:hAnsi="Arial" w:cs="Arial"/>
        </w:rPr>
      </w:pPr>
    </w:p>
    <w:p w14:paraId="3A060E16" w14:textId="77777777" w:rsidR="00A574DC" w:rsidRDefault="00A574DC" w:rsidP="00A574DC">
      <w:pPr>
        <w:spacing w:after="120" w:line="360" w:lineRule="auto"/>
        <w:ind w:left="567" w:right="1695"/>
        <w:rPr>
          <w:rFonts w:ascii="Arial" w:eastAsia="Arial" w:hAnsi="Arial" w:cs="Arial"/>
        </w:rPr>
      </w:pPr>
      <w:proofErr w:type="spellStart"/>
      <w:r>
        <w:rPr>
          <w:rFonts w:ascii="Arial" w:hAnsi="Arial"/>
        </w:rPr>
        <w:t>SwingStop</w:t>
      </w:r>
      <w:proofErr w:type="spellEnd"/>
      <w:r>
        <w:rPr>
          <w:rFonts w:ascii="Arial" w:hAnsi="Arial"/>
        </w:rPr>
        <w:t xml:space="preserve"> plus can compensate for symmetrical oscillations which occur through acceleration and braking extremely effectively. The new design of the swing compensation system now permits the individual control of both booms. In </w:t>
      </w:r>
      <w:proofErr w:type="spellStart"/>
      <w:r>
        <w:rPr>
          <w:rFonts w:ascii="Arial" w:hAnsi="Arial"/>
        </w:rPr>
        <w:t>SwingStop</w:t>
      </w:r>
      <w:proofErr w:type="spellEnd"/>
      <w:r>
        <w:rPr>
          <w:rFonts w:ascii="Arial" w:hAnsi="Arial"/>
        </w:rPr>
        <w:t xml:space="preserve"> plus, each boom section is equipped with a hydraulic cylinder which actively counteracts any oscillations which occur in that boom half. This means that even asymmetrical boom oscillations which occur after negotiating bends are effectively reduced. </w:t>
      </w:r>
    </w:p>
    <w:p w14:paraId="15DB3C94" w14:textId="77777777" w:rsidR="00A574DC" w:rsidRPr="00A574DC" w:rsidRDefault="00A574DC" w:rsidP="00A574DC">
      <w:pPr>
        <w:spacing w:after="120" w:line="360" w:lineRule="auto"/>
        <w:ind w:left="567" w:right="1695"/>
        <w:rPr>
          <w:rFonts w:ascii="Arial" w:eastAsia="Arial" w:hAnsi="Arial" w:cs="Arial"/>
        </w:rPr>
      </w:pPr>
    </w:p>
    <w:p w14:paraId="1557382A" w14:textId="77777777" w:rsidR="00A574DC" w:rsidRPr="00A574DC" w:rsidRDefault="00A574DC" w:rsidP="00A574DC">
      <w:pPr>
        <w:spacing w:after="120" w:line="360" w:lineRule="auto"/>
        <w:ind w:left="567" w:right="1695"/>
        <w:rPr>
          <w:rFonts w:ascii="Arial" w:eastAsia="Arial" w:hAnsi="Arial" w:cs="Arial"/>
          <w:b/>
          <w:bCs/>
        </w:rPr>
      </w:pPr>
      <w:r>
        <w:rPr>
          <w:rFonts w:ascii="Arial" w:hAnsi="Arial"/>
          <w:b/>
        </w:rPr>
        <w:t xml:space="preserve">The benefits of </w:t>
      </w:r>
      <w:proofErr w:type="spellStart"/>
      <w:r>
        <w:rPr>
          <w:rFonts w:ascii="Arial" w:hAnsi="Arial"/>
          <w:b/>
        </w:rPr>
        <w:t>SwingStop</w:t>
      </w:r>
      <w:proofErr w:type="spellEnd"/>
      <w:r>
        <w:rPr>
          <w:rFonts w:ascii="Arial" w:hAnsi="Arial"/>
          <w:b/>
        </w:rPr>
        <w:t xml:space="preserve"> plus: </w:t>
      </w:r>
    </w:p>
    <w:p w14:paraId="4E125263" w14:textId="51083B31"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Optimum longitudinal distribution </w:t>
      </w:r>
    </w:p>
    <w:p w14:paraId="2FEF8379" w14:textId="366E73AD"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Reduction in the horizontal boom movement for an extremely steady boom ride </w:t>
      </w:r>
    </w:p>
    <w:p w14:paraId="129374D4" w14:textId="1630EC74"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A system which operates very quickly and precisely, even at high working speeds </w:t>
      </w:r>
    </w:p>
    <w:p w14:paraId="3DF5A183" w14:textId="5940C33C"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Highest performance and outstanding precision</w:t>
      </w:r>
    </w:p>
    <w:p w14:paraId="1341F6C9" w14:textId="4D02F882"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Active reduction of symmetrical and asymmetrical oscillations</w:t>
      </w:r>
    </w:p>
    <w:p w14:paraId="64A5287A" w14:textId="77777777" w:rsidR="00A574DC" w:rsidRPr="00A574DC" w:rsidRDefault="00A574DC" w:rsidP="00A574DC">
      <w:pPr>
        <w:spacing w:after="120" w:line="360" w:lineRule="auto"/>
        <w:ind w:left="567" w:right="1695"/>
        <w:rPr>
          <w:rFonts w:ascii="Arial" w:eastAsia="Arial" w:hAnsi="Arial" w:cs="Arial"/>
        </w:rPr>
      </w:pPr>
    </w:p>
    <w:p w14:paraId="2F0EB7A6" w14:textId="77777777" w:rsidR="00A574DC" w:rsidRPr="00A574DC" w:rsidRDefault="00A574DC" w:rsidP="00A574DC">
      <w:pPr>
        <w:spacing w:after="120" w:line="360" w:lineRule="auto"/>
        <w:ind w:left="567" w:right="1695"/>
        <w:rPr>
          <w:rFonts w:ascii="Arial" w:eastAsia="Arial" w:hAnsi="Arial" w:cs="Arial"/>
        </w:rPr>
      </w:pPr>
      <w:r>
        <w:rPr>
          <w:rFonts w:ascii="Arial" w:hAnsi="Arial"/>
        </w:rPr>
        <w:lastRenderedPageBreak/>
        <w:t xml:space="preserve">The interaction of </w:t>
      </w:r>
      <w:proofErr w:type="spellStart"/>
      <w:r>
        <w:rPr>
          <w:rFonts w:ascii="Arial" w:hAnsi="Arial"/>
        </w:rPr>
        <w:t>ContourControl</w:t>
      </w:r>
      <w:proofErr w:type="spellEnd"/>
      <w:r>
        <w:rPr>
          <w:rFonts w:ascii="Arial" w:hAnsi="Arial"/>
        </w:rPr>
        <w:t xml:space="preserve"> and </w:t>
      </w:r>
      <w:proofErr w:type="spellStart"/>
      <w:r>
        <w:rPr>
          <w:rFonts w:ascii="Arial" w:hAnsi="Arial"/>
        </w:rPr>
        <w:t>SwingStop</w:t>
      </w:r>
      <w:proofErr w:type="spellEnd"/>
      <w:r>
        <w:rPr>
          <w:rFonts w:ascii="Arial" w:hAnsi="Arial"/>
        </w:rPr>
        <w:t xml:space="preserve"> plus provides a very smooth boom ride at maximum working widths. This guarantees top-class application results with maximum area coverage.</w:t>
      </w:r>
    </w:p>
    <w:p w14:paraId="62A82149" w14:textId="77777777" w:rsidR="00A574DC" w:rsidRPr="00A574DC" w:rsidRDefault="00A574DC" w:rsidP="00A574DC">
      <w:pPr>
        <w:spacing w:after="120" w:line="360" w:lineRule="auto"/>
        <w:ind w:left="567" w:right="1695"/>
        <w:rPr>
          <w:rFonts w:ascii="Arial" w:eastAsia="Arial" w:hAnsi="Arial" w:cs="Arial"/>
        </w:rPr>
      </w:pPr>
    </w:p>
    <w:p w14:paraId="6711E062" w14:textId="77777777" w:rsidR="00A574DC" w:rsidRPr="00A574DC" w:rsidRDefault="00A574DC" w:rsidP="00A574DC">
      <w:pPr>
        <w:spacing w:after="120" w:line="360" w:lineRule="auto"/>
        <w:ind w:left="567" w:right="1695"/>
        <w:rPr>
          <w:rFonts w:ascii="Arial" w:eastAsia="Arial" w:hAnsi="Arial" w:cs="Arial"/>
          <w:b/>
          <w:bCs/>
        </w:rPr>
      </w:pPr>
      <w:proofErr w:type="spellStart"/>
      <w:r>
        <w:rPr>
          <w:rFonts w:ascii="Arial" w:hAnsi="Arial"/>
          <w:b/>
        </w:rPr>
        <w:t>AmaSwitch</w:t>
      </w:r>
      <w:proofErr w:type="spellEnd"/>
      <w:r>
        <w:rPr>
          <w:rFonts w:ascii="Arial" w:hAnsi="Arial"/>
          <w:b/>
        </w:rPr>
        <w:t xml:space="preserve"> or </w:t>
      </w:r>
      <w:proofErr w:type="spellStart"/>
      <w:r>
        <w:rPr>
          <w:rFonts w:ascii="Arial" w:hAnsi="Arial"/>
          <w:b/>
        </w:rPr>
        <w:t>AmaSelect</w:t>
      </w:r>
      <w:proofErr w:type="spellEnd"/>
      <w:r>
        <w:rPr>
          <w:rFonts w:ascii="Arial" w:hAnsi="Arial"/>
          <w:b/>
        </w:rPr>
        <w:t xml:space="preserve"> individual nozzle control</w:t>
      </w:r>
    </w:p>
    <w:p w14:paraId="33D9FAE6" w14:textId="77777777" w:rsidR="00A574DC" w:rsidRPr="00A574DC" w:rsidRDefault="00A574DC" w:rsidP="00A574DC">
      <w:pPr>
        <w:spacing w:after="120" w:line="360" w:lineRule="auto"/>
        <w:ind w:left="567" w:right="1695"/>
        <w:rPr>
          <w:rFonts w:ascii="Arial" w:eastAsia="Arial" w:hAnsi="Arial" w:cs="Arial"/>
        </w:rPr>
      </w:pPr>
      <w:r>
        <w:rPr>
          <w:rFonts w:ascii="Arial" w:hAnsi="Arial"/>
        </w:rPr>
        <w:t xml:space="preserve">The Super-L3 booms, from 39 m, are equipped with the </w:t>
      </w:r>
      <w:proofErr w:type="gramStart"/>
      <w:r>
        <w:rPr>
          <w:rFonts w:ascii="Arial" w:hAnsi="Arial"/>
        </w:rPr>
        <w:t>manually-selected</w:t>
      </w:r>
      <w:proofErr w:type="gramEnd"/>
      <w:r>
        <w:rPr>
          <w:rFonts w:ascii="Arial" w:hAnsi="Arial"/>
        </w:rPr>
        <w:t xml:space="preserve"> </w:t>
      </w:r>
      <w:proofErr w:type="spellStart"/>
      <w:r>
        <w:rPr>
          <w:rFonts w:ascii="Arial" w:hAnsi="Arial"/>
        </w:rPr>
        <w:t>AmaSwitch</w:t>
      </w:r>
      <w:proofErr w:type="spellEnd"/>
      <w:r>
        <w:rPr>
          <w:rFonts w:ascii="Arial" w:hAnsi="Arial"/>
        </w:rPr>
        <w:t xml:space="preserve"> individual nozzle control or the </w:t>
      </w:r>
      <w:proofErr w:type="spellStart"/>
      <w:r>
        <w:rPr>
          <w:rFonts w:ascii="Arial" w:hAnsi="Arial"/>
        </w:rPr>
        <w:t>AmaSelect</w:t>
      </w:r>
      <w:proofErr w:type="spellEnd"/>
      <w:r>
        <w:rPr>
          <w:rFonts w:ascii="Arial" w:hAnsi="Arial"/>
        </w:rPr>
        <w:t xml:space="preserve"> electric single nozzle control (incl. LED individual nozzle lighting) and DUS pro high-pressure recirculation system as standard. 25 cm nozzle spacing is available for both nozzle control systems as an option.</w:t>
      </w:r>
    </w:p>
    <w:p w14:paraId="239B4C25" w14:textId="77777777" w:rsidR="00677DC1" w:rsidRDefault="00677DC1" w:rsidP="00677DC1">
      <w:pPr>
        <w:spacing w:after="120" w:line="360" w:lineRule="auto"/>
        <w:ind w:left="567" w:right="1695"/>
        <w:rPr>
          <w:rFonts w:ascii="Arial" w:eastAsia="Arial" w:hAnsi="Arial" w:cs="Arial"/>
        </w:rPr>
      </w:pPr>
    </w:p>
    <w:p w14:paraId="3F7C846A" w14:textId="77777777" w:rsidR="00A574DC" w:rsidRPr="00677DC1" w:rsidRDefault="00A574DC" w:rsidP="00677DC1">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450DC472" w14:textId="50AC383E"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Super-stable yet light-weight booms in a compact profile design</w:t>
      </w:r>
    </w:p>
    <w:p w14:paraId="3C361565" w14:textId="79F682A7"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High area coverage with maximum precision thanks to </w:t>
      </w:r>
      <w:proofErr w:type="spellStart"/>
      <w:r>
        <w:rPr>
          <w:rFonts w:ascii="Arial" w:hAnsi="Arial"/>
        </w:rPr>
        <w:t>ContourControl</w:t>
      </w:r>
      <w:proofErr w:type="spellEnd"/>
      <w:r>
        <w:rPr>
          <w:rFonts w:ascii="Arial" w:hAnsi="Arial"/>
        </w:rPr>
        <w:t xml:space="preserve"> and </w:t>
      </w:r>
      <w:proofErr w:type="spellStart"/>
      <w:r>
        <w:rPr>
          <w:rFonts w:ascii="Arial" w:hAnsi="Arial"/>
        </w:rPr>
        <w:t>SwingStop</w:t>
      </w:r>
      <w:proofErr w:type="spellEnd"/>
      <w:r>
        <w:rPr>
          <w:rFonts w:ascii="Arial" w:hAnsi="Arial"/>
        </w:rPr>
        <w:t xml:space="preserve"> plus</w:t>
      </w:r>
    </w:p>
    <w:p w14:paraId="01DF8C9A" w14:textId="00FF4299" w:rsidR="00A574DC" w:rsidRPr="00A574DC" w:rsidRDefault="00A574DC" w:rsidP="00A574DC">
      <w:pPr>
        <w:pStyle w:val="Listenabsatz"/>
        <w:numPr>
          <w:ilvl w:val="0"/>
          <w:numId w:val="29"/>
        </w:numPr>
        <w:spacing w:after="120" w:line="360" w:lineRule="auto"/>
        <w:ind w:right="1695"/>
        <w:rPr>
          <w:rFonts w:ascii="Arial" w:eastAsia="Arial" w:hAnsi="Arial" w:cs="Arial"/>
        </w:rPr>
      </w:pPr>
      <w:proofErr w:type="spellStart"/>
      <w:r>
        <w:rPr>
          <w:rFonts w:ascii="Arial" w:hAnsi="Arial"/>
        </w:rPr>
        <w:t>AmaSwitch</w:t>
      </w:r>
      <w:proofErr w:type="spellEnd"/>
      <w:r>
        <w:rPr>
          <w:rFonts w:ascii="Arial" w:hAnsi="Arial"/>
        </w:rPr>
        <w:t xml:space="preserve"> or </w:t>
      </w:r>
      <w:proofErr w:type="spellStart"/>
      <w:r>
        <w:rPr>
          <w:rFonts w:ascii="Arial" w:hAnsi="Arial"/>
        </w:rPr>
        <w:t>AmaSelect</w:t>
      </w:r>
      <w:proofErr w:type="spellEnd"/>
      <w:r>
        <w:rPr>
          <w:rFonts w:ascii="Arial" w:hAnsi="Arial"/>
        </w:rPr>
        <w:t xml:space="preserve"> precise individual nozzle control from choice</w:t>
      </w:r>
    </w:p>
    <w:p w14:paraId="4F88B0E9" w14:textId="1B6F4DFD" w:rsid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Optimum application results</w:t>
      </w:r>
    </w:p>
    <w:p w14:paraId="0BB2E8B6" w14:textId="77777777" w:rsidR="00496488" w:rsidRDefault="00496488" w:rsidP="00161FDD">
      <w:pPr>
        <w:spacing w:after="120" w:line="360" w:lineRule="auto"/>
        <w:ind w:left="567" w:right="1695"/>
        <w:rPr>
          <w:rFonts w:ascii="Arial" w:eastAsia="Arial" w:hAnsi="Arial" w:cs="Arial"/>
        </w:rPr>
      </w:pPr>
    </w:p>
    <w:p w14:paraId="22E126C8" w14:textId="77777777" w:rsidR="00677DC1" w:rsidRDefault="00677DC1" w:rsidP="00161FDD">
      <w:pPr>
        <w:tabs>
          <w:tab w:val="left" w:pos="3550"/>
        </w:tabs>
        <w:spacing w:line="360" w:lineRule="auto"/>
        <w:ind w:left="567" w:right="1128"/>
        <w:rPr>
          <w:rFonts w:ascii="Arial" w:eastAsia="Arial" w:hAnsi="Arial" w:cs="Arial"/>
        </w:rPr>
      </w:pPr>
    </w:p>
    <w:p w14:paraId="48D78F05" w14:textId="7DB0EB24" w:rsidR="00677DC1" w:rsidRDefault="00143B6F"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0739B8E5" wp14:editId="5A18C3FE">
            <wp:extent cx="3477600" cy="2880000"/>
            <wp:effectExtent l="0" t="0" r="2540" b="3175"/>
            <wp:docPr id="12449028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902834" name="Grafik 124490283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D6DDEB4" w14:textId="3A72C6CF" w:rsidR="00143B6F" w:rsidRPr="00143B6F" w:rsidRDefault="00143B6F" w:rsidP="00143B6F">
      <w:pPr>
        <w:tabs>
          <w:tab w:val="left" w:pos="3550"/>
        </w:tabs>
        <w:spacing w:line="360" w:lineRule="auto"/>
        <w:ind w:left="567" w:right="1128"/>
        <w:rPr>
          <w:rFonts w:ascii="Arial" w:eastAsia="Arial" w:hAnsi="Arial" w:cs="Arial"/>
        </w:rPr>
      </w:pPr>
      <w:r>
        <w:rPr>
          <w:rFonts w:ascii="Arial" w:hAnsi="Arial"/>
        </w:rPr>
        <w:t>48 m wide Super-L3 boom – optimum application results without drift thanks to the precise and tight boom guidance over the crop</w:t>
      </w:r>
    </w:p>
    <w:p w14:paraId="4243DB52" w14:textId="77777777" w:rsidR="00420C2E" w:rsidRDefault="00420C2E" w:rsidP="00161FDD">
      <w:pPr>
        <w:tabs>
          <w:tab w:val="left" w:pos="3550"/>
        </w:tabs>
        <w:spacing w:line="360" w:lineRule="auto"/>
        <w:ind w:left="567" w:right="1128"/>
        <w:rPr>
          <w:rFonts w:ascii="Arial" w:eastAsia="Arial" w:hAnsi="Arial" w:cs="Arial"/>
        </w:rPr>
      </w:pPr>
    </w:p>
    <w:p w14:paraId="3077BE4E" w14:textId="77777777" w:rsidR="00420C2E" w:rsidRDefault="00420C2E" w:rsidP="00161FDD">
      <w:pPr>
        <w:tabs>
          <w:tab w:val="left" w:pos="3550"/>
        </w:tabs>
        <w:spacing w:line="360" w:lineRule="auto"/>
        <w:ind w:left="567" w:right="1128"/>
        <w:rPr>
          <w:rFonts w:ascii="Arial" w:eastAsia="Arial" w:hAnsi="Arial" w:cs="Arial"/>
        </w:rPr>
      </w:pPr>
    </w:p>
    <w:p w14:paraId="4B03CB37" w14:textId="0EDFC3EA" w:rsidR="00420C2E" w:rsidRDefault="00143B6F"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396BA1EE" wp14:editId="29F293B1">
            <wp:extent cx="5198400" cy="2880000"/>
            <wp:effectExtent l="0" t="0" r="0" b="3175"/>
            <wp:docPr id="13738940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89400" name="Grafik 13738940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198400" cy="2880000"/>
                    </a:xfrm>
                    <a:prstGeom prst="rect">
                      <a:avLst/>
                    </a:prstGeom>
                  </pic:spPr>
                </pic:pic>
              </a:graphicData>
            </a:graphic>
          </wp:inline>
        </w:drawing>
      </w:r>
    </w:p>
    <w:p w14:paraId="7712DAA5" w14:textId="52588710" w:rsidR="00143B6F" w:rsidRPr="00143B6F" w:rsidRDefault="00143B6F" w:rsidP="00143B6F">
      <w:pPr>
        <w:tabs>
          <w:tab w:val="left" w:pos="3550"/>
        </w:tabs>
        <w:spacing w:line="360" w:lineRule="auto"/>
        <w:ind w:left="567" w:right="1128"/>
        <w:rPr>
          <w:rFonts w:ascii="Arial" w:eastAsia="Arial" w:hAnsi="Arial" w:cs="Arial"/>
        </w:rPr>
      </w:pPr>
      <w:r>
        <w:rPr>
          <w:rFonts w:ascii="Arial" w:hAnsi="Arial"/>
        </w:rPr>
        <w:t>48 m wide Super-L3 boom – outer boom section of aluminium and penultimate boom section of carbon fibre</w:t>
      </w:r>
    </w:p>
    <w:p w14:paraId="16CEEFA8" w14:textId="77777777" w:rsidR="00420C2E" w:rsidRDefault="00420C2E" w:rsidP="00161FDD">
      <w:pPr>
        <w:tabs>
          <w:tab w:val="left" w:pos="3550"/>
        </w:tabs>
        <w:spacing w:line="360" w:lineRule="auto"/>
        <w:ind w:left="567" w:right="1128"/>
        <w:rPr>
          <w:rFonts w:ascii="Arial" w:eastAsia="Arial" w:hAnsi="Arial" w:cs="Arial"/>
        </w:rPr>
      </w:pPr>
    </w:p>
    <w:p w14:paraId="59DE4E4E" w14:textId="77777777" w:rsidR="00143B6F" w:rsidRDefault="00143B6F" w:rsidP="00161FDD">
      <w:pPr>
        <w:tabs>
          <w:tab w:val="left" w:pos="3550"/>
        </w:tabs>
        <w:spacing w:line="360" w:lineRule="auto"/>
        <w:ind w:left="567" w:right="1128"/>
        <w:rPr>
          <w:rFonts w:ascii="Arial" w:eastAsia="Arial" w:hAnsi="Arial" w:cs="Arial"/>
        </w:rPr>
      </w:pPr>
    </w:p>
    <w:p w14:paraId="6D84ADDE" w14:textId="1916A72E" w:rsidR="00143B6F" w:rsidRDefault="00143B6F"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151840B8" wp14:editId="4DE01E2D">
            <wp:extent cx="6120000" cy="2631600"/>
            <wp:effectExtent l="0" t="0" r="1905" b="0"/>
            <wp:docPr id="118260049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600490" name="Grafik 118260049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631600"/>
                    </a:xfrm>
                    <a:prstGeom prst="rect">
                      <a:avLst/>
                    </a:prstGeom>
                  </pic:spPr>
                </pic:pic>
              </a:graphicData>
            </a:graphic>
          </wp:inline>
        </w:drawing>
      </w:r>
    </w:p>
    <w:p w14:paraId="586CDA65" w14:textId="77777777" w:rsidR="00143B6F" w:rsidRDefault="00143B6F" w:rsidP="00161FDD">
      <w:pPr>
        <w:tabs>
          <w:tab w:val="left" w:pos="3550"/>
        </w:tabs>
        <w:spacing w:line="360" w:lineRule="auto"/>
        <w:ind w:left="567" w:right="1128"/>
        <w:rPr>
          <w:rFonts w:ascii="Arial" w:eastAsia="Arial" w:hAnsi="Arial" w:cs="Arial"/>
        </w:rPr>
      </w:pPr>
    </w:p>
    <w:p w14:paraId="0B4B1286" w14:textId="77777777" w:rsidR="00143B6F" w:rsidRDefault="00143B6F" w:rsidP="00161FDD">
      <w:pPr>
        <w:tabs>
          <w:tab w:val="left" w:pos="3550"/>
        </w:tabs>
        <w:spacing w:line="360" w:lineRule="auto"/>
        <w:ind w:left="567" w:right="1128"/>
        <w:rPr>
          <w:rFonts w:ascii="Arial" w:eastAsia="Arial" w:hAnsi="Arial" w:cs="Arial"/>
        </w:rPr>
      </w:pPr>
    </w:p>
    <w:p w14:paraId="0AEC8575" w14:textId="7B1F17F9" w:rsidR="00143B6F" w:rsidRDefault="00143B6F"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72E79627" wp14:editId="5CA555F9">
            <wp:extent cx="6120000" cy="2217600"/>
            <wp:effectExtent l="0" t="0" r="1905" b="5080"/>
            <wp:docPr id="22284538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845382" name="Grafik 22284538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217600"/>
                    </a:xfrm>
                    <a:prstGeom prst="rect">
                      <a:avLst/>
                    </a:prstGeom>
                  </pic:spPr>
                </pic:pic>
              </a:graphicData>
            </a:graphic>
          </wp:inline>
        </w:drawing>
      </w:r>
    </w:p>
    <w:p w14:paraId="051686CB" w14:textId="77777777" w:rsidR="00143B6F" w:rsidRPr="00143B6F" w:rsidRDefault="00143B6F" w:rsidP="00143B6F">
      <w:pPr>
        <w:tabs>
          <w:tab w:val="left" w:pos="3550"/>
        </w:tabs>
        <w:spacing w:line="360" w:lineRule="auto"/>
        <w:ind w:left="567" w:right="1128"/>
        <w:rPr>
          <w:rFonts w:ascii="Arial" w:eastAsia="Arial" w:hAnsi="Arial" w:cs="Arial"/>
        </w:rPr>
      </w:pPr>
      <w:r>
        <w:rPr>
          <w:rFonts w:ascii="Arial" w:hAnsi="Arial"/>
        </w:rPr>
        <w:t xml:space="preserve">New swing compensation system for Super-L3 booms from 39 m </w:t>
      </w:r>
    </w:p>
    <w:p w14:paraId="3A96476D" w14:textId="77777777" w:rsidR="00143B6F" w:rsidRDefault="00143B6F" w:rsidP="00161FDD">
      <w:pPr>
        <w:tabs>
          <w:tab w:val="left" w:pos="3550"/>
        </w:tabs>
        <w:spacing w:line="360" w:lineRule="auto"/>
        <w:ind w:left="567" w:right="1128"/>
        <w:rPr>
          <w:rFonts w:ascii="Arial" w:eastAsia="Arial" w:hAnsi="Arial" w:cs="Arial"/>
        </w:rPr>
      </w:pPr>
    </w:p>
    <w:p w14:paraId="033E2AF2" w14:textId="77777777" w:rsidR="00143B6F" w:rsidRDefault="00143B6F" w:rsidP="00161FDD">
      <w:pPr>
        <w:tabs>
          <w:tab w:val="left" w:pos="3550"/>
        </w:tabs>
        <w:spacing w:line="360" w:lineRule="auto"/>
        <w:ind w:left="567" w:right="1128"/>
        <w:rPr>
          <w:rFonts w:ascii="Arial" w:eastAsia="Arial" w:hAnsi="Arial" w:cs="Arial"/>
        </w:rPr>
      </w:pPr>
    </w:p>
    <w:p w14:paraId="090FAF9B" w14:textId="2DA6D270" w:rsidR="00143B6F" w:rsidRDefault="00143B6F"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73E3DD8A" wp14:editId="7CF4F699">
            <wp:extent cx="6120000" cy="3751200"/>
            <wp:effectExtent l="0" t="0" r="1905" b="0"/>
            <wp:docPr id="138571018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710182" name="Grafik 138571018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3751200"/>
                    </a:xfrm>
                    <a:prstGeom prst="rect">
                      <a:avLst/>
                    </a:prstGeom>
                  </pic:spPr>
                </pic:pic>
              </a:graphicData>
            </a:graphic>
          </wp:inline>
        </w:drawing>
      </w:r>
    </w:p>
    <w:p w14:paraId="08716148" w14:textId="662A3079" w:rsidR="00143B6F" w:rsidRPr="00143B6F" w:rsidRDefault="00143B6F" w:rsidP="00143B6F">
      <w:pPr>
        <w:tabs>
          <w:tab w:val="left" w:pos="3550"/>
        </w:tabs>
        <w:spacing w:line="360" w:lineRule="auto"/>
        <w:ind w:left="567" w:right="1128"/>
        <w:rPr>
          <w:rFonts w:ascii="Arial" w:eastAsia="Arial" w:hAnsi="Arial" w:cs="Arial"/>
        </w:rPr>
      </w:pPr>
      <w:r>
        <w:rPr>
          <w:rFonts w:ascii="Arial" w:hAnsi="Arial"/>
        </w:rPr>
        <w:t xml:space="preserve">48 m wide Super-L3 boom – compact dimensions when folded for </w:t>
      </w:r>
      <w:proofErr w:type="gramStart"/>
      <w:r>
        <w:rPr>
          <w:rFonts w:ascii="Arial" w:hAnsi="Arial"/>
        </w:rPr>
        <w:t>transport</w:t>
      </w:r>
      <w:proofErr w:type="gramEnd"/>
    </w:p>
    <w:p w14:paraId="33965DD2" w14:textId="77777777" w:rsidR="00143B6F" w:rsidRDefault="00143B6F" w:rsidP="00161FDD">
      <w:pPr>
        <w:tabs>
          <w:tab w:val="left" w:pos="3550"/>
        </w:tabs>
        <w:spacing w:line="360" w:lineRule="auto"/>
        <w:ind w:left="567" w:right="1128"/>
        <w:rPr>
          <w:rFonts w:ascii="Arial" w:eastAsia="Arial" w:hAnsi="Arial" w:cs="Arial"/>
        </w:rPr>
      </w:pPr>
    </w:p>
    <w:p w14:paraId="789F4DAC" w14:textId="77777777" w:rsidR="00143B6F" w:rsidRDefault="00143B6F" w:rsidP="00161FDD">
      <w:pPr>
        <w:tabs>
          <w:tab w:val="left" w:pos="3550"/>
        </w:tabs>
        <w:spacing w:line="360" w:lineRule="auto"/>
        <w:ind w:left="567" w:right="1128"/>
        <w:rPr>
          <w:rFonts w:ascii="Arial" w:eastAsia="Arial" w:hAnsi="Arial" w:cs="Arial"/>
        </w:rPr>
      </w:pPr>
    </w:p>
    <w:p w14:paraId="6AFF578B" w14:textId="1A64BDC8" w:rsidR="000461B2" w:rsidRDefault="000461B2" w:rsidP="00161FDD">
      <w:pPr>
        <w:tabs>
          <w:tab w:val="left" w:pos="3550"/>
        </w:tabs>
        <w:spacing w:line="360" w:lineRule="auto"/>
        <w:ind w:left="567" w:right="1128"/>
        <w:rPr>
          <w:rFonts w:ascii="Arial" w:eastAsia="Arial" w:hAnsi="Arial" w:cs="Arial"/>
        </w:rPr>
      </w:pPr>
    </w:p>
    <w:p w14:paraId="7AD8D3EC" w14:textId="2E7610E2" w:rsidR="00143B6F" w:rsidRDefault="00143B6F"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02726B52" wp14:editId="752A9076">
            <wp:extent cx="4770000" cy="2880000"/>
            <wp:effectExtent l="0" t="0" r="5715" b="3175"/>
            <wp:docPr id="142915953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159532" name="Grafik 142915953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70000" cy="2880000"/>
                    </a:xfrm>
                    <a:prstGeom prst="rect">
                      <a:avLst/>
                    </a:prstGeom>
                  </pic:spPr>
                </pic:pic>
              </a:graphicData>
            </a:graphic>
          </wp:inline>
        </w:drawing>
      </w:r>
    </w:p>
    <w:p w14:paraId="6FAF416A" w14:textId="51F80DB7" w:rsidR="00143B6F" w:rsidRPr="00143B6F" w:rsidRDefault="00143B6F" w:rsidP="00143B6F">
      <w:pPr>
        <w:tabs>
          <w:tab w:val="left" w:pos="3550"/>
        </w:tabs>
        <w:spacing w:line="360" w:lineRule="auto"/>
        <w:ind w:left="567" w:right="1128"/>
        <w:rPr>
          <w:rFonts w:ascii="Arial" w:eastAsia="Arial" w:hAnsi="Arial" w:cs="Arial"/>
        </w:rPr>
      </w:pPr>
      <w:r>
        <w:rPr>
          <w:rFonts w:ascii="Arial" w:hAnsi="Arial"/>
          <w:b/>
        </w:rPr>
        <w:t>Symmetrical oscillation</w:t>
      </w:r>
      <w:r>
        <w:rPr>
          <w:rFonts w:ascii="Arial" w:hAnsi="Arial"/>
        </w:rPr>
        <w:t xml:space="preserve"> mainly during field work</w:t>
      </w:r>
    </w:p>
    <w:p w14:paraId="72215469" w14:textId="77777777" w:rsidR="00143B6F" w:rsidRDefault="00143B6F" w:rsidP="00161FDD">
      <w:pPr>
        <w:tabs>
          <w:tab w:val="left" w:pos="3550"/>
        </w:tabs>
        <w:spacing w:line="360" w:lineRule="auto"/>
        <w:ind w:left="567" w:right="1128"/>
        <w:rPr>
          <w:rFonts w:ascii="Arial" w:eastAsia="Arial" w:hAnsi="Arial" w:cs="Arial"/>
        </w:rPr>
      </w:pPr>
    </w:p>
    <w:p w14:paraId="6F389206" w14:textId="77777777" w:rsidR="00143B6F" w:rsidRDefault="00143B6F" w:rsidP="00161FDD">
      <w:pPr>
        <w:tabs>
          <w:tab w:val="left" w:pos="3550"/>
        </w:tabs>
        <w:spacing w:line="360" w:lineRule="auto"/>
        <w:ind w:left="567" w:right="1128"/>
        <w:rPr>
          <w:rFonts w:ascii="Arial" w:eastAsia="Arial" w:hAnsi="Arial" w:cs="Arial"/>
        </w:rPr>
      </w:pPr>
    </w:p>
    <w:p w14:paraId="0491F094" w14:textId="0AEC68A6" w:rsidR="00143B6F" w:rsidRDefault="00143B6F"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2A7759AF" wp14:editId="3B102364">
            <wp:extent cx="4770000" cy="2880000"/>
            <wp:effectExtent l="0" t="0" r="5715" b="3175"/>
            <wp:docPr id="157005135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051350" name="Grafik 157005135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770000" cy="2880000"/>
                    </a:xfrm>
                    <a:prstGeom prst="rect">
                      <a:avLst/>
                    </a:prstGeom>
                  </pic:spPr>
                </pic:pic>
              </a:graphicData>
            </a:graphic>
          </wp:inline>
        </w:drawing>
      </w:r>
    </w:p>
    <w:p w14:paraId="64B07A73" w14:textId="0E689A34" w:rsidR="00143B6F" w:rsidRPr="00143B6F" w:rsidRDefault="00143B6F" w:rsidP="00143B6F">
      <w:pPr>
        <w:tabs>
          <w:tab w:val="left" w:pos="3550"/>
        </w:tabs>
        <w:spacing w:line="360" w:lineRule="auto"/>
        <w:ind w:left="567" w:right="1128"/>
        <w:rPr>
          <w:rFonts w:ascii="Arial" w:eastAsia="Arial" w:hAnsi="Arial" w:cs="Arial"/>
        </w:rPr>
      </w:pPr>
      <w:r>
        <w:rPr>
          <w:rFonts w:ascii="Arial" w:hAnsi="Arial"/>
          <w:b/>
        </w:rPr>
        <w:t>Asymmetrical oscillation</w:t>
      </w:r>
      <w:r>
        <w:rPr>
          <w:rFonts w:ascii="Arial" w:hAnsi="Arial"/>
        </w:rPr>
        <w:t xml:space="preserve"> mainly in and after bends</w:t>
      </w:r>
    </w:p>
    <w:p w14:paraId="0632C8A0" w14:textId="77777777" w:rsidR="00143B6F" w:rsidRDefault="00143B6F" w:rsidP="00161FDD">
      <w:pPr>
        <w:tabs>
          <w:tab w:val="left" w:pos="3550"/>
        </w:tabs>
        <w:spacing w:line="360" w:lineRule="auto"/>
        <w:ind w:left="567" w:right="1128"/>
        <w:rPr>
          <w:rFonts w:ascii="Arial" w:eastAsia="Arial" w:hAnsi="Arial" w:cs="Arial"/>
        </w:rPr>
      </w:pPr>
    </w:p>
    <w:p w14:paraId="7D35C068" w14:textId="77777777" w:rsidR="00143B6F" w:rsidRDefault="00143B6F" w:rsidP="00161FDD">
      <w:pPr>
        <w:tabs>
          <w:tab w:val="left" w:pos="3550"/>
        </w:tabs>
        <w:spacing w:line="360" w:lineRule="auto"/>
        <w:ind w:left="567" w:right="1128"/>
        <w:rPr>
          <w:rFonts w:ascii="Arial" w:eastAsia="Arial" w:hAnsi="Arial" w:cs="Arial"/>
        </w:rPr>
      </w:pPr>
    </w:p>
    <w:p w14:paraId="7A21316A" w14:textId="77777777" w:rsidR="0066668F" w:rsidRDefault="0066668F" w:rsidP="00161FDD">
      <w:pPr>
        <w:tabs>
          <w:tab w:val="left" w:pos="3550"/>
        </w:tabs>
        <w:spacing w:line="360" w:lineRule="auto"/>
        <w:ind w:left="567" w:right="1128"/>
        <w:rPr>
          <w:rFonts w:ascii="Arial" w:eastAsia="Arial" w:hAnsi="Arial" w:cs="Arial"/>
        </w:rPr>
      </w:pPr>
    </w:p>
    <w:p w14:paraId="3182F578" w14:textId="77777777" w:rsidR="0066668F" w:rsidRDefault="0066668F" w:rsidP="00161FDD">
      <w:pPr>
        <w:tabs>
          <w:tab w:val="left" w:pos="3550"/>
        </w:tabs>
        <w:spacing w:line="360" w:lineRule="auto"/>
        <w:ind w:left="567" w:right="1128"/>
        <w:rPr>
          <w:rFonts w:ascii="Arial" w:eastAsia="Arial" w:hAnsi="Arial" w:cs="Arial"/>
        </w:rPr>
      </w:pPr>
    </w:p>
    <w:p w14:paraId="6282936B" w14:textId="77777777" w:rsidR="0066668F" w:rsidRDefault="0066668F" w:rsidP="00161FDD">
      <w:pPr>
        <w:tabs>
          <w:tab w:val="left" w:pos="3550"/>
        </w:tabs>
        <w:spacing w:line="360" w:lineRule="auto"/>
        <w:ind w:left="567" w:right="1128"/>
        <w:rPr>
          <w:rFonts w:ascii="Arial" w:eastAsia="Arial" w:hAnsi="Arial" w:cs="Arial"/>
        </w:rPr>
      </w:pPr>
    </w:p>
    <w:p w14:paraId="2B38B18A" w14:textId="77777777" w:rsidR="0066668F" w:rsidRDefault="0066668F" w:rsidP="00161FDD">
      <w:pPr>
        <w:tabs>
          <w:tab w:val="left" w:pos="3550"/>
        </w:tabs>
        <w:spacing w:line="360" w:lineRule="auto"/>
        <w:ind w:left="567" w:right="1128"/>
        <w:rPr>
          <w:rFonts w:ascii="Arial" w:eastAsia="Arial" w:hAnsi="Arial" w:cs="Arial"/>
        </w:rPr>
      </w:pPr>
    </w:p>
    <w:p w14:paraId="478C1DCC" w14:textId="77777777" w:rsidR="0066668F" w:rsidRDefault="0066668F" w:rsidP="00161FDD">
      <w:pPr>
        <w:tabs>
          <w:tab w:val="left" w:pos="3550"/>
        </w:tabs>
        <w:spacing w:line="360" w:lineRule="auto"/>
        <w:ind w:left="567" w:right="1128"/>
        <w:rPr>
          <w:rFonts w:ascii="Arial" w:eastAsia="Arial" w:hAnsi="Arial" w:cs="Arial"/>
        </w:rPr>
      </w:pPr>
    </w:p>
    <w:p w14:paraId="2B3C975C" w14:textId="77777777" w:rsidR="0066668F" w:rsidRDefault="0066668F" w:rsidP="00161FDD">
      <w:pPr>
        <w:tabs>
          <w:tab w:val="left" w:pos="3550"/>
        </w:tabs>
        <w:spacing w:line="360" w:lineRule="auto"/>
        <w:ind w:left="567" w:right="1128"/>
        <w:rPr>
          <w:rFonts w:ascii="Arial" w:eastAsia="Arial" w:hAnsi="Arial" w:cs="Arial"/>
        </w:rPr>
      </w:pPr>
    </w:p>
    <w:p w14:paraId="3BBF27A5" w14:textId="77777777" w:rsidR="0066668F" w:rsidRDefault="0066668F" w:rsidP="00161FDD">
      <w:pPr>
        <w:tabs>
          <w:tab w:val="left" w:pos="3550"/>
        </w:tabs>
        <w:spacing w:line="360" w:lineRule="auto"/>
        <w:ind w:left="567" w:right="1128"/>
        <w:rPr>
          <w:rFonts w:ascii="Arial" w:eastAsia="Arial" w:hAnsi="Arial" w:cs="Arial"/>
        </w:rPr>
      </w:pPr>
    </w:p>
    <w:p w14:paraId="2EF0DFE8" w14:textId="77777777" w:rsidR="0066668F" w:rsidRDefault="0066668F" w:rsidP="00161FDD">
      <w:pPr>
        <w:tabs>
          <w:tab w:val="left" w:pos="3550"/>
        </w:tabs>
        <w:spacing w:line="360" w:lineRule="auto"/>
        <w:ind w:left="567" w:right="1128"/>
        <w:rPr>
          <w:rFonts w:ascii="Arial" w:eastAsia="Arial" w:hAnsi="Arial" w:cs="Arial"/>
        </w:rPr>
      </w:pPr>
    </w:p>
    <w:p w14:paraId="19D0FF43" w14:textId="77777777" w:rsidR="0066668F" w:rsidRDefault="0066668F" w:rsidP="00161FDD">
      <w:pPr>
        <w:tabs>
          <w:tab w:val="left" w:pos="3550"/>
        </w:tabs>
        <w:spacing w:line="360" w:lineRule="auto"/>
        <w:ind w:left="567" w:right="1128"/>
        <w:rPr>
          <w:rFonts w:ascii="Arial" w:eastAsia="Arial" w:hAnsi="Arial" w:cs="Arial"/>
        </w:rPr>
      </w:pPr>
    </w:p>
    <w:p w14:paraId="24B2A548" w14:textId="77777777" w:rsidR="0066668F" w:rsidRDefault="0066668F" w:rsidP="00161FDD">
      <w:pPr>
        <w:tabs>
          <w:tab w:val="left" w:pos="3550"/>
        </w:tabs>
        <w:spacing w:line="360" w:lineRule="auto"/>
        <w:ind w:left="567" w:right="1128"/>
        <w:rPr>
          <w:rFonts w:ascii="Arial" w:eastAsia="Arial" w:hAnsi="Arial" w:cs="Arial"/>
        </w:rPr>
      </w:pPr>
    </w:p>
    <w:p w14:paraId="6E5B1D91" w14:textId="55FE00FB" w:rsidR="00143B6F" w:rsidRDefault="00965B38"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0C788DA8" wp14:editId="4F901F72">
            <wp:extent cx="6120000" cy="2332800"/>
            <wp:effectExtent l="0" t="0" r="1905" b="4445"/>
            <wp:docPr id="129611905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119050" name="Grafik 129611905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000" cy="2332800"/>
                    </a:xfrm>
                    <a:prstGeom prst="rect">
                      <a:avLst/>
                    </a:prstGeom>
                  </pic:spPr>
                </pic:pic>
              </a:graphicData>
            </a:graphic>
          </wp:inline>
        </w:drawing>
      </w:r>
    </w:p>
    <w:p w14:paraId="31C83EF1" w14:textId="23E2D465" w:rsidR="00143B6F" w:rsidRPr="00143B6F" w:rsidRDefault="00143B6F" w:rsidP="00143B6F">
      <w:pPr>
        <w:tabs>
          <w:tab w:val="left" w:pos="3550"/>
        </w:tabs>
        <w:spacing w:line="360" w:lineRule="auto"/>
        <w:ind w:left="567" w:right="1128"/>
        <w:rPr>
          <w:rFonts w:ascii="Arial" w:eastAsia="Arial" w:hAnsi="Arial" w:cs="Arial"/>
          <w:b/>
          <w:bCs/>
        </w:rPr>
      </w:pPr>
      <w:r>
        <w:rPr>
          <w:rFonts w:ascii="Arial" w:hAnsi="Arial"/>
          <w:b/>
        </w:rPr>
        <w:t xml:space="preserve">Swing compensation system – bottom view for Super-L3 booms from 39 m </w:t>
      </w:r>
    </w:p>
    <w:p w14:paraId="6A236077" w14:textId="69729392" w:rsidR="00143B6F" w:rsidRPr="00143B6F" w:rsidRDefault="00143B6F" w:rsidP="00143B6F">
      <w:pPr>
        <w:pStyle w:val="Listenabsatz"/>
        <w:numPr>
          <w:ilvl w:val="0"/>
          <w:numId w:val="32"/>
        </w:numPr>
        <w:tabs>
          <w:tab w:val="left" w:pos="3550"/>
        </w:tabs>
        <w:spacing w:line="360" w:lineRule="auto"/>
        <w:ind w:right="1128"/>
        <w:rPr>
          <w:rFonts w:ascii="Arial" w:eastAsia="Arial" w:hAnsi="Arial" w:cs="Arial"/>
        </w:rPr>
      </w:pPr>
      <w:r>
        <w:rPr>
          <w:rFonts w:ascii="Arial" w:hAnsi="Arial"/>
          <w:b/>
        </w:rPr>
        <w:t>Positive angling cylinder:</w:t>
      </w:r>
      <w:r>
        <w:rPr>
          <w:rFonts w:ascii="Arial" w:hAnsi="Arial"/>
        </w:rPr>
        <w:t xml:space="preserve"> Positive and negative angling of the right-hand boom section</w:t>
      </w:r>
    </w:p>
    <w:p w14:paraId="6A38A8EB" w14:textId="1E23695E" w:rsidR="00143B6F" w:rsidRPr="00143B6F" w:rsidRDefault="00143B6F" w:rsidP="00143B6F">
      <w:pPr>
        <w:pStyle w:val="Listenabsatz"/>
        <w:numPr>
          <w:ilvl w:val="0"/>
          <w:numId w:val="32"/>
        </w:numPr>
        <w:tabs>
          <w:tab w:val="left" w:pos="3550"/>
        </w:tabs>
        <w:spacing w:line="360" w:lineRule="auto"/>
        <w:ind w:right="1128"/>
        <w:rPr>
          <w:rFonts w:ascii="Arial" w:eastAsia="Arial" w:hAnsi="Arial" w:cs="Arial"/>
        </w:rPr>
      </w:pPr>
      <w:r>
        <w:rPr>
          <w:rFonts w:ascii="Arial" w:hAnsi="Arial"/>
          <w:b/>
        </w:rPr>
        <w:t>Tilt cylinder:</w:t>
      </w:r>
      <w:r>
        <w:rPr>
          <w:rFonts w:ascii="Arial" w:hAnsi="Arial"/>
        </w:rPr>
        <w:t xml:space="preserve"> Tilt adjustment of the entire boom in conjunction with the positive angling cylinder 1. Positive and negative angling of the left-hand boom section</w:t>
      </w:r>
    </w:p>
    <w:p w14:paraId="1AB52A99" w14:textId="4E2C45F4" w:rsidR="00143B6F" w:rsidRPr="00143B6F" w:rsidRDefault="00143B6F" w:rsidP="00143B6F">
      <w:pPr>
        <w:pStyle w:val="Listenabsatz"/>
        <w:numPr>
          <w:ilvl w:val="0"/>
          <w:numId w:val="32"/>
        </w:numPr>
        <w:tabs>
          <w:tab w:val="left" w:pos="3550"/>
        </w:tabs>
        <w:spacing w:line="360" w:lineRule="auto"/>
        <w:ind w:right="1128"/>
        <w:rPr>
          <w:rFonts w:ascii="Arial" w:eastAsia="Arial" w:hAnsi="Arial" w:cs="Arial"/>
        </w:rPr>
      </w:pPr>
      <w:proofErr w:type="spellStart"/>
      <w:r>
        <w:rPr>
          <w:rFonts w:ascii="Arial" w:hAnsi="Arial"/>
          <w:b/>
        </w:rPr>
        <w:t>SwingStop</w:t>
      </w:r>
      <w:proofErr w:type="spellEnd"/>
      <w:r>
        <w:rPr>
          <w:rFonts w:ascii="Arial" w:hAnsi="Arial"/>
          <w:b/>
        </w:rPr>
        <w:t xml:space="preserve"> plus cylinder, </w:t>
      </w:r>
      <w:proofErr w:type="gramStart"/>
      <w:r>
        <w:rPr>
          <w:rFonts w:ascii="Arial" w:hAnsi="Arial"/>
          <w:b/>
        </w:rPr>
        <w:t>left:</w:t>
      </w:r>
      <w:proofErr w:type="gramEnd"/>
      <w:r>
        <w:rPr>
          <w:rFonts w:ascii="Arial" w:hAnsi="Arial"/>
        </w:rPr>
        <w:t xml:space="preserve"> active swing compensation of the left-hand boom section</w:t>
      </w:r>
    </w:p>
    <w:p w14:paraId="7C49C599" w14:textId="13847C88" w:rsidR="00143B6F" w:rsidRPr="00143B6F" w:rsidRDefault="00143B6F" w:rsidP="00143B6F">
      <w:pPr>
        <w:pStyle w:val="Listenabsatz"/>
        <w:numPr>
          <w:ilvl w:val="0"/>
          <w:numId w:val="32"/>
        </w:numPr>
        <w:tabs>
          <w:tab w:val="left" w:pos="3550"/>
        </w:tabs>
        <w:spacing w:line="360" w:lineRule="auto"/>
        <w:ind w:right="1128"/>
        <w:rPr>
          <w:rFonts w:ascii="Arial" w:eastAsia="Arial" w:hAnsi="Arial" w:cs="Arial"/>
        </w:rPr>
      </w:pPr>
      <w:proofErr w:type="spellStart"/>
      <w:r>
        <w:rPr>
          <w:rFonts w:ascii="Arial" w:hAnsi="Arial"/>
          <w:b/>
        </w:rPr>
        <w:t>SwingStop</w:t>
      </w:r>
      <w:proofErr w:type="spellEnd"/>
      <w:r>
        <w:rPr>
          <w:rFonts w:ascii="Arial" w:hAnsi="Arial"/>
          <w:b/>
        </w:rPr>
        <w:t xml:space="preserve"> plus cylinder, right:</w:t>
      </w:r>
      <w:r>
        <w:rPr>
          <w:rFonts w:ascii="Arial" w:hAnsi="Arial"/>
        </w:rPr>
        <w:t xml:space="preserve"> active swing compensation of the right-hand boom section</w:t>
      </w:r>
    </w:p>
    <w:p w14:paraId="4E7E72D9" w14:textId="77777777" w:rsidR="00143B6F" w:rsidRDefault="00143B6F" w:rsidP="00161FDD">
      <w:pPr>
        <w:tabs>
          <w:tab w:val="left" w:pos="3550"/>
        </w:tabs>
        <w:spacing w:line="360" w:lineRule="auto"/>
        <w:ind w:left="567" w:right="1128"/>
        <w:rPr>
          <w:rFonts w:ascii="Arial" w:eastAsia="Arial" w:hAnsi="Arial" w:cs="Arial"/>
        </w:rPr>
      </w:pPr>
    </w:p>
    <w:p w14:paraId="4755078C" w14:textId="77777777" w:rsidR="00143B6F" w:rsidRDefault="00143B6F" w:rsidP="00161FDD">
      <w:pPr>
        <w:tabs>
          <w:tab w:val="left" w:pos="3550"/>
        </w:tabs>
        <w:spacing w:line="360" w:lineRule="auto"/>
        <w:ind w:left="567" w:right="1128"/>
        <w:rPr>
          <w:rFonts w:ascii="Arial" w:eastAsia="Arial" w:hAnsi="Arial" w:cs="Arial"/>
        </w:rPr>
      </w:pPr>
    </w:p>
    <w:p w14:paraId="7EF94F20" w14:textId="6A112DF6" w:rsidR="00143B6F" w:rsidRDefault="000461B2"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301D342C" wp14:editId="25261022">
            <wp:extent cx="6120000" cy="2109600"/>
            <wp:effectExtent l="0" t="0" r="1905" b="0"/>
            <wp:docPr id="51868155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681554" name="Grafik 51868155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7F12A36B" w14:textId="77777777" w:rsidR="000461B2" w:rsidRPr="000461B2" w:rsidRDefault="000461B2" w:rsidP="000461B2">
      <w:pPr>
        <w:tabs>
          <w:tab w:val="left" w:pos="3550"/>
        </w:tabs>
        <w:spacing w:line="360" w:lineRule="auto"/>
        <w:ind w:left="567" w:right="1128"/>
        <w:rPr>
          <w:rFonts w:ascii="Arial" w:eastAsia="Arial" w:hAnsi="Arial" w:cs="Arial"/>
        </w:rPr>
      </w:pPr>
      <w:r>
        <w:rPr>
          <w:rFonts w:ascii="Arial" w:hAnsi="Arial"/>
        </w:rPr>
        <w:t>48 m wide Super-L3 boom in potatoes</w:t>
      </w:r>
    </w:p>
    <w:p w14:paraId="446A78B2" w14:textId="77777777" w:rsidR="00143B6F" w:rsidRDefault="00143B6F" w:rsidP="00161FDD">
      <w:pPr>
        <w:tabs>
          <w:tab w:val="left" w:pos="3550"/>
        </w:tabs>
        <w:spacing w:line="360" w:lineRule="auto"/>
        <w:ind w:left="567" w:right="1128"/>
        <w:rPr>
          <w:rFonts w:ascii="Arial" w:eastAsia="Arial" w:hAnsi="Arial" w:cs="Arial"/>
        </w:rPr>
      </w:pPr>
    </w:p>
    <w:p w14:paraId="28EF94E0" w14:textId="77777777" w:rsidR="000461B2" w:rsidRDefault="000461B2" w:rsidP="00161FDD">
      <w:pPr>
        <w:tabs>
          <w:tab w:val="left" w:pos="3550"/>
        </w:tabs>
        <w:spacing w:line="360" w:lineRule="auto"/>
        <w:ind w:left="567" w:right="1128"/>
        <w:rPr>
          <w:rFonts w:ascii="Arial" w:eastAsia="Arial" w:hAnsi="Arial" w:cs="Arial"/>
        </w:rPr>
      </w:pPr>
    </w:p>
    <w:p w14:paraId="4D981525" w14:textId="0EF9AF4E" w:rsidR="000461B2" w:rsidRDefault="000461B2"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1BC6FE88" wp14:editId="7B927D40">
            <wp:extent cx="6120000" cy="4946400"/>
            <wp:effectExtent l="0" t="0" r="1905" b="0"/>
            <wp:docPr id="135443350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433502" name="Grafik 135443350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000" cy="4946400"/>
                    </a:xfrm>
                    <a:prstGeom prst="rect">
                      <a:avLst/>
                    </a:prstGeom>
                  </pic:spPr>
                </pic:pic>
              </a:graphicData>
            </a:graphic>
          </wp:inline>
        </w:drawing>
      </w:r>
    </w:p>
    <w:p w14:paraId="75A66B01" w14:textId="7844DB3B" w:rsidR="000461B2" w:rsidRPr="000461B2" w:rsidRDefault="000461B2" w:rsidP="000461B2">
      <w:pPr>
        <w:tabs>
          <w:tab w:val="left" w:pos="3550"/>
        </w:tabs>
        <w:spacing w:line="360" w:lineRule="auto"/>
        <w:ind w:left="567" w:right="1128"/>
        <w:rPr>
          <w:rFonts w:ascii="Arial" w:eastAsia="Arial" w:hAnsi="Arial" w:cs="Arial"/>
        </w:rPr>
      </w:pPr>
      <w:r>
        <w:rPr>
          <w:rFonts w:ascii="Arial" w:hAnsi="Arial"/>
        </w:rPr>
        <w:t>Overview of Super-L3 booms</w:t>
      </w:r>
    </w:p>
    <w:p w14:paraId="32B513D6" w14:textId="77777777" w:rsidR="00143B6F" w:rsidRDefault="00143B6F" w:rsidP="000461B2">
      <w:pPr>
        <w:tabs>
          <w:tab w:val="left" w:pos="3550"/>
        </w:tabs>
        <w:spacing w:line="360" w:lineRule="auto"/>
        <w:ind w:right="1128"/>
        <w:rPr>
          <w:rFonts w:ascii="Arial" w:eastAsia="Arial" w:hAnsi="Arial" w:cs="Arial"/>
        </w:rPr>
      </w:pPr>
    </w:p>
    <w:p w14:paraId="0A337279" w14:textId="77777777" w:rsidR="000461B2" w:rsidRDefault="000461B2" w:rsidP="00161FDD">
      <w:pPr>
        <w:tabs>
          <w:tab w:val="left" w:pos="3550"/>
        </w:tabs>
        <w:spacing w:line="360" w:lineRule="auto"/>
        <w:ind w:left="567" w:right="1128"/>
        <w:rPr>
          <w:rFonts w:ascii="Arial" w:eastAsia="Arial" w:hAnsi="Arial" w:cs="Arial"/>
        </w:rPr>
      </w:pPr>
    </w:p>
    <w:p w14:paraId="121BF26B" w14:textId="77777777" w:rsidR="000461B2" w:rsidRDefault="000461B2" w:rsidP="00161FDD">
      <w:pPr>
        <w:tabs>
          <w:tab w:val="left" w:pos="3550"/>
        </w:tabs>
        <w:spacing w:line="360" w:lineRule="auto"/>
        <w:ind w:left="567" w:right="1128"/>
        <w:rPr>
          <w:rFonts w:ascii="Arial" w:eastAsia="Arial" w:hAnsi="Arial" w:cs="Arial"/>
        </w:rPr>
      </w:pPr>
    </w:p>
    <w:p w14:paraId="1EB48586" w14:textId="77777777" w:rsidR="000461B2" w:rsidRDefault="000461B2" w:rsidP="00161FDD">
      <w:pPr>
        <w:tabs>
          <w:tab w:val="left" w:pos="3550"/>
        </w:tabs>
        <w:spacing w:line="360" w:lineRule="auto"/>
        <w:ind w:left="567" w:right="1128"/>
        <w:rPr>
          <w:rFonts w:ascii="Arial" w:eastAsia="Arial" w:hAnsi="Arial" w:cs="Arial"/>
        </w:rPr>
      </w:pPr>
    </w:p>
    <w:p w14:paraId="1EE2FA9A" w14:textId="77777777" w:rsidR="000461B2" w:rsidRDefault="000461B2" w:rsidP="00161FDD">
      <w:pPr>
        <w:tabs>
          <w:tab w:val="left" w:pos="3550"/>
        </w:tabs>
        <w:spacing w:line="360" w:lineRule="auto"/>
        <w:ind w:left="567" w:right="1128"/>
        <w:rPr>
          <w:rFonts w:ascii="Arial" w:eastAsia="Arial" w:hAnsi="Arial" w:cs="Arial"/>
        </w:rPr>
      </w:pPr>
    </w:p>
    <w:p w14:paraId="1F0FBA2D" w14:textId="77777777" w:rsidR="000461B2" w:rsidRDefault="000461B2" w:rsidP="00161FDD">
      <w:pPr>
        <w:tabs>
          <w:tab w:val="left" w:pos="3550"/>
        </w:tabs>
        <w:spacing w:line="360" w:lineRule="auto"/>
        <w:ind w:left="567" w:right="1128"/>
        <w:rPr>
          <w:rFonts w:ascii="Arial" w:eastAsia="Arial" w:hAnsi="Arial" w:cs="Arial"/>
        </w:rPr>
      </w:pPr>
    </w:p>
    <w:p w14:paraId="3772AE14" w14:textId="77777777" w:rsidR="000461B2" w:rsidRDefault="000461B2" w:rsidP="00161FDD">
      <w:pPr>
        <w:tabs>
          <w:tab w:val="left" w:pos="3550"/>
        </w:tabs>
        <w:spacing w:line="360" w:lineRule="auto"/>
        <w:ind w:left="567" w:right="1128"/>
        <w:rPr>
          <w:rFonts w:ascii="Arial" w:eastAsia="Arial" w:hAnsi="Arial" w:cs="Arial"/>
        </w:rPr>
      </w:pPr>
    </w:p>
    <w:p w14:paraId="3CAB2CA5" w14:textId="77777777" w:rsidR="009369E1" w:rsidRDefault="009369E1" w:rsidP="00161FDD">
      <w:pPr>
        <w:tabs>
          <w:tab w:val="left" w:pos="3550"/>
        </w:tabs>
        <w:spacing w:line="360" w:lineRule="auto"/>
        <w:ind w:left="567" w:right="1128"/>
        <w:rPr>
          <w:rFonts w:ascii="Arial" w:eastAsia="Arial" w:hAnsi="Arial" w:cs="Arial"/>
        </w:rPr>
      </w:pPr>
    </w:p>
    <w:p w14:paraId="6267D31C" w14:textId="77777777" w:rsidR="009369E1" w:rsidRDefault="009369E1" w:rsidP="00161FDD">
      <w:pPr>
        <w:tabs>
          <w:tab w:val="left" w:pos="3550"/>
        </w:tabs>
        <w:spacing w:line="360" w:lineRule="auto"/>
        <w:ind w:left="567" w:right="1128"/>
        <w:rPr>
          <w:rFonts w:ascii="Arial" w:eastAsia="Arial" w:hAnsi="Arial" w:cs="Arial"/>
        </w:rPr>
      </w:pPr>
    </w:p>
    <w:p w14:paraId="52350A86" w14:textId="77777777" w:rsidR="009369E1" w:rsidRDefault="009369E1" w:rsidP="00161FDD">
      <w:pPr>
        <w:tabs>
          <w:tab w:val="left" w:pos="3550"/>
        </w:tabs>
        <w:spacing w:line="360" w:lineRule="auto"/>
        <w:ind w:left="567" w:right="1128"/>
        <w:rPr>
          <w:rFonts w:ascii="Arial" w:eastAsia="Arial" w:hAnsi="Arial" w:cs="Arial"/>
        </w:rPr>
      </w:pPr>
    </w:p>
    <w:p w14:paraId="05A296C6" w14:textId="77777777" w:rsidR="009369E1" w:rsidRDefault="009369E1" w:rsidP="00161FDD">
      <w:pPr>
        <w:tabs>
          <w:tab w:val="left" w:pos="3550"/>
        </w:tabs>
        <w:spacing w:line="360" w:lineRule="auto"/>
        <w:ind w:left="567" w:right="1128"/>
        <w:rPr>
          <w:rFonts w:ascii="Arial" w:eastAsia="Arial" w:hAnsi="Arial" w:cs="Arial"/>
        </w:rPr>
      </w:pPr>
    </w:p>
    <w:p w14:paraId="233D0DBD" w14:textId="77777777" w:rsidR="009369E1" w:rsidRDefault="009369E1" w:rsidP="00161FDD">
      <w:pPr>
        <w:tabs>
          <w:tab w:val="left" w:pos="3550"/>
        </w:tabs>
        <w:spacing w:line="360" w:lineRule="auto"/>
        <w:ind w:left="567" w:right="1128"/>
        <w:rPr>
          <w:rFonts w:ascii="Arial" w:eastAsia="Arial" w:hAnsi="Arial" w:cs="Arial"/>
        </w:rPr>
      </w:pPr>
    </w:p>
    <w:p w14:paraId="0E1E272C" w14:textId="7C83B6F4"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Illustrations, </w:t>
      </w:r>
      <w:proofErr w:type="gramStart"/>
      <w:r>
        <w:rPr>
          <w:rFonts w:ascii="Arial" w:hAnsi="Arial"/>
          <w:color w:val="808080" w:themeColor="background1" w:themeShade="80"/>
          <w:sz w:val="20"/>
        </w:rPr>
        <w:t>content</w:t>
      </w:r>
      <w:proofErr w:type="gramEnd"/>
      <w:r>
        <w:rPr>
          <w:rFonts w:ascii="Arial" w:hAnsi="Arial"/>
          <w:color w:val="808080" w:themeColor="background1" w:themeShade="80"/>
          <w:sz w:val="20"/>
        </w:rPr>
        <w:t xml:space="preserve">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The permissible axle </w:t>
      </w:r>
      <w:proofErr w:type="gramStart"/>
      <w:r>
        <w:rPr>
          <w:rFonts w:ascii="Arial" w:hAnsi="Arial"/>
          <w:color w:val="808080" w:themeColor="background1" w:themeShade="80"/>
          <w:sz w:val="20"/>
        </w:rPr>
        <w:t>loads</w:t>
      </w:r>
      <w:proofErr w:type="gramEnd"/>
      <w:r>
        <w:rPr>
          <w:rFonts w:ascii="Arial" w:hAnsi="Arial"/>
          <w:color w:val="808080" w:themeColor="background1" w:themeShade="80"/>
          <w:sz w:val="20"/>
        </w:rPr>
        <w:t xml:space="preserve"> and total weights of the tractor should be checked. Not all the listed combination options are possible with all tractor manufacturers.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7F8944CC" w14:textId="6D543F87"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2000 people at nine different production sites. The agricultural machinery range includes soil tillage implements, seed drills, fertiliser spreaders and crop protection equipment.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has been part of the AMAZONE Group since 2019. Based on these core competencies, AMAZONE is now the specialist for intelligent crop production in agriculture. Further information: </w:t>
      </w:r>
      <w:hyperlink r:id="rId19"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5"/>
      <w:headerReference w:type="default" r:id="rId36"/>
      <w:footerReference w:type="even" r:id="rId37"/>
      <w:footerReference w:type="default" r:id="rId38"/>
      <w:headerReference w:type="first" r:id="rId39"/>
      <w:footerReference w:type="first" r:id="rId4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BA110B" w14:textId="77777777" w:rsidR="00A00E93" w:rsidRDefault="00A00E93">
      <w:r>
        <w:separator/>
      </w:r>
    </w:p>
  </w:endnote>
  <w:endnote w:type="continuationSeparator" w:id="0">
    <w:p w14:paraId="2A676C05" w14:textId="77777777" w:rsidR="00A00E93" w:rsidRDefault="00A00E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of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66668F" w:rsidRDefault="005E0980" w:rsidP="006F7755">
                          <w:pPr>
                            <w:spacing w:line="280" w:lineRule="exact"/>
                            <w:rPr>
                              <w:rFonts w:ascii="Arial" w:hAnsi="Arial"/>
                              <w:spacing w:val="2"/>
                              <w:sz w:val="20"/>
                              <w:lang w:val="de-DE"/>
                            </w:rPr>
                          </w:pPr>
                          <w:r w:rsidRPr="0066668F">
                            <w:rPr>
                              <w:rFonts w:ascii="Arial" w:hAnsi="Arial"/>
                              <w:sz w:val="20"/>
                              <w:lang w:val="de-DE"/>
                            </w:rPr>
                            <w:t>AMAZONEN-WERKE H. DREYER SE &amp; Co. KG ∙ Am Amazonenwerk 9–13 ∙ 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6E0135"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66668F" w:rsidRDefault="005E0980" w:rsidP="006F7755">
                    <w:pPr>
                      <w:spacing w:line="280" w:lineRule="exact"/>
                      <w:rPr>
                        <w:rFonts w:ascii="Arial" w:hAnsi="Arial"/>
                        <w:spacing w:val="2"/>
                        <w:sz w:val="20"/>
                        <w:lang w:val="de-DE"/>
                      </w:rPr>
                    </w:pPr>
                    <w:r w:rsidRPr="0066668F">
                      <w:rPr>
                        <w:rFonts w:ascii="Arial" w:hAnsi="Arial"/>
                        <w:sz w:val="20"/>
                        <w:lang w:val="de-DE"/>
                      </w:rPr>
                      <w:t>AMAZONEN-WERKE H. DREYER SE &amp; Co. KG ∙ Am Amazonenwerk 9–13 ∙ 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A751CB" w14:textId="77777777" w:rsidR="00A00E93" w:rsidRDefault="00A00E93">
      <w:r>
        <w:separator/>
      </w:r>
    </w:p>
  </w:footnote>
  <w:footnote w:type="continuationSeparator" w:id="0">
    <w:p w14:paraId="54BDB0BB" w14:textId="77777777" w:rsidR="00A00E93" w:rsidRDefault="00A00E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5120BBD"/>
    <w:multiLevelType w:val="hybridMultilevel"/>
    <w:tmpl w:val="2BDAC3EA"/>
    <w:lvl w:ilvl="0" w:tplc="EDAA33C4">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0E56C8F"/>
    <w:multiLevelType w:val="hybridMultilevel"/>
    <w:tmpl w:val="E006D7F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375E3EC7"/>
    <w:multiLevelType w:val="hybridMultilevel"/>
    <w:tmpl w:val="491E8BB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E6610E5"/>
    <w:multiLevelType w:val="hybridMultilevel"/>
    <w:tmpl w:val="32D0B06C"/>
    <w:lvl w:ilvl="0" w:tplc="7D0CD0A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7D3317E"/>
    <w:multiLevelType w:val="hybridMultilevel"/>
    <w:tmpl w:val="FA8A0F4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8"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21"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3"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6" w15:restartNumberingAfterBreak="0">
    <w:nsid w:val="669B0665"/>
    <w:multiLevelType w:val="hybridMultilevel"/>
    <w:tmpl w:val="DA98A302"/>
    <w:lvl w:ilvl="0" w:tplc="9446E67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7" w15:restartNumberingAfterBreak="0">
    <w:nsid w:val="66E5351D"/>
    <w:multiLevelType w:val="hybridMultilevel"/>
    <w:tmpl w:val="5D70F1CE"/>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69C448A6"/>
    <w:multiLevelType w:val="hybridMultilevel"/>
    <w:tmpl w:val="B8C26788"/>
    <w:lvl w:ilvl="0" w:tplc="EDAA33C4">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367" w:hanging="360"/>
      </w:pPr>
      <w:rPr>
        <w:rFonts w:ascii="Courier New" w:hAnsi="Courier New" w:cs="Courier New" w:hint="default"/>
      </w:rPr>
    </w:lvl>
    <w:lvl w:ilvl="2" w:tplc="04070005" w:tentative="1">
      <w:start w:val="1"/>
      <w:numFmt w:val="bullet"/>
      <w:lvlText w:val=""/>
      <w:lvlJc w:val="left"/>
      <w:pPr>
        <w:ind w:left="3087" w:hanging="360"/>
      </w:pPr>
      <w:rPr>
        <w:rFonts w:ascii="Wingdings" w:hAnsi="Wingdings" w:hint="default"/>
      </w:rPr>
    </w:lvl>
    <w:lvl w:ilvl="3" w:tplc="04070001" w:tentative="1">
      <w:start w:val="1"/>
      <w:numFmt w:val="bullet"/>
      <w:lvlText w:val=""/>
      <w:lvlJc w:val="left"/>
      <w:pPr>
        <w:ind w:left="3807" w:hanging="360"/>
      </w:pPr>
      <w:rPr>
        <w:rFonts w:ascii="Symbol" w:hAnsi="Symbol" w:hint="default"/>
      </w:rPr>
    </w:lvl>
    <w:lvl w:ilvl="4" w:tplc="04070003" w:tentative="1">
      <w:start w:val="1"/>
      <w:numFmt w:val="bullet"/>
      <w:lvlText w:val="o"/>
      <w:lvlJc w:val="left"/>
      <w:pPr>
        <w:ind w:left="4527" w:hanging="360"/>
      </w:pPr>
      <w:rPr>
        <w:rFonts w:ascii="Courier New" w:hAnsi="Courier New" w:cs="Courier New" w:hint="default"/>
      </w:rPr>
    </w:lvl>
    <w:lvl w:ilvl="5" w:tplc="04070005" w:tentative="1">
      <w:start w:val="1"/>
      <w:numFmt w:val="bullet"/>
      <w:lvlText w:val=""/>
      <w:lvlJc w:val="left"/>
      <w:pPr>
        <w:ind w:left="5247" w:hanging="360"/>
      </w:pPr>
      <w:rPr>
        <w:rFonts w:ascii="Wingdings" w:hAnsi="Wingdings" w:hint="default"/>
      </w:rPr>
    </w:lvl>
    <w:lvl w:ilvl="6" w:tplc="04070001" w:tentative="1">
      <w:start w:val="1"/>
      <w:numFmt w:val="bullet"/>
      <w:lvlText w:val=""/>
      <w:lvlJc w:val="left"/>
      <w:pPr>
        <w:ind w:left="5967" w:hanging="360"/>
      </w:pPr>
      <w:rPr>
        <w:rFonts w:ascii="Symbol" w:hAnsi="Symbol" w:hint="default"/>
      </w:rPr>
    </w:lvl>
    <w:lvl w:ilvl="7" w:tplc="04070003" w:tentative="1">
      <w:start w:val="1"/>
      <w:numFmt w:val="bullet"/>
      <w:lvlText w:val="o"/>
      <w:lvlJc w:val="left"/>
      <w:pPr>
        <w:ind w:left="6687" w:hanging="360"/>
      </w:pPr>
      <w:rPr>
        <w:rFonts w:ascii="Courier New" w:hAnsi="Courier New" w:cs="Courier New" w:hint="default"/>
      </w:rPr>
    </w:lvl>
    <w:lvl w:ilvl="8" w:tplc="04070005" w:tentative="1">
      <w:start w:val="1"/>
      <w:numFmt w:val="bullet"/>
      <w:lvlText w:val=""/>
      <w:lvlJc w:val="left"/>
      <w:pPr>
        <w:ind w:left="7407" w:hanging="360"/>
      </w:pPr>
      <w:rPr>
        <w:rFonts w:ascii="Wingdings" w:hAnsi="Wingdings" w:hint="default"/>
      </w:rPr>
    </w:lvl>
  </w:abstractNum>
  <w:abstractNum w:abstractNumId="29" w15:restartNumberingAfterBreak="0">
    <w:nsid w:val="70A00AA2"/>
    <w:multiLevelType w:val="hybridMultilevel"/>
    <w:tmpl w:val="754C4390"/>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30"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1"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11"/>
  </w:num>
  <w:num w:numId="2" w16cid:durableId="1510219160">
    <w:abstractNumId w:val="0"/>
  </w:num>
  <w:num w:numId="3" w16cid:durableId="613364659">
    <w:abstractNumId w:val="6"/>
  </w:num>
  <w:num w:numId="4" w16cid:durableId="1043675452">
    <w:abstractNumId w:val="7"/>
  </w:num>
  <w:num w:numId="5" w16cid:durableId="2011105495">
    <w:abstractNumId w:val="3"/>
  </w:num>
  <w:num w:numId="6" w16cid:durableId="240917465">
    <w:abstractNumId w:val="1"/>
  </w:num>
  <w:num w:numId="7" w16cid:durableId="750658751">
    <w:abstractNumId w:val="21"/>
  </w:num>
  <w:num w:numId="8" w16cid:durableId="294531490">
    <w:abstractNumId w:val="19"/>
  </w:num>
  <w:num w:numId="9" w16cid:durableId="2071071478">
    <w:abstractNumId w:val="5"/>
  </w:num>
  <w:num w:numId="10" w16cid:durableId="136532471">
    <w:abstractNumId w:val="13"/>
  </w:num>
  <w:num w:numId="11" w16cid:durableId="2055814173">
    <w:abstractNumId w:val="18"/>
  </w:num>
  <w:num w:numId="12" w16cid:durableId="636498599">
    <w:abstractNumId w:val="22"/>
  </w:num>
  <w:num w:numId="13" w16cid:durableId="118423553">
    <w:abstractNumId w:val="31"/>
  </w:num>
  <w:num w:numId="14" w16cid:durableId="1499079657">
    <w:abstractNumId w:val="23"/>
  </w:num>
  <w:num w:numId="15" w16cid:durableId="556353878">
    <w:abstractNumId w:val="25"/>
  </w:num>
  <w:num w:numId="16" w16cid:durableId="1202472297">
    <w:abstractNumId w:val="4"/>
  </w:num>
  <w:num w:numId="17" w16cid:durableId="50662991">
    <w:abstractNumId w:val="24"/>
  </w:num>
  <w:num w:numId="18" w16cid:durableId="57364874">
    <w:abstractNumId w:val="30"/>
  </w:num>
  <w:num w:numId="19" w16cid:durableId="270091963">
    <w:abstractNumId w:val="9"/>
  </w:num>
  <w:num w:numId="20" w16cid:durableId="518081582">
    <w:abstractNumId w:val="14"/>
  </w:num>
  <w:num w:numId="21" w16cid:durableId="756825060">
    <w:abstractNumId w:val="15"/>
  </w:num>
  <w:num w:numId="22" w16cid:durableId="2112163992">
    <w:abstractNumId w:val="17"/>
  </w:num>
  <w:num w:numId="23" w16cid:durableId="2081441875">
    <w:abstractNumId w:val="20"/>
  </w:num>
  <w:num w:numId="24" w16cid:durableId="592130352">
    <w:abstractNumId w:val="16"/>
  </w:num>
  <w:num w:numId="25" w16cid:durableId="1626614287">
    <w:abstractNumId w:val="12"/>
  </w:num>
  <w:num w:numId="26" w16cid:durableId="1359969215">
    <w:abstractNumId w:val="8"/>
  </w:num>
  <w:num w:numId="27" w16cid:durableId="1731995061">
    <w:abstractNumId w:val="26"/>
  </w:num>
  <w:num w:numId="28" w16cid:durableId="2005433713">
    <w:abstractNumId w:val="10"/>
  </w:num>
  <w:num w:numId="29" w16cid:durableId="1023476041">
    <w:abstractNumId w:val="27"/>
  </w:num>
  <w:num w:numId="30" w16cid:durableId="1410611730">
    <w:abstractNumId w:val="2"/>
  </w:num>
  <w:num w:numId="31" w16cid:durableId="1756586239">
    <w:abstractNumId w:val="28"/>
  </w:num>
  <w:num w:numId="32" w16cid:durableId="995382680">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61B2"/>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329"/>
    <w:rsid w:val="001418C0"/>
    <w:rsid w:val="001433A0"/>
    <w:rsid w:val="001434B2"/>
    <w:rsid w:val="00143B0A"/>
    <w:rsid w:val="00143B6F"/>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A7EAA"/>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123"/>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0C2E"/>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2ED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668F"/>
    <w:rsid w:val="00667531"/>
    <w:rsid w:val="00670462"/>
    <w:rsid w:val="00670B1E"/>
    <w:rsid w:val="0067189D"/>
    <w:rsid w:val="00672253"/>
    <w:rsid w:val="00672387"/>
    <w:rsid w:val="006725D6"/>
    <w:rsid w:val="00673AC6"/>
    <w:rsid w:val="00674639"/>
    <w:rsid w:val="006767D7"/>
    <w:rsid w:val="00677AC9"/>
    <w:rsid w:val="00677DC1"/>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69E1"/>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5B38"/>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0E93"/>
    <w:rsid w:val="00A049A0"/>
    <w:rsid w:val="00A0644D"/>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4DC"/>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26E"/>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DE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www.youtube.com/user/amazonede" TargetMode="External"/><Relationship Id="rId39" Type="http://schemas.openxmlformats.org/officeDocument/2006/relationships/header" Target="header3.xml"/><Relationship Id="rId21" Type="http://schemas.openxmlformats.org/officeDocument/2006/relationships/image" Target="media/image12.jpeg"/><Relationship Id="rId34" Type="http://schemas.openxmlformats.org/officeDocument/2006/relationships/image" Target="cid:Xing1_e3730686-2953-47a9-9c47-dbaa518a9207.jpg"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www.facebook.com/amazone.group" TargetMode="External"/><Relationship Id="rId29" Type="http://schemas.openxmlformats.org/officeDocument/2006/relationships/hyperlink" Target="https://www.linkedin.com/company/amazone-group/"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jpeg"/><Relationship Id="rId32" Type="http://schemas.openxmlformats.org/officeDocument/2006/relationships/hyperlink" Target="https://www.xing.com/company/amazone" TargetMode="External"/><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instagram.com/amazone_group" TargetMode="External"/><Relationship Id="rId28" Type="http://schemas.openxmlformats.org/officeDocument/2006/relationships/image" Target="cid:YT_e9180d16-5a2b-4618-92e9-22a015f9cafb.jpg" TargetMode="External"/><Relationship Id="rId36"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hyperlink" Target="http://www.amazone.net" TargetMode="External"/><Relationship Id="rId31" Type="http://schemas.openxmlformats.org/officeDocument/2006/relationships/image" Target="cid:LinkedIn_80de4e9c-c7a3-41e3-8e11-063f7eace13d.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FB_70d43fd1-a841-4de4-bbaa-3e1f495f95d3.jpg" TargetMode="External"/><Relationship Id="rId27" Type="http://schemas.openxmlformats.org/officeDocument/2006/relationships/image" Target="media/image14.jpeg"/><Relationship Id="rId30" Type="http://schemas.openxmlformats.org/officeDocument/2006/relationships/image" Target="media/image15.jpeg"/><Relationship Id="rId35"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cid:IG_efb650a7-31e4-4674-98db-f2d2d5c58dce.jpg" TargetMode="External"/><Relationship Id="rId33" Type="http://schemas.openxmlformats.org/officeDocument/2006/relationships/image" Target="media/image16.jpeg"/><Relationship Id="rId38" Type="http://schemas.openxmlformats.org/officeDocument/2006/relationships/footer" Target="footer2.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7.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1063</Words>
  <Characters>6702</Characters>
  <Application>Microsoft Office Word</Application>
  <DocSecurity>0</DocSecurity>
  <Lines>55</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7750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2023-09-08T08:42:00Z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