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6F4073" w14:textId="55CE01C2" w:rsidR="00780B70" w:rsidRPr="00780B70" w:rsidRDefault="00A574DC" w:rsidP="00A574DC">
      <w:pPr>
        <w:spacing w:after="120" w:line="360" w:lineRule="auto"/>
        <w:ind w:left="567" w:right="1695"/>
        <w:rPr>
          <w:rFonts w:ascii="Arial" w:hAnsi="Arial" w:cs="Arial"/>
          <w:b/>
          <w:bCs/>
          <w:sz w:val="28"/>
          <w:szCs w:val="28"/>
        </w:rPr>
      </w:pPr>
      <w:r>
        <w:rPr>
          <w:rFonts w:ascii="Arial" w:hAnsi="Arial"/>
          <w:b/>
          <w:sz w:val="28"/>
        </w:rPr>
        <w:t>Nouvelle rampe Super-L3 désormais jusqu'à 48 m de largeur de travail</w:t>
      </w:r>
    </w:p>
    <w:p w14:paraId="5E23A1BC" w14:textId="77777777" w:rsidR="00A574DC" w:rsidRPr="00A574DC" w:rsidRDefault="00A574DC" w:rsidP="00A574DC">
      <w:pPr>
        <w:spacing w:line="360" w:lineRule="auto"/>
        <w:ind w:left="567" w:right="1695"/>
        <w:rPr>
          <w:rFonts w:ascii="Arial" w:hAnsi="Arial" w:cs="Arial"/>
          <w:b/>
          <w:bCs/>
        </w:rPr>
      </w:pPr>
      <w:r>
        <w:rPr>
          <w:rFonts w:ascii="Arial" w:hAnsi="Arial"/>
          <w:b/>
        </w:rPr>
        <w:t xml:space="preserve">Précision maximale grâce au nouvel amortissement tridimensionnel associé à </w:t>
      </w:r>
      <w:proofErr w:type="spellStart"/>
      <w:r>
        <w:rPr>
          <w:rFonts w:ascii="Arial" w:hAnsi="Arial"/>
          <w:b/>
        </w:rPr>
        <w:t>ContourControl</w:t>
      </w:r>
      <w:proofErr w:type="spellEnd"/>
      <w:r>
        <w:rPr>
          <w:rFonts w:ascii="Arial" w:hAnsi="Arial"/>
          <w:b/>
        </w:rPr>
        <w:t xml:space="preserve"> et </w:t>
      </w:r>
      <w:proofErr w:type="spellStart"/>
      <w:r>
        <w:rPr>
          <w:rFonts w:ascii="Arial" w:hAnsi="Arial"/>
          <w:b/>
        </w:rPr>
        <w:t>SwingStop</w:t>
      </w:r>
      <w:proofErr w:type="spellEnd"/>
      <w:r>
        <w:rPr>
          <w:rFonts w:ascii="Arial" w:hAnsi="Arial"/>
          <w:b/>
        </w:rPr>
        <w:t xml:space="preserve"> Plus</w:t>
      </w:r>
    </w:p>
    <w:p w14:paraId="65EA582A" w14:textId="77777777" w:rsidR="00161FDD" w:rsidRDefault="00161FDD" w:rsidP="00161FDD">
      <w:pPr>
        <w:spacing w:line="360" w:lineRule="auto"/>
        <w:ind w:left="567" w:right="1695"/>
        <w:rPr>
          <w:rFonts w:ascii="Arial" w:hAnsi="Arial" w:cs="Arial"/>
        </w:rPr>
      </w:pPr>
    </w:p>
    <w:p w14:paraId="37A3AA47" w14:textId="77777777" w:rsidR="00A574DC" w:rsidRPr="00A574DC" w:rsidRDefault="00A574DC" w:rsidP="00A574DC">
      <w:pPr>
        <w:spacing w:after="120" w:line="360" w:lineRule="auto"/>
        <w:ind w:left="567" w:right="1695"/>
        <w:rPr>
          <w:rFonts w:ascii="Arial" w:eastAsia="Arial" w:hAnsi="Arial" w:cs="Arial"/>
          <w:b/>
          <w:bCs/>
        </w:rPr>
      </w:pPr>
      <w:r>
        <w:rPr>
          <w:rFonts w:ascii="Arial" w:hAnsi="Arial"/>
          <w:b/>
        </w:rPr>
        <w:t xml:space="preserve">Largeur de travail maximale avec positionnement optimal de la rampe </w:t>
      </w:r>
    </w:p>
    <w:p w14:paraId="1CC84494" w14:textId="77777777" w:rsidR="00A574DC" w:rsidRDefault="00A574DC" w:rsidP="00A574DC">
      <w:pPr>
        <w:spacing w:after="120" w:line="360" w:lineRule="auto"/>
        <w:ind w:left="567" w:right="1695"/>
        <w:rPr>
          <w:rFonts w:ascii="Arial" w:eastAsia="Arial" w:hAnsi="Arial" w:cs="Arial"/>
        </w:rPr>
      </w:pPr>
      <w:r>
        <w:rPr>
          <w:rFonts w:ascii="Arial" w:hAnsi="Arial"/>
        </w:rPr>
        <w:t xml:space="preserve">AMAZONE a conçu la rampe Super-L3 pour des exigences extrêmes et un suivi absolument régulier. La gamme intégrait jusqu'à présent des rampes en largeur de travail de 36 à 42 m. Sont venues s’ajouter des variantes en 30 m, 33 m, 45 m et 48 m. Pour les largeurs de 45 m et 48 m un amortissement tridimensionnel totalement nouveau a été développé. Toutes les rampes Super-L3, à partir d’une largeur de travail de 39 m, en bénéficient aussi désormais. </w:t>
      </w:r>
    </w:p>
    <w:p w14:paraId="10131D0B" w14:textId="77777777" w:rsidR="00A574DC" w:rsidRPr="00A574DC" w:rsidRDefault="00A574DC" w:rsidP="00A574DC">
      <w:pPr>
        <w:spacing w:after="120" w:line="360" w:lineRule="auto"/>
        <w:ind w:left="567" w:right="1695"/>
        <w:rPr>
          <w:rFonts w:ascii="Arial" w:eastAsia="Arial" w:hAnsi="Arial" w:cs="Arial"/>
        </w:rPr>
      </w:pPr>
    </w:p>
    <w:p w14:paraId="49FBB2FD" w14:textId="77777777" w:rsidR="00A574DC" w:rsidRPr="00A574DC" w:rsidRDefault="00A574DC" w:rsidP="00A574DC">
      <w:pPr>
        <w:spacing w:after="120" w:line="360" w:lineRule="auto"/>
        <w:ind w:left="567" w:right="1695"/>
        <w:rPr>
          <w:rFonts w:ascii="Arial" w:eastAsia="Arial" w:hAnsi="Arial" w:cs="Arial"/>
          <w:b/>
          <w:bCs/>
        </w:rPr>
      </w:pPr>
      <w:r>
        <w:rPr>
          <w:rFonts w:ascii="Arial" w:hAnsi="Arial"/>
          <w:b/>
        </w:rPr>
        <w:t>Grandes largeurs de travail, stabilité maximale, faible poids mort</w:t>
      </w:r>
    </w:p>
    <w:p w14:paraId="580E69DA" w14:textId="77777777" w:rsidR="00A574DC" w:rsidRDefault="00A574DC" w:rsidP="00A574DC">
      <w:pPr>
        <w:spacing w:after="120" w:line="360" w:lineRule="auto"/>
        <w:ind w:left="567" w:right="1695"/>
        <w:rPr>
          <w:rFonts w:ascii="Arial" w:eastAsia="Arial" w:hAnsi="Arial" w:cs="Arial"/>
        </w:rPr>
      </w:pPr>
      <w:r>
        <w:rPr>
          <w:rFonts w:ascii="Arial" w:hAnsi="Arial"/>
        </w:rPr>
        <w:t xml:space="preserve">La construction profilée spéciale d’AMAZONE, utilisée pour la rampe, garantit une stabilité maximale et un faible poids mort. Les bras intérieurs de la rampe Super-L3-sont en acier. Les bras extérieurs sont en aluminium pour minimiser le poids global. Les bras extérieurs légers réduisent le poids, donc l’inertie en bout de rampe. Le suivi régulier de la rampe au niveau des tronçons finaux est particulièrement important, en particulier avec les grandes largeurs de travail. Pour une stabilité maximale et un faible poids mort, les profilés de l’avant dernier bras de la rampe Super-L3 de 48 m sont réalisés en carbone. </w:t>
      </w:r>
    </w:p>
    <w:p w14:paraId="70B39995" w14:textId="77777777" w:rsidR="00A574DC" w:rsidRPr="00A574DC" w:rsidRDefault="00A574DC" w:rsidP="00A574DC">
      <w:pPr>
        <w:spacing w:after="120" w:line="360" w:lineRule="auto"/>
        <w:ind w:left="567" w:right="1695"/>
        <w:rPr>
          <w:rFonts w:ascii="Arial" w:eastAsia="Arial" w:hAnsi="Arial" w:cs="Arial"/>
        </w:rPr>
      </w:pPr>
    </w:p>
    <w:p w14:paraId="3BFFB726" w14:textId="77777777" w:rsidR="00A574DC" w:rsidRPr="00A574DC" w:rsidRDefault="00A574DC" w:rsidP="00A574DC">
      <w:pPr>
        <w:spacing w:after="120" w:line="360" w:lineRule="auto"/>
        <w:ind w:left="567" w:right="1695"/>
        <w:rPr>
          <w:rFonts w:ascii="Arial" w:eastAsia="Arial" w:hAnsi="Arial" w:cs="Arial"/>
          <w:b/>
          <w:bCs/>
        </w:rPr>
      </w:pPr>
      <w:r>
        <w:rPr>
          <w:rFonts w:ascii="Arial" w:hAnsi="Arial"/>
          <w:b/>
        </w:rPr>
        <w:t>Nouvel amortissement tridimensionnel</w:t>
      </w:r>
    </w:p>
    <w:p w14:paraId="5C21F64F" w14:textId="77777777" w:rsidR="00A574DC" w:rsidRPr="00A574DC" w:rsidRDefault="00A574DC" w:rsidP="00A574DC">
      <w:pPr>
        <w:spacing w:after="120" w:line="360" w:lineRule="auto"/>
        <w:ind w:left="567" w:right="1695"/>
        <w:rPr>
          <w:rFonts w:ascii="Arial" w:eastAsia="Arial" w:hAnsi="Arial" w:cs="Arial"/>
        </w:rPr>
      </w:pPr>
      <w:r>
        <w:rPr>
          <w:rFonts w:ascii="Arial" w:hAnsi="Arial"/>
        </w:rPr>
        <w:t xml:space="preserve">L’amortissement tridimensionnel est logé au centre de la rampe et relie le parallélogramme avec les bras de rampe côté gauche et côté droit. La conception de l’amortissement tridimensionnel est très stable et robuste afin de répondre aux exigences accrues en matière de performances d'application, </w:t>
      </w:r>
      <w:proofErr w:type="gramStart"/>
      <w:r>
        <w:rPr>
          <w:rFonts w:ascii="Arial" w:hAnsi="Arial"/>
        </w:rPr>
        <w:t>suite à</w:t>
      </w:r>
      <w:proofErr w:type="gramEnd"/>
      <w:r>
        <w:rPr>
          <w:rFonts w:ascii="Arial" w:hAnsi="Arial"/>
        </w:rPr>
        <w:t xml:space="preserve"> l'augmentation des vitesses de travail. </w:t>
      </w:r>
    </w:p>
    <w:p w14:paraId="1DF315CF" w14:textId="77777777" w:rsidR="00A574DC" w:rsidRPr="00A574DC" w:rsidRDefault="00A574DC" w:rsidP="00A574DC">
      <w:pPr>
        <w:spacing w:after="120" w:line="360" w:lineRule="auto"/>
        <w:ind w:left="567" w:right="1695"/>
        <w:rPr>
          <w:rFonts w:ascii="Arial" w:eastAsia="Arial" w:hAnsi="Arial" w:cs="Arial"/>
        </w:rPr>
      </w:pPr>
    </w:p>
    <w:p w14:paraId="11986943" w14:textId="77777777" w:rsidR="00A574DC" w:rsidRDefault="00A574DC" w:rsidP="00A574DC">
      <w:pPr>
        <w:spacing w:after="120" w:line="360" w:lineRule="auto"/>
        <w:ind w:left="567" w:right="1695"/>
        <w:rPr>
          <w:rFonts w:ascii="Arial" w:eastAsia="Arial" w:hAnsi="Arial" w:cs="Arial"/>
        </w:rPr>
      </w:pPr>
      <w:r>
        <w:rPr>
          <w:rFonts w:ascii="Arial" w:hAnsi="Arial"/>
        </w:rPr>
        <w:lastRenderedPageBreak/>
        <w:t xml:space="preserve">En standard, le nouvel amortissement tridimensionnel est toujours équipé du suivi actif de terrain </w:t>
      </w:r>
      <w:proofErr w:type="spellStart"/>
      <w:r>
        <w:rPr>
          <w:rFonts w:ascii="Arial" w:hAnsi="Arial"/>
        </w:rPr>
        <w:t>ContourControl</w:t>
      </w:r>
      <w:proofErr w:type="spellEnd"/>
      <w:r>
        <w:rPr>
          <w:rFonts w:ascii="Arial" w:hAnsi="Arial"/>
        </w:rPr>
        <w:t xml:space="preserve"> et de l’amortissement actif du fouettement </w:t>
      </w:r>
      <w:proofErr w:type="spellStart"/>
      <w:r>
        <w:rPr>
          <w:rFonts w:ascii="Arial" w:hAnsi="Arial"/>
        </w:rPr>
        <w:t>SwingStop</w:t>
      </w:r>
      <w:proofErr w:type="spellEnd"/>
      <w:r>
        <w:rPr>
          <w:rFonts w:ascii="Arial" w:hAnsi="Arial"/>
        </w:rPr>
        <w:t xml:space="preserve"> plus. </w:t>
      </w:r>
    </w:p>
    <w:p w14:paraId="6D90BF64" w14:textId="77777777" w:rsidR="00A574DC" w:rsidRPr="00A574DC" w:rsidRDefault="00A574DC" w:rsidP="00A574DC">
      <w:pPr>
        <w:spacing w:after="120" w:line="360" w:lineRule="auto"/>
        <w:ind w:left="567" w:right="1695"/>
        <w:rPr>
          <w:rFonts w:ascii="Arial" w:eastAsia="Arial" w:hAnsi="Arial" w:cs="Arial"/>
        </w:rPr>
      </w:pPr>
    </w:p>
    <w:p w14:paraId="1F0AF89F" w14:textId="77777777" w:rsidR="00A574DC" w:rsidRPr="00A574DC" w:rsidRDefault="00A574DC" w:rsidP="00A574DC">
      <w:pPr>
        <w:spacing w:after="120" w:line="360" w:lineRule="auto"/>
        <w:ind w:left="567" w:right="1695"/>
        <w:rPr>
          <w:rFonts w:ascii="Arial" w:eastAsia="Arial" w:hAnsi="Arial" w:cs="Arial"/>
          <w:b/>
          <w:bCs/>
        </w:rPr>
      </w:pPr>
      <w:proofErr w:type="spellStart"/>
      <w:r>
        <w:rPr>
          <w:rFonts w:ascii="Arial" w:hAnsi="Arial"/>
          <w:b/>
        </w:rPr>
        <w:t>ContourControl</w:t>
      </w:r>
      <w:proofErr w:type="spellEnd"/>
      <w:r>
        <w:rPr>
          <w:rFonts w:ascii="Arial" w:hAnsi="Arial"/>
          <w:b/>
        </w:rPr>
        <w:t xml:space="preserve"> – un suivi de terrain actif pour une hauteur de travail parfaite </w:t>
      </w:r>
    </w:p>
    <w:p w14:paraId="02F0B7F8" w14:textId="77777777" w:rsidR="00A574DC" w:rsidRDefault="00A574DC" w:rsidP="00A574DC">
      <w:pPr>
        <w:spacing w:after="120" w:line="360" w:lineRule="auto"/>
        <w:ind w:left="567" w:right="1695"/>
        <w:rPr>
          <w:rFonts w:ascii="Arial" w:eastAsia="Arial" w:hAnsi="Arial" w:cs="Arial"/>
        </w:rPr>
      </w:pPr>
      <w:r>
        <w:rPr>
          <w:rFonts w:ascii="Arial" w:hAnsi="Arial"/>
        </w:rPr>
        <w:t xml:space="preserve">Avec </w:t>
      </w:r>
      <w:proofErr w:type="spellStart"/>
      <w:r>
        <w:rPr>
          <w:rFonts w:ascii="Arial" w:hAnsi="Arial"/>
        </w:rPr>
        <w:t>ContourControl</w:t>
      </w:r>
      <w:proofErr w:type="spellEnd"/>
      <w:r>
        <w:rPr>
          <w:rFonts w:ascii="Arial" w:hAnsi="Arial"/>
        </w:rPr>
        <w:t xml:space="preserve">, AMAZONE propose un pilotage de hauteur des rampes actif et entièrement automatique. Les plus grandes exigences en matière de précision d’application avec des écarts de hauteur minimes par rapport à la surface cible sont satisfaites, même à des vitesses de déplacement élevées et avec des grandes largeurs de travail. Le suivi actif de rampe </w:t>
      </w:r>
      <w:proofErr w:type="spellStart"/>
      <w:r>
        <w:rPr>
          <w:rFonts w:ascii="Arial" w:hAnsi="Arial"/>
        </w:rPr>
        <w:t>ContourControl</w:t>
      </w:r>
      <w:proofErr w:type="spellEnd"/>
      <w:r>
        <w:rPr>
          <w:rFonts w:ascii="Arial" w:hAnsi="Arial"/>
        </w:rPr>
        <w:t xml:space="preserve">, associé au nouvel amortissement tridimensionnel pour la rampe Super-L3 à partir de 39 m comprend toujours le repliage Flex 2 avec géométrie </w:t>
      </w:r>
      <w:proofErr w:type="spellStart"/>
      <w:r>
        <w:rPr>
          <w:rFonts w:ascii="Arial" w:hAnsi="Arial"/>
        </w:rPr>
        <w:t>varaible</w:t>
      </w:r>
      <w:proofErr w:type="spellEnd"/>
      <w:r>
        <w:rPr>
          <w:rFonts w:ascii="Arial" w:hAnsi="Arial"/>
        </w:rPr>
        <w:t>. La base de ce pilotage de rampe est un système hydraulique à action rapide, équipé de 6 capteurs qui assurent une géométrie variable positive et négative automatique.</w:t>
      </w:r>
    </w:p>
    <w:p w14:paraId="7CEFFDAB" w14:textId="77777777" w:rsidR="00A574DC" w:rsidRPr="00A574DC" w:rsidRDefault="00A574DC" w:rsidP="00A574DC">
      <w:pPr>
        <w:spacing w:after="120" w:line="360" w:lineRule="auto"/>
        <w:ind w:left="567" w:right="1695"/>
        <w:rPr>
          <w:rFonts w:ascii="Arial" w:eastAsia="Arial" w:hAnsi="Arial" w:cs="Arial"/>
        </w:rPr>
      </w:pPr>
    </w:p>
    <w:p w14:paraId="67CE4E27" w14:textId="77777777" w:rsidR="00A574DC" w:rsidRPr="00A574DC" w:rsidRDefault="00A574DC" w:rsidP="00A574DC">
      <w:pPr>
        <w:spacing w:after="120" w:line="360" w:lineRule="auto"/>
        <w:ind w:left="567" w:right="1695"/>
        <w:rPr>
          <w:rFonts w:ascii="Arial" w:eastAsia="Arial" w:hAnsi="Arial" w:cs="Arial"/>
          <w:b/>
          <w:bCs/>
        </w:rPr>
      </w:pPr>
      <w:r>
        <w:rPr>
          <w:rFonts w:ascii="Arial" w:hAnsi="Arial"/>
          <w:b/>
        </w:rPr>
        <w:t xml:space="preserve">Avantages de </w:t>
      </w:r>
      <w:proofErr w:type="spellStart"/>
      <w:r>
        <w:rPr>
          <w:rFonts w:ascii="Arial" w:hAnsi="Arial"/>
          <w:b/>
        </w:rPr>
        <w:t>ContourControl</w:t>
      </w:r>
      <w:proofErr w:type="spellEnd"/>
      <w:r>
        <w:rPr>
          <w:rFonts w:ascii="Arial" w:hAnsi="Arial"/>
          <w:b/>
        </w:rPr>
        <w:t xml:space="preserve"> : </w:t>
      </w:r>
    </w:p>
    <w:p w14:paraId="70991CB0" w14:textId="460791EC"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Répartition transversale optimale </w:t>
      </w:r>
    </w:p>
    <w:p w14:paraId="3CEE79B5" w14:textId="3382CB7F"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Guidage en hauteur automatique très rapide et précis </w:t>
      </w:r>
    </w:p>
    <w:p w14:paraId="23BFF2A4" w14:textId="0DE851C8"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Écart inférieur à 50 cm par rapport à la surface cible – réduction de la dérive </w:t>
      </w:r>
    </w:p>
    <w:p w14:paraId="15CC47E9" w14:textId="34BA803F"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Repliage et dépliage très rapides </w:t>
      </w:r>
    </w:p>
    <w:p w14:paraId="58EF7050" w14:textId="78920E22"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Précision maximale à des vitesses de travail élevées </w:t>
      </w:r>
    </w:p>
    <w:p w14:paraId="74B48F84" w14:textId="01B3FA57"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Suivi très efficace du terrain avec les grandes largeurs de travail</w:t>
      </w:r>
    </w:p>
    <w:p w14:paraId="3DC19F58" w14:textId="77777777" w:rsidR="00A574DC" w:rsidRDefault="00A574DC" w:rsidP="00A574DC">
      <w:pPr>
        <w:spacing w:after="120" w:line="360" w:lineRule="auto"/>
        <w:ind w:left="567" w:right="1695"/>
        <w:rPr>
          <w:rFonts w:ascii="Arial" w:eastAsia="Arial" w:hAnsi="Arial" w:cs="Arial"/>
        </w:rPr>
      </w:pPr>
    </w:p>
    <w:p w14:paraId="70FABC33" w14:textId="77777777" w:rsidR="00A574DC" w:rsidRDefault="00A574DC" w:rsidP="00A574DC">
      <w:pPr>
        <w:spacing w:after="120" w:line="360" w:lineRule="auto"/>
        <w:ind w:left="567" w:right="1695"/>
        <w:rPr>
          <w:rFonts w:ascii="Arial" w:eastAsia="Arial" w:hAnsi="Arial" w:cs="Arial"/>
        </w:rPr>
      </w:pPr>
    </w:p>
    <w:p w14:paraId="487DC64B" w14:textId="77777777" w:rsidR="00660D52" w:rsidRDefault="00660D52" w:rsidP="00A574DC">
      <w:pPr>
        <w:spacing w:after="120" w:line="360" w:lineRule="auto"/>
        <w:ind w:left="567" w:right="1695"/>
        <w:rPr>
          <w:rFonts w:ascii="Arial" w:eastAsia="Arial" w:hAnsi="Arial" w:cs="Arial"/>
        </w:rPr>
      </w:pPr>
    </w:p>
    <w:p w14:paraId="08C0F0CB" w14:textId="77777777" w:rsidR="00660D52" w:rsidRPr="00A574DC" w:rsidRDefault="00660D52" w:rsidP="00A574DC">
      <w:pPr>
        <w:spacing w:after="120" w:line="360" w:lineRule="auto"/>
        <w:ind w:left="567" w:right="1695"/>
        <w:rPr>
          <w:rFonts w:ascii="Arial" w:eastAsia="Arial" w:hAnsi="Arial" w:cs="Arial"/>
        </w:rPr>
      </w:pPr>
    </w:p>
    <w:p w14:paraId="4DF2AEB8" w14:textId="77777777" w:rsidR="00A574DC" w:rsidRPr="00A574DC" w:rsidRDefault="00A574DC" w:rsidP="00A574DC">
      <w:pPr>
        <w:spacing w:after="120" w:line="360" w:lineRule="auto"/>
        <w:ind w:left="567" w:right="1695"/>
        <w:rPr>
          <w:rFonts w:ascii="Arial" w:eastAsia="Arial" w:hAnsi="Arial" w:cs="Arial"/>
          <w:b/>
          <w:bCs/>
        </w:rPr>
      </w:pPr>
      <w:proofErr w:type="spellStart"/>
      <w:r>
        <w:rPr>
          <w:rFonts w:ascii="Arial" w:hAnsi="Arial"/>
          <w:b/>
        </w:rPr>
        <w:lastRenderedPageBreak/>
        <w:t>SwingStop</w:t>
      </w:r>
      <w:proofErr w:type="spellEnd"/>
      <w:r>
        <w:rPr>
          <w:rFonts w:ascii="Arial" w:hAnsi="Arial"/>
          <w:b/>
        </w:rPr>
        <w:t xml:space="preserve"> plus – Nouvel amortissement actif du fouettement destiné à </w:t>
      </w:r>
      <w:proofErr w:type="gramStart"/>
      <w:r>
        <w:rPr>
          <w:rFonts w:ascii="Arial" w:hAnsi="Arial"/>
          <w:b/>
        </w:rPr>
        <w:t>réduire</w:t>
      </w:r>
      <w:proofErr w:type="gramEnd"/>
      <w:r>
        <w:rPr>
          <w:rFonts w:ascii="Arial" w:hAnsi="Arial"/>
          <w:b/>
        </w:rPr>
        <w:t xml:space="preserve"> les oscillations horizontales symétriques et asymétriques des bras de rampe</w:t>
      </w:r>
    </w:p>
    <w:p w14:paraId="722594BE" w14:textId="77777777" w:rsidR="00A574DC" w:rsidRPr="00A574DC" w:rsidRDefault="00A574DC" w:rsidP="00A574DC">
      <w:pPr>
        <w:spacing w:after="120" w:line="360" w:lineRule="auto"/>
        <w:ind w:left="567" w:right="1695"/>
        <w:rPr>
          <w:rFonts w:ascii="Arial" w:eastAsia="Arial" w:hAnsi="Arial" w:cs="Arial"/>
        </w:rPr>
      </w:pPr>
      <w:r>
        <w:rPr>
          <w:rFonts w:ascii="Arial" w:hAnsi="Arial"/>
        </w:rPr>
        <w:t xml:space="preserve">A partir de 39 m, les rampes Super-L3 intègrent de série l’amortissement actif des fouettements </w:t>
      </w:r>
      <w:proofErr w:type="spellStart"/>
      <w:r>
        <w:rPr>
          <w:rFonts w:ascii="Arial" w:hAnsi="Arial"/>
        </w:rPr>
        <w:t>SwingStop</w:t>
      </w:r>
      <w:proofErr w:type="spellEnd"/>
      <w:r>
        <w:rPr>
          <w:rFonts w:ascii="Arial" w:hAnsi="Arial"/>
        </w:rPr>
        <w:t xml:space="preserve"> plus. Ceci permet de satisfaire les exigences les plus élevées en matière de stabilité horizontale, même avec des largeurs importantes et des vitesses de travail élevées. En grandes largeurs de travail, les rampes subissent des sollicitations énormes dans le sens horizontal, à cause des inégalités du terrain, des virages, des accélérations-décélérations et des vitesses de travail croissantes. Cela peut entraîner une oscillation des bras de la rampe et donc dégrader la répartition longitudinale des traitements aux extrémités de rampe.</w:t>
      </w:r>
    </w:p>
    <w:p w14:paraId="26C83D4D" w14:textId="77777777" w:rsidR="00A574DC" w:rsidRPr="00A574DC" w:rsidRDefault="00A574DC" w:rsidP="00A574DC">
      <w:pPr>
        <w:spacing w:after="120" w:line="360" w:lineRule="auto"/>
        <w:ind w:left="567" w:right="1695"/>
        <w:rPr>
          <w:rFonts w:ascii="Arial" w:eastAsia="Arial" w:hAnsi="Arial" w:cs="Arial"/>
        </w:rPr>
      </w:pPr>
    </w:p>
    <w:p w14:paraId="6AE48B9C" w14:textId="77777777" w:rsidR="00A574DC" w:rsidRPr="00A574DC" w:rsidRDefault="00A574DC" w:rsidP="00A574DC">
      <w:pPr>
        <w:spacing w:after="120" w:line="360" w:lineRule="auto"/>
        <w:ind w:left="567" w:right="1695"/>
        <w:rPr>
          <w:rFonts w:ascii="Arial" w:eastAsia="Arial" w:hAnsi="Arial" w:cs="Arial"/>
        </w:rPr>
      </w:pPr>
      <w:r>
        <w:rPr>
          <w:rFonts w:ascii="Arial" w:hAnsi="Arial"/>
        </w:rPr>
        <w:t xml:space="preserve">Comme les mouvements horizontaux sont amplifiés aux extrémités de la rampe, cet effet est renforcé avec les grandes largeurs. Afin de réduire ces oscillations horizontales, </w:t>
      </w:r>
      <w:proofErr w:type="spellStart"/>
      <w:r>
        <w:rPr>
          <w:rFonts w:ascii="Arial" w:hAnsi="Arial"/>
        </w:rPr>
        <w:t>SwingStop</w:t>
      </w:r>
      <w:proofErr w:type="spellEnd"/>
      <w:r>
        <w:rPr>
          <w:rFonts w:ascii="Arial" w:hAnsi="Arial"/>
        </w:rPr>
        <w:t xml:space="preserve"> plus mesure, à l’aide de capteurs d’accélération, les accélérations subies par les bras de la rampe. Les deux vérins hydrauliques positionnés au cœur du nouveau à amortissement tridimensionnel compensent activement ces oscillations dans le plan horizontal et assurent ainsi une position très régulière et stable des bras de rampe. Avec </w:t>
      </w:r>
      <w:proofErr w:type="spellStart"/>
      <w:r>
        <w:rPr>
          <w:rFonts w:ascii="Arial" w:hAnsi="Arial"/>
        </w:rPr>
        <w:t>SwingStop</w:t>
      </w:r>
      <w:proofErr w:type="spellEnd"/>
      <w:r>
        <w:rPr>
          <w:rFonts w:ascii="Arial" w:hAnsi="Arial"/>
        </w:rPr>
        <w:t xml:space="preserve"> plus, les deux côtés de la rampe sont pilotés séparément. </w:t>
      </w:r>
    </w:p>
    <w:p w14:paraId="5CCCDB4D" w14:textId="77777777" w:rsidR="00A574DC" w:rsidRPr="00A574DC" w:rsidRDefault="00A574DC" w:rsidP="00A574DC">
      <w:pPr>
        <w:spacing w:after="120" w:line="360" w:lineRule="auto"/>
        <w:ind w:left="567" w:right="1695"/>
        <w:rPr>
          <w:rFonts w:ascii="Arial" w:eastAsia="Arial" w:hAnsi="Arial" w:cs="Arial"/>
        </w:rPr>
      </w:pPr>
    </w:p>
    <w:p w14:paraId="3A060E16" w14:textId="77777777" w:rsidR="00A574DC" w:rsidRDefault="00A574DC" w:rsidP="00A574DC">
      <w:pPr>
        <w:spacing w:after="120" w:line="360" w:lineRule="auto"/>
        <w:ind w:left="567" w:right="1695"/>
        <w:rPr>
          <w:rFonts w:ascii="Arial" w:eastAsia="Arial" w:hAnsi="Arial" w:cs="Arial"/>
        </w:rPr>
      </w:pPr>
      <w:proofErr w:type="spellStart"/>
      <w:r>
        <w:rPr>
          <w:rFonts w:ascii="Arial" w:hAnsi="Arial"/>
        </w:rPr>
        <w:t>SwingStop</w:t>
      </w:r>
      <w:proofErr w:type="spellEnd"/>
      <w:r>
        <w:rPr>
          <w:rFonts w:ascii="Arial" w:hAnsi="Arial"/>
        </w:rPr>
        <w:t xml:space="preserve"> plus est en mesure de compenser très efficacement </w:t>
      </w:r>
      <w:proofErr w:type="gramStart"/>
      <w:r>
        <w:rPr>
          <w:rFonts w:ascii="Arial" w:hAnsi="Arial"/>
        </w:rPr>
        <w:t>les oscillations intervenant</w:t>
      </w:r>
      <w:proofErr w:type="gramEnd"/>
      <w:r>
        <w:rPr>
          <w:rFonts w:ascii="Arial" w:hAnsi="Arial"/>
        </w:rPr>
        <w:t xml:space="preserve"> symétriquement, telles qu’elles apparaissent durant l’accélération et le freinage. La nouvelle construction de l’amortissement tridimensionnel permet désormais un pilotage individuel des deux bras de rampe. Ainsi, avec </w:t>
      </w:r>
      <w:proofErr w:type="spellStart"/>
      <w:r>
        <w:rPr>
          <w:rFonts w:ascii="Arial" w:hAnsi="Arial"/>
        </w:rPr>
        <w:t>SwingStop</w:t>
      </w:r>
      <w:proofErr w:type="spellEnd"/>
      <w:r>
        <w:rPr>
          <w:rFonts w:ascii="Arial" w:hAnsi="Arial"/>
        </w:rPr>
        <w:t xml:space="preserve"> plus, chaque bras est doté d’un vérin hydraulique qui contrecarre activement les oscillations intervenant dans le bras de la rampe, indépendamment du côté opposé. Ainsi les fouettements asymétriques de rampe, telles qu’ils se produisent en courbes, sont aussi contrecarrés efficacement. </w:t>
      </w:r>
    </w:p>
    <w:p w14:paraId="15DB3C94" w14:textId="77777777" w:rsidR="00A574DC" w:rsidRPr="00A574DC" w:rsidRDefault="00A574DC" w:rsidP="00A574DC">
      <w:pPr>
        <w:spacing w:after="120" w:line="360" w:lineRule="auto"/>
        <w:ind w:left="567" w:right="1695"/>
        <w:rPr>
          <w:rFonts w:ascii="Arial" w:eastAsia="Arial" w:hAnsi="Arial" w:cs="Arial"/>
        </w:rPr>
      </w:pPr>
    </w:p>
    <w:p w14:paraId="1557382A" w14:textId="77777777" w:rsidR="00A574DC" w:rsidRPr="00A574DC" w:rsidRDefault="00A574DC" w:rsidP="00A574DC">
      <w:pPr>
        <w:spacing w:after="120" w:line="360" w:lineRule="auto"/>
        <w:ind w:left="567" w:right="1695"/>
        <w:rPr>
          <w:rFonts w:ascii="Arial" w:eastAsia="Arial" w:hAnsi="Arial" w:cs="Arial"/>
          <w:b/>
          <w:bCs/>
        </w:rPr>
      </w:pPr>
      <w:r>
        <w:rPr>
          <w:rFonts w:ascii="Arial" w:hAnsi="Arial"/>
          <w:b/>
        </w:rPr>
        <w:t xml:space="preserve">Avantages de </w:t>
      </w:r>
      <w:proofErr w:type="spellStart"/>
      <w:r>
        <w:rPr>
          <w:rFonts w:ascii="Arial" w:hAnsi="Arial"/>
          <w:b/>
        </w:rPr>
        <w:t>SwingStop</w:t>
      </w:r>
      <w:proofErr w:type="spellEnd"/>
      <w:r>
        <w:rPr>
          <w:rFonts w:ascii="Arial" w:hAnsi="Arial"/>
          <w:b/>
        </w:rPr>
        <w:t xml:space="preserve"> plus : </w:t>
      </w:r>
    </w:p>
    <w:p w14:paraId="4E125263" w14:textId="51083B31"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Répartition longitudinale optimale </w:t>
      </w:r>
    </w:p>
    <w:p w14:paraId="2FEF8379" w14:textId="366E73AD"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Réduction du mouvement horizontal de rampe pour une position de rampe très homogène </w:t>
      </w:r>
    </w:p>
    <w:p w14:paraId="129374D4" w14:textId="1630EC74"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 xml:space="preserve">Système travaillant très rapidement, avec élégance et précision, même à des vitesses de travail élevées </w:t>
      </w:r>
    </w:p>
    <w:p w14:paraId="3DF5A183" w14:textId="5940C33C"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Niveau de performance maximal pour une précision exceptionnelle</w:t>
      </w:r>
    </w:p>
    <w:p w14:paraId="1341F6C9" w14:textId="4D02F882" w:rsidR="00A574DC" w:rsidRPr="00A574DC" w:rsidRDefault="00A574DC" w:rsidP="00A574DC">
      <w:pPr>
        <w:pStyle w:val="Listenabsatz"/>
        <w:numPr>
          <w:ilvl w:val="0"/>
          <w:numId w:val="29"/>
        </w:numPr>
        <w:spacing w:after="120" w:line="360" w:lineRule="auto"/>
        <w:ind w:right="1695"/>
        <w:rPr>
          <w:rFonts w:ascii="Arial" w:eastAsia="Arial" w:hAnsi="Arial" w:cs="Arial"/>
        </w:rPr>
      </w:pPr>
      <w:r>
        <w:rPr>
          <w:rFonts w:ascii="Arial" w:hAnsi="Arial"/>
        </w:rPr>
        <w:t>Atténuation active des fouettements symétriques et asymétriques</w:t>
      </w:r>
    </w:p>
    <w:p w14:paraId="64A5287A" w14:textId="77777777" w:rsidR="00A574DC" w:rsidRPr="00A574DC" w:rsidRDefault="00A574DC" w:rsidP="00A574DC">
      <w:pPr>
        <w:spacing w:after="120" w:line="360" w:lineRule="auto"/>
        <w:ind w:left="567" w:right="1695"/>
        <w:rPr>
          <w:rFonts w:ascii="Arial" w:eastAsia="Arial" w:hAnsi="Arial" w:cs="Arial"/>
        </w:rPr>
      </w:pPr>
    </w:p>
    <w:p w14:paraId="2F0EB7A6" w14:textId="77777777" w:rsidR="00A574DC" w:rsidRPr="00A574DC" w:rsidRDefault="00A574DC" w:rsidP="00A574DC">
      <w:pPr>
        <w:spacing w:after="120" w:line="360" w:lineRule="auto"/>
        <w:ind w:left="567" w:right="1695"/>
        <w:rPr>
          <w:rFonts w:ascii="Arial" w:eastAsia="Arial" w:hAnsi="Arial" w:cs="Arial"/>
        </w:rPr>
      </w:pPr>
      <w:r>
        <w:rPr>
          <w:rFonts w:ascii="Arial" w:hAnsi="Arial"/>
        </w:rPr>
        <w:t xml:space="preserve">La complémentarité entre </w:t>
      </w:r>
      <w:proofErr w:type="spellStart"/>
      <w:r>
        <w:rPr>
          <w:rFonts w:ascii="Arial" w:hAnsi="Arial"/>
        </w:rPr>
        <w:t>ContourControl</w:t>
      </w:r>
      <w:proofErr w:type="spellEnd"/>
      <w:r>
        <w:rPr>
          <w:rFonts w:ascii="Arial" w:hAnsi="Arial"/>
        </w:rPr>
        <w:t xml:space="preserve"> et </w:t>
      </w:r>
      <w:proofErr w:type="spellStart"/>
      <w:r>
        <w:rPr>
          <w:rFonts w:ascii="Arial" w:hAnsi="Arial"/>
        </w:rPr>
        <w:t>SwingStop</w:t>
      </w:r>
      <w:proofErr w:type="spellEnd"/>
      <w:r>
        <w:rPr>
          <w:rFonts w:ascii="Arial" w:hAnsi="Arial"/>
        </w:rPr>
        <w:t xml:space="preserve"> plus garantit un suivi de terrain très homogène de la rampe sur une largeur de travail maximale. La qualité des résultats de pulvérisation est exceptionnelle et les débits de chantier maximaux.</w:t>
      </w:r>
    </w:p>
    <w:p w14:paraId="62A82149" w14:textId="77777777" w:rsidR="00A574DC" w:rsidRPr="00A574DC" w:rsidRDefault="00A574DC" w:rsidP="00A574DC">
      <w:pPr>
        <w:spacing w:after="120" w:line="360" w:lineRule="auto"/>
        <w:ind w:left="567" w:right="1695"/>
        <w:rPr>
          <w:rFonts w:ascii="Arial" w:eastAsia="Arial" w:hAnsi="Arial" w:cs="Arial"/>
        </w:rPr>
      </w:pPr>
    </w:p>
    <w:p w14:paraId="6711E062" w14:textId="77777777" w:rsidR="00A574DC" w:rsidRPr="00A574DC" w:rsidRDefault="00A574DC" w:rsidP="00A574DC">
      <w:pPr>
        <w:spacing w:after="120" w:line="360" w:lineRule="auto"/>
        <w:ind w:left="567" w:right="1695"/>
        <w:rPr>
          <w:rFonts w:ascii="Arial" w:eastAsia="Arial" w:hAnsi="Arial" w:cs="Arial"/>
          <w:b/>
          <w:bCs/>
        </w:rPr>
      </w:pPr>
      <w:r>
        <w:rPr>
          <w:rFonts w:ascii="Arial" w:hAnsi="Arial"/>
          <w:b/>
        </w:rPr>
        <w:t xml:space="preserve">Coupure buse à buse </w:t>
      </w:r>
      <w:proofErr w:type="spellStart"/>
      <w:r>
        <w:rPr>
          <w:rFonts w:ascii="Arial" w:hAnsi="Arial"/>
          <w:b/>
        </w:rPr>
        <w:t>AmaSwitch</w:t>
      </w:r>
      <w:proofErr w:type="spellEnd"/>
      <w:r>
        <w:rPr>
          <w:rFonts w:ascii="Arial" w:hAnsi="Arial"/>
          <w:b/>
        </w:rPr>
        <w:t xml:space="preserve"> ou </w:t>
      </w:r>
      <w:proofErr w:type="spellStart"/>
      <w:r>
        <w:rPr>
          <w:rFonts w:ascii="Arial" w:hAnsi="Arial"/>
          <w:b/>
        </w:rPr>
        <w:t>AmaSelect</w:t>
      </w:r>
      <w:proofErr w:type="spellEnd"/>
    </w:p>
    <w:p w14:paraId="33D9FAE6" w14:textId="77777777" w:rsidR="00A574DC" w:rsidRPr="00A574DC" w:rsidRDefault="00A574DC" w:rsidP="00A574DC">
      <w:pPr>
        <w:spacing w:after="120" w:line="360" w:lineRule="auto"/>
        <w:ind w:left="567" w:right="1695"/>
        <w:rPr>
          <w:rFonts w:ascii="Arial" w:eastAsia="Arial" w:hAnsi="Arial" w:cs="Arial"/>
        </w:rPr>
      </w:pPr>
      <w:r>
        <w:rPr>
          <w:rFonts w:ascii="Arial" w:hAnsi="Arial"/>
        </w:rPr>
        <w:t xml:space="preserve">Les rampes Super-L3 à partir de 39 m sont équipées en standard de la circulation continue DUS pro avec soit la coupure buse à buse </w:t>
      </w:r>
      <w:proofErr w:type="spellStart"/>
      <w:r>
        <w:rPr>
          <w:rFonts w:ascii="Arial" w:hAnsi="Arial"/>
        </w:rPr>
        <w:t>AmaSwitch</w:t>
      </w:r>
      <w:proofErr w:type="spellEnd"/>
      <w:r>
        <w:rPr>
          <w:rFonts w:ascii="Arial" w:hAnsi="Arial"/>
        </w:rPr>
        <w:t xml:space="preserve">, soit la coupure buse à buse couplée au changement de buse automatique </w:t>
      </w:r>
      <w:proofErr w:type="spellStart"/>
      <w:r>
        <w:rPr>
          <w:rFonts w:ascii="Arial" w:hAnsi="Arial"/>
        </w:rPr>
        <w:t>AmaSelect</w:t>
      </w:r>
      <w:proofErr w:type="spellEnd"/>
      <w:r>
        <w:rPr>
          <w:rFonts w:ascii="Arial" w:hAnsi="Arial"/>
        </w:rPr>
        <w:t xml:space="preserve"> (avec éclairage à LED buse à buse intégré). Un écart entre buses de 25 cm est disponible en option pour ces deux équipements.</w:t>
      </w:r>
    </w:p>
    <w:p w14:paraId="239B4C25" w14:textId="77777777" w:rsidR="00677DC1" w:rsidRDefault="00677DC1" w:rsidP="00677DC1">
      <w:pPr>
        <w:spacing w:after="120" w:line="360" w:lineRule="auto"/>
        <w:ind w:left="567" w:right="1695"/>
        <w:rPr>
          <w:rFonts w:ascii="Arial" w:eastAsia="Arial" w:hAnsi="Arial" w:cs="Arial"/>
        </w:rPr>
      </w:pPr>
    </w:p>
    <w:p w14:paraId="4157ADC0" w14:textId="77777777" w:rsidR="00A574DC" w:rsidRDefault="00A574DC" w:rsidP="00677DC1">
      <w:pPr>
        <w:spacing w:after="120" w:line="360" w:lineRule="auto"/>
        <w:ind w:left="567" w:right="1695"/>
        <w:rPr>
          <w:rFonts w:ascii="Arial" w:eastAsia="Arial" w:hAnsi="Arial" w:cs="Arial"/>
        </w:rPr>
      </w:pPr>
    </w:p>
    <w:p w14:paraId="41FECF71" w14:textId="77777777" w:rsidR="00A574DC" w:rsidRDefault="00A574DC" w:rsidP="00677DC1">
      <w:pPr>
        <w:spacing w:after="120" w:line="360" w:lineRule="auto"/>
        <w:ind w:left="567" w:right="1695"/>
        <w:rPr>
          <w:rFonts w:ascii="Arial" w:eastAsia="Arial" w:hAnsi="Arial" w:cs="Arial"/>
        </w:rPr>
      </w:pPr>
    </w:p>
    <w:p w14:paraId="41FBA6D8" w14:textId="77777777" w:rsidR="00A574DC" w:rsidRDefault="00A574DC" w:rsidP="00677DC1">
      <w:pPr>
        <w:spacing w:after="120" w:line="360" w:lineRule="auto"/>
        <w:ind w:left="567" w:right="1695"/>
        <w:rPr>
          <w:rFonts w:ascii="Arial" w:eastAsia="Arial" w:hAnsi="Arial" w:cs="Arial"/>
        </w:rPr>
      </w:pPr>
    </w:p>
    <w:p w14:paraId="23AB8E5B" w14:textId="77777777" w:rsidR="00A574DC" w:rsidRDefault="00A574DC" w:rsidP="00677DC1">
      <w:pPr>
        <w:spacing w:after="120" w:line="360" w:lineRule="auto"/>
        <w:ind w:left="567" w:right="1695"/>
        <w:rPr>
          <w:rFonts w:ascii="Arial" w:eastAsia="Arial" w:hAnsi="Arial" w:cs="Arial"/>
        </w:rPr>
      </w:pPr>
    </w:p>
    <w:p w14:paraId="79E1FFB6" w14:textId="77777777" w:rsidR="00A574DC" w:rsidRDefault="00A574DC" w:rsidP="00677DC1">
      <w:pPr>
        <w:spacing w:after="120" w:line="360" w:lineRule="auto"/>
        <w:ind w:left="567" w:right="1695"/>
        <w:rPr>
          <w:rFonts w:ascii="Arial" w:eastAsia="Arial" w:hAnsi="Arial" w:cs="Arial"/>
        </w:rPr>
      </w:pPr>
    </w:p>
    <w:p w14:paraId="3F7C846A" w14:textId="77777777" w:rsidR="00A574DC" w:rsidRPr="00677DC1" w:rsidRDefault="00A574DC" w:rsidP="00677DC1">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50DC472" w14:textId="50AC383E" w:rsidR="00A574DC" w:rsidRPr="00660D52" w:rsidRDefault="00A574DC" w:rsidP="00660D52">
      <w:pPr>
        <w:pStyle w:val="Listenabsatz"/>
        <w:numPr>
          <w:ilvl w:val="0"/>
          <w:numId w:val="33"/>
        </w:numPr>
        <w:spacing w:after="120" w:line="360" w:lineRule="auto"/>
        <w:ind w:right="1695"/>
        <w:rPr>
          <w:rFonts w:ascii="Arial" w:eastAsia="Arial" w:hAnsi="Arial" w:cs="Arial"/>
        </w:rPr>
      </w:pPr>
      <w:r w:rsidRPr="00660D52">
        <w:rPr>
          <w:rFonts w:ascii="Arial" w:hAnsi="Arial"/>
        </w:rPr>
        <w:t>Rampe de construction profilée compacte à la fois super robuste et super légère</w:t>
      </w:r>
    </w:p>
    <w:p w14:paraId="3C361565" w14:textId="79F682A7" w:rsidR="00A574DC" w:rsidRPr="00660D52" w:rsidRDefault="00A574DC" w:rsidP="00660D52">
      <w:pPr>
        <w:pStyle w:val="Listenabsatz"/>
        <w:numPr>
          <w:ilvl w:val="0"/>
          <w:numId w:val="33"/>
        </w:numPr>
        <w:spacing w:after="120" w:line="360" w:lineRule="auto"/>
        <w:ind w:right="1695"/>
        <w:rPr>
          <w:rFonts w:ascii="Arial" w:eastAsia="Arial" w:hAnsi="Arial" w:cs="Arial"/>
        </w:rPr>
      </w:pPr>
      <w:r w:rsidRPr="00660D52">
        <w:rPr>
          <w:rFonts w:ascii="Arial" w:hAnsi="Arial"/>
        </w:rPr>
        <w:t xml:space="preserve">Performance élevée et précision exceptionnelle grâce à </w:t>
      </w:r>
      <w:proofErr w:type="spellStart"/>
      <w:r w:rsidRPr="00660D52">
        <w:rPr>
          <w:rFonts w:ascii="Arial" w:hAnsi="Arial"/>
        </w:rPr>
        <w:t>ContourControl</w:t>
      </w:r>
      <w:proofErr w:type="spellEnd"/>
      <w:r w:rsidRPr="00660D52">
        <w:rPr>
          <w:rFonts w:ascii="Arial" w:hAnsi="Arial"/>
        </w:rPr>
        <w:t xml:space="preserve"> et à </w:t>
      </w:r>
      <w:proofErr w:type="spellStart"/>
      <w:r w:rsidRPr="00660D52">
        <w:rPr>
          <w:rFonts w:ascii="Arial" w:hAnsi="Arial"/>
        </w:rPr>
        <w:t>SwingStop</w:t>
      </w:r>
      <w:proofErr w:type="spellEnd"/>
      <w:r w:rsidRPr="00660D52">
        <w:rPr>
          <w:rFonts w:ascii="Arial" w:hAnsi="Arial"/>
        </w:rPr>
        <w:t xml:space="preserve"> plus</w:t>
      </w:r>
    </w:p>
    <w:p w14:paraId="01DF8C9A" w14:textId="00FF4299" w:rsidR="00A574DC" w:rsidRPr="00660D52" w:rsidRDefault="00A574DC" w:rsidP="00660D52">
      <w:pPr>
        <w:pStyle w:val="Listenabsatz"/>
        <w:numPr>
          <w:ilvl w:val="0"/>
          <w:numId w:val="33"/>
        </w:numPr>
        <w:spacing w:after="120" w:line="360" w:lineRule="auto"/>
        <w:ind w:right="1695"/>
        <w:rPr>
          <w:rFonts w:ascii="Arial" w:eastAsia="Arial" w:hAnsi="Arial" w:cs="Arial"/>
        </w:rPr>
      </w:pPr>
      <w:r w:rsidRPr="00660D52">
        <w:rPr>
          <w:rFonts w:ascii="Arial" w:hAnsi="Arial"/>
        </w:rPr>
        <w:t xml:space="preserve">Coupure précise buse à buse </w:t>
      </w:r>
      <w:proofErr w:type="spellStart"/>
      <w:r w:rsidRPr="00660D52">
        <w:rPr>
          <w:rFonts w:ascii="Arial" w:hAnsi="Arial"/>
        </w:rPr>
        <w:t>AmaSwitch</w:t>
      </w:r>
      <w:proofErr w:type="spellEnd"/>
      <w:r w:rsidRPr="00660D52">
        <w:rPr>
          <w:rFonts w:ascii="Arial" w:hAnsi="Arial"/>
        </w:rPr>
        <w:t xml:space="preserve"> ou </w:t>
      </w:r>
      <w:proofErr w:type="spellStart"/>
      <w:r w:rsidRPr="00660D52">
        <w:rPr>
          <w:rFonts w:ascii="Arial" w:hAnsi="Arial"/>
        </w:rPr>
        <w:t>AmaSelect</w:t>
      </w:r>
      <w:proofErr w:type="spellEnd"/>
      <w:r w:rsidRPr="00660D52">
        <w:rPr>
          <w:rFonts w:ascii="Arial" w:hAnsi="Arial"/>
        </w:rPr>
        <w:t xml:space="preserve"> au choix</w:t>
      </w:r>
    </w:p>
    <w:p w14:paraId="4F88B0E9" w14:textId="1B6F4DFD" w:rsidR="00A574DC" w:rsidRPr="00660D52" w:rsidRDefault="00A574DC" w:rsidP="00660D52">
      <w:pPr>
        <w:pStyle w:val="Listenabsatz"/>
        <w:numPr>
          <w:ilvl w:val="0"/>
          <w:numId w:val="33"/>
        </w:numPr>
        <w:spacing w:after="120" w:line="360" w:lineRule="auto"/>
        <w:ind w:right="1695"/>
        <w:rPr>
          <w:rFonts w:ascii="Arial" w:eastAsia="Arial" w:hAnsi="Arial" w:cs="Arial"/>
        </w:rPr>
      </w:pPr>
      <w:r w:rsidRPr="00660D52">
        <w:rPr>
          <w:rFonts w:ascii="Arial" w:hAnsi="Arial"/>
        </w:rPr>
        <w:t>Qualité d’application exceptionnelle</w:t>
      </w:r>
    </w:p>
    <w:p w14:paraId="0BB2E8B6" w14:textId="77777777" w:rsidR="00496488" w:rsidRDefault="00496488" w:rsidP="00161FDD">
      <w:pPr>
        <w:spacing w:after="120" w:line="360" w:lineRule="auto"/>
        <w:ind w:left="567" w:right="1695"/>
        <w:rPr>
          <w:rFonts w:ascii="Arial" w:eastAsia="Arial" w:hAnsi="Arial" w:cs="Arial"/>
        </w:rPr>
      </w:pPr>
    </w:p>
    <w:p w14:paraId="22E126C8" w14:textId="77777777" w:rsidR="00677DC1" w:rsidRDefault="00677DC1" w:rsidP="00161FDD">
      <w:pPr>
        <w:tabs>
          <w:tab w:val="left" w:pos="3550"/>
        </w:tabs>
        <w:spacing w:line="360" w:lineRule="auto"/>
        <w:ind w:left="567" w:right="1128"/>
        <w:rPr>
          <w:rFonts w:ascii="Arial" w:eastAsia="Arial" w:hAnsi="Arial" w:cs="Arial"/>
        </w:rPr>
      </w:pPr>
    </w:p>
    <w:p w14:paraId="48D78F05" w14:textId="7DB0EB24" w:rsidR="00677DC1" w:rsidRDefault="00143B6F"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0739B8E5" wp14:editId="5A18C3FE">
            <wp:extent cx="3477600" cy="2880000"/>
            <wp:effectExtent l="0" t="0" r="2540" b="3175"/>
            <wp:docPr id="12449028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902834" name="Grafik 124490283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D6DDEB4" w14:textId="3A72C6CF" w:rsidR="00143B6F" w:rsidRPr="00143B6F" w:rsidRDefault="00143B6F" w:rsidP="00143B6F">
      <w:pPr>
        <w:tabs>
          <w:tab w:val="left" w:pos="3550"/>
        </w:tabs>
        <w:spacing w:line="360" w:lineRule="auto"/>
        <w:ind w:left="567" w:right="1128"/>
        <w:rPr>
          <w:rFonts w:ascii="Arial" w:eastAsia="Arial" w:hAnsi="Arial" w:cs="Arial"/>
        </w:rPr>
      </w:pPr>
      <w:r>
        <w:rPr>
          <w:rFonts w:ascii="Arial" w:hAnsi="Arial"/>
        </w:rPr>
        <w:t>Rampe Super-L3, largeur 48 m – résultats d’application exceptionnels sans dérive, grâce à un suivi de rampe précis, à faible hauteur au-dessus de la culture</w:t>
      </w:r>
    </w:p>
    <w:p w14:paraId="4243DB52" w14:textId="77777777" w:rsidR="00420C2E" w:rsidRDefault="00420C2E" w:rsidP="00161FDD">
      <w:pPr>
        <w:tabs>
          <w:tab w:val="left" w:pos="3550"/>
        </w:tabs>
        <w:spacing w:line="360" w:lineRule="auto"/>
        <w:ind w:left="567" w:right="1128"/>
        <w:rPr>
          <w:rFonts w:ascii="Arial" w:eastAsia="Arial" w:hAnsi="Arial" w:cs="Arial"/>
        </w:rPr>
      </w:pPr>
    </w:p>
    <w:p w14:paraId="3077BE4E" w14:textId="77777777" w:rsidR="00420C2E" w:rsidRDefault="00420C2E" w:rsidP="00161FDD">
      <w:pPr>
        <w:tabs>
          <w:tab w:val="left" w:pos="3550"/>
        </w:tabs>
        <w:spacing w:line="360" w:lineRule="auto"/>
        <w:ind w:left="567" w:right="1128"/>
        <w:rPr>
          <w:rFonts w:ascii="Arial" w:eastAsia="Arial" w:hAnsi="Arial" w:cs="Arial"/>
        </w:rPr>
      </w:pPr>
    </w:p>
    <w:p w14:paraId="4B03CB37" w14:textId="0EDFC3EA" w:rsidR="00420C2E" w:rsidRDefault="00143B6F"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396BA1EE" wp14:editId="29F293B1">
            <wp:extent cx="5198400" cy="2880000"/>
            <wp:effectExtent l="0" t="0" r="0" b="3175"/>
            <wp:docPr id="13738940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89400" name="Grafik 13738940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198400" cy="2880000"/>
                    </a:xfrm>
                    <a:prstGeom prst="rect">
                      <a:avLst/>
                    </a:prstGeom>
                  </pic:spPr>
                </pic:pic>
              </a:graphicData>
            </a:graphic>
          </wp:inline>
        </w:drawing>
      </w:r>
    </w:p>
    <w:p w14:paraId="7712DAA5" w14:textId="52588710" w:rsidR="00143B6F" w:rsidRPr="00143B6F" w:rsidRDefault="00143B6F" w:rsidP="00143B6F">
      <w:pPr>
        <w:tabs>
          <w:tab w:val="left" w:pos="3550"/>
        </w:tabs>
        <w:spacing w:line="360" w:lineRule="auto"/>
        <w:ind w:left="567" w:right="1128"/>
        <w:rPr>
          <w:rFonts w:ascii="Arial" w:eastAsia="Arial" w:hAnsi="Arial" w:cs="Arial"/>
        </w:rPr>
      </w:pPr>
      <w:r>
        <w:rPr>
          <w:rFonts w:ascii="Arial" w:hAnsi="Arial"/>
        </w:rPr>
        <w:t>Rampe Super-L3 de 48 m de large – bras extérieur en aluminium et avant-dernier bras extérieur en carbone</w:t>
      </w:r>
    </w:p>
    <w:p w14:paraId="16CEEFA8" w14:textId="77777777" w:rsidR="00420C2E" w:rsidRDefault="00420C2E" w:rsidP="00161FDD">
      <w:pPr>
        <w:tabs>
          <w:tab w:val="left" w:pos="3550"/>
        </w:tabs>
        <w:spacing w:line="360" w:lineRule="auto"/>
        <w:ind w:left="567" w:right="1128"/>
        <w:rPr>
          <w:rFonts w:ascii="Arial" w:eastAsia="Arial" w:hAnsi="Arial" w:cs="Arial"/>
        </w:rPr>
      </w:pPr>
    </w:p>
    <w:p w14:paraId="59DE4E4E" w14:textId="77777777" w:rsidR="00143B6F" w:rsidRDefault="00143B6F" w:rsidP="00161FDD">
      <w:pPr>
        <w:tabs>
          <w:tab w:val="left" w:pos="3550"/>
        </w:tabs>
        <w:spacing w:line="360" w:lineRule="auto"/>
        <w:ind w:left="567" w:right="1128"/>
        <w:rPr>
          <w:rFonts w:ascii="Arial" w:eastAsia="Arial" w:hAnsi="Arial" w:cs="Arial"/>
        </w:rPr>
      </w:pPr>
    </w:p>
    <w:p w14:paraId="6D84ADDE" w14:textId="1916A72E" w:rsidR="00143B6F" w:rsidRDefault="00143B6F"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151840B8" wp14:editId="4DE01E2D">
            <wp:extent cx="6120000" cy="2631600"/>
            <wp:effectExtent l="0" t="0" r="1905" b="0"/>
            <wp:docPr id="118260049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600490" name="Grafik 118260049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631600"/>
                    </a:xfrm>
                    <a:prstGeom prst="rect">
                      <a:avLst/>
                    </a:prstGeom>
                  </pic:spPr>
                </pic:pic>
              </a:graphicData>
            </a:graphic>
          </wp:inline>
        </w:drawing>
      </w:r>
    </w:p>
    <w:p w14:paraId="586CDA65" w14:textId="77777777" w:rsidR="00143B6F" w:rsidRDefault="00143B6F" w:rsidP="00161FDD">
      <w:pPr>
        <w:tabs>
          <w:tab w:val="left" w:pos="3550"/>
        </w:tabs>
        <w:spacing w:line="360" w:lineRule="auto"/>
        <w:ind w:left="567" w:right="1128"/>
        <w:rPr>
          <w:rFonts w:ascii="Arial" w:eastAsia="Arial" w:hAnsi="Arial" w:cs="Arial"/>
        </w:rPr>
      </w:pPr>
    </w:p>
    <w:p w14:paraId="0B4B1286" w14:textId="77777777" w:rsidR="00143B6F" w:rsidRDefault="00143B6F" w:rsidP="00161FDD">
      <w:pPr>
        <w:tabs>
          <w:tab w:val="left" w:pos="3550"/>
        </w:tabs>
        <w:spacing w:line="360" w:lineRule="auto"/>
        <w:ind w:left="567" w:right="1128"/>
        <w:rPr>
          <w:rFonts w:ascii="Arial" w:eastAsia="Arial" w:hAnsi="Arial" w:cs="Arial"/>
        </w:rPr>
      </w:pPr>
    </w:p>
    <w:p w14:paraId="0AEC8575" w14:textId="7B1F17F9" w:rsidR="00143B6F" w:rsidRDefault="00143B6F"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72E79627" wp14:editId="5CA555F9">
            <wp:extent cx="6120000" cy="2217600"/>
            <wp:effectExtent l="0" t="0" r="1905" b="5080"/>
            <wp:docPr id="22284538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845382" name="Grafik 22284538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217600"/>
                    </a:xfrm>
                    <a:prstGeom prst="rect">
                      <a:avLst/>
                    </a:prstGeom>
                  </pic:spPr>
                </pic:pic>
              </a:graphicData>
            </a:graphic>
          </wp:inline>
        </w:drawing>
      </w:r>
    </w:p>
    <w:p w14:paraId="051686CB" w14:textId="77777777" w:rsidR="00143B6F" w:rsidRPr="00143B6F" w:rsidRDefault="00143B6F" w:rsidP="00143B6F">
      <w:pPr>
        <w:tabs>
          <w:tab w:val="left" w:pos="3550"/>
        </w:tabs>
        <w:spacing w:line="360" w:lineRule="auto"/>
        <w:ind w:left="567" w:right="1128"/>
        <w:rPr>
          <w:rFonts w:ascii="Arial" w:eastAsia="Arial" w:hAnsi="Arial" w:cs="Arial"/>
        </w:rPr>
      </w:pPr>
      <w:r>
        <w:rPr>
          <w:rFonts w:ascii="Arial" w:hAnsi="Arial"/>
        </w:rPr>
        <w:t xml:space="preserve">Nouvel amortissement tridimensionnel pour rampe Super-L3 à partir de 39 m </w:t>
      </w:r>
    </w:p>
    <w:p w14:paraId="3A96476D" w14:textId="77777777" w:rsidR="00143B6F" w:rsidRDefault="00143B6F" w:rsidP="00161FDD">
      <w:pPr>
        <w:tabs>
          <w:tab w:val="left" w:pos="3550"/>
        </w:tabs>
        <w:spacing w:line="360" w:lineRule="auto"/>
        <w:ind w:left="567" w:right="1128"/>
        <w:rPr>
          <w:rFonts w:ascii="Arial" w:eastAsia="Arial" w:hAnsi="Arial" w:cs="Arial"/>
        </w:rPr>
      </w:pPr>
    </w:p>
    <w:p w14:paraId="033E2AF2" w14:textId="77777777" w:rsidR="00143B6F" w:rsidRDefault="00143B6F" w:rsidP="00161FDD">
      <w:pPr>
        <w:tabs>
          <w:tab w:val="left" w:pos="3550"/>
        </w:tabs>
        <w:spacing w:line="360" w:lineRule="auto"/>
        <w:ind w:left="567" w:right="1128"/>
        <w:rPr>
          <w:rFonts w:ascii="Arial" w:eastAsia="Arial" w:hAnsi="Arial" w:cs="Arial"/>
        </w:rPr>
      </w:pPr>
    </w:p>
    <w:p w14:paraId="090FAF9B" w14:textId="2DA6D270" w:rsidR="00143B6F" w:rsidRDefault="00143B6F"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73E3DD8A" wp14:editId="7CF4F699">
            <wp:extent cx="6120000" cy="3751200"/>
            <wp:effectExtent l="0" t="0" r="1905" b="0"/>
            <wp:docPr id="138571018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710182" name="Grafik 138571018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3751200"/>
                    </a:xfrm>
                    <a:prstGeom prst="rect">
                      <a:avLst/>
                    </a:prstGeom>
                  </pic:spPr>
                </pic:pic>
              </a:graphicData>
            </a:graphic>
          </wp:inline>
        </w:drawing>
      </w:r>
    </w:p>
    <w:p w14:paraId="08716148" w14:textId="662A3079" w:rsidR="00143B6F" w:rsidRPr="00143B6F" w:rsidRDefault="00143B6F" w:rsidP="00143B6F">
      <w:pPr>
        <w:tabs>
          <w:tab w:val="left" w:pos="3550"/>
        </w:tabs>
        <w:spacing w:line="360" w:lineRule="auto"/>
        <w:ind w:left="567" w:right="1128"/>
        <w:rPr>
          <w:rFonts w:ascii="Arial" w:eastAsia="Arial" w:hAnsi="Arial" w:cs="Arial"/>
        </w:rPr>
      </w:pPr>
      <w:r>
        <w:rPr>
          <w:rFonts w:ascii="Arial" w:hAnsi="Arial"/>
        </w:rPr>
        <w:t>Rampe Super-L3 de 48 m de large – dimensions compactes en position de transport</w:t>
      </w:r>
    </w:p>
    <w:p w14:paraId="33965DD2" w14:textId="77777777" w:rsidR="00143B6F" w:rsidRDefault="00143B6F" w:rsidP="00161FDD">
      <w:pPr>
        <w:tabs>
          <w:tab w:val="left" w:pos="3550"/>
        </w:tabs>
        <w:spacing w:line="360" w:lineRule="auto"/>
        <w:ind w:left="567" w:right="1128"/>
        <w:rPr>
          <w:rFonts w:ascii="Arial" w:eastAsia="Arial" w:hAnsi="Arial" w:cs="Arial"/>
        </w:rPr>
      </w:pPr>
    </w:p>
    <w:p w14:paraId="789F4DAC" w14:textId="77777777" w:rsidR="00143B6F" w:rsidRDefault="00143B6F" w:rsidP="00161FDD">
      <w:pPr>
        <w:tabs>
          <w:tab w:val="left" w:pos="3550"/>
        </w:tabs>
        <w:spacing w:line="360" w:lineRule="auto"/>
        <w:ind w:left="567" w:right="1128"/>
        <w:rPr>
          <w:rFonts w:ascii="Arial" w:eastAsia="Arial" w:hAnsi="Arial" w:cs="Arial"/>
        </w:rPr>
      </w:pPr>
    </w:p>
    <w:p w14:paraId="6AFF578B" w14:textId="1A64BDC8" w:rsidR="000461B2" w:rsidRDefault="000461B2" w:rsidP="00161FDD">
      <w:pPr>
        <w:tabs>
          <w:tab w:val="left" w:pos="3550"/>
        </w:tabs>
        <w:spacing w:line="360" w:lineRule="auto"/>
        <w:ind w:left="567" w:right="1128"/>
        <w:rPr>
          <w:rFonts w:ascii="Arial" w:eastAsia="Arial" w:hAnsi="Arial" w:cs="Arial"/>
        </w:rPr>
      </w:pPr>
    </w:p>
    <w:p w14:paraId="7AD8D3EC" w14:textId="2E7610E2" w:rsidR="00143B6F" w:rsidRDefault="00143B6F"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02726B52" wp14:editId="752A9076">
            <wp:extent cx="4770000" cy="2880000"/>
            <wp:effectExtent l="0" t="0" r="5715" b="3175"/>
            <wp:docPr id="142915953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159532" name="Grafik 142915953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70000" cy="2880000"/>
                    </a:xfrm>
                    <a:prstGeom prst="rect">
                      <a:avLst/>
                    </a:prstGeom>
                  </pic:spPr>
                </pic:pic>
              </a:graphicData>
            </a:graphic>
          </wp:inline>
        </w:drawing>
      </w:r>
    </w:p>
    <w:p w14:paraId="6FAF416A" w14:textId="51F80DB7" w:rsidR="00143B6F" w:rsidRPr="00143B6F" w:rsidRDefault="00143B6F" w:rsidP="00143B6F">
      <w:pPr>
        <w:tabs>
          <w:tab w:val="left" w:pos="3550"/>
        </w:tabs>
        <w:spacing w:line="360" w:lineRule="auto"/>
        <w:ind w:left="567" w:right="1128"/>
        <w:rPr>
          <w:rFonts w:ascii="Arial" w:eastAsia="Arial" w:hAnsi="Arial" w:cs="Arial"/>
        </w:rPr>
      </w:pPr>
      <w:r>
        <w:rPr>
          <w:rFonts w:ascii="Arial" w:hAnsi="Arial"/>
          <w:b/>
        </w:rPr>
        <w:t>Fouettement symétrique</w:t>
      </w:r>
      <w:r>
        <w:rPr>
          <w:rFonts w:ascii="Arial" w:hAnsi="Arial"/>
        </w:rPr>
        <w:t xml:space="preserve"> surtout en ligne droite</w:t>
      </w:r>
    </w:p>
    <w:p w14:paraId="72215469" w14:textId="77777777" w:rsidR="00143B6F" w:rsidRDefault="00143B6F" w:rsidP="00161FDD">
      <w:pPr>
        <w:tabs>
          <w:tab w:val="left" w:pos="3550"/>
        </w:tabs>
        <w:spacing w:line="360" w:lineRule="auto"/>
        <w:ind w:left="567" w:right="1128"/>
        <w:rPr>
          <w:rFonts w:ascii="Arial" w:eastAsia="Arial" w:hAnsi="Arial" w:cs="Arial"/>
        </w:rPr>
      </w:pPr>
    </w:p>
    <w:p w14:paraId="6F389206" w14:textId="77777777" w:rsidR="00143B6F" w:rsidRDefault="00143B6F" w:rsidP="00161FDD">
      <w:pPr>
        <w:tabs>
          <w:tab w:val="left" w:pos="3550"/>
        </w:tabs>
        <w:spacing w:line="360" w:lineRule="auto"/>
        <w:ind w:left="567" w:right="1128"/>
        <w:rPr>
          <w:rFonts w:ascii="Arial" w:eastAsia="Arial" w:hAnsi="Arial" w:cs="Arial"/>
        </w:rPr>
      </w:pPr>
    </w:p>
    <w:p w14:paraId="0491F094" w14:textId="0AEC68A6" w:rsidR="00143B6F" w:rsidRDefault="00143B6F"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2A7759AF" wp14:editId="3B102364">
            <wp:extent cx="4770000" cy="2880000"/>
            <wp:effectExtent l="0" t="0" r="5715" b="3175"/>
            <wp:docPr id="157005135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051350" name="Grafik 157005135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70000" cy="2880000"/>
                    </a:xfrm>
                    <a:prstGeom prst="rect">
                      <a:avLst/>
                    </a:prstGeom>
                  </pic:spPr>
                </pic:pic>
              </a:graphicData>
            </a:graphic>
          </wp:inline>
        </w:drawing>
      </w:r>
    </w:p>
    <w:p w14:paraId="64B07A73" w14:textId="0E689A34" w:rsidR="00143B6F" w:rsidRPr="00143B6F" w:rsidRDefault="00143B6F" w:rsidP="00143B6F">
      <w:pPr>
        <w:tabs>
          <w:tab w:val="left" w:pos="3550"/>
        </w:tabs>
        <w:spacing w:line="360" w:lineRule="auto"/>
        <w:ind w:left="567" w:right="1128"/>
        <w:rPr>
          <w:rFonts w:ascii="Arial" w:eastAsia="Arial" w:hAnsi="Arial" w:cs="Arial"/>
        </w:rPr>
      </w:pPr>
      <w:r>
        <w:rPr>
          <w:rFonts w:ascii="Arial" w:hAnsi="Arial"/>
          <w:b/>
        </w:rPr>
        <w:t>Fouettement asymétrique</w:t>
      </w:r>
      <w:r>
        <w:rPr>
          <w:rFonts w:ascii="Arial" w:hAnsi="Arial"/>
        </w:rPr>
        <w:t xml:space="preserve"> surtout en entrée et en sortie de courbes</w:t>
      </w:r>
    </w:p>
    <w:p w14:paraId="0632C8A0" w14:textId="77777777" w:rsidR="00143B6F" w:rsidRDefault="00143B6F" w:rsidP="00161FDD">
      <w:pPr>
        <w:tabs>
          <w:tab w:val="left" w:pos="3550"/>
        </w:tabs>
        <w:spacing w:line="360" w:lineRule="auto"/>
        <w:ind w:left="567" w:right="1128"/>
        <w:rPr>
          <w:rFonts w:ascii="Arial" w:eastAsia="Arial" w:hAnsi="Arial" w:cs="Arial"/>
        </w:rPr>
      </w:pPr>
    </w:p>
    <w:p w14:paraId="7D35C068" w14:textId="77777777" w:rsidR="00143B6F" w:rsidRDefault="00143B6F" w:rsidP="00161FDD">
      <w:pPr>
        <w:tabs>
          <w:tab w:val="left" w:pos="3550"/>
        </w:tabs>
        <w:spacing w:line="360" w:lineRule="auto"/>
        <w:ind w:left="567" w:right="1128"/>
        <w:rPr>
          <w:rFonts w:ascii="Arial" w:eastAsia="Arial" w:hAnsi="Arial" w:cs="Arial"/>
        </w:rPr>
      </w:pPr>
    </w:p>
    <w:p w14:paraId="6E5B1D91" w14:textId="55FE00FB" w:rsidR="00143B6F" w:rsidRDefault="00965B38" w:rsidP="00161FDD">
      <w:pPr>
        <w:tabs>
          <w:tab w:val="left" w:pos="3550"/>
        </w:tabs>
        <w:spacing w:line="360" w:lineRule="auto"/>
        <w:ind w:left="567" w:right="1128"/>
        <w:rPr>
          <w:rFonts w:ascii="Arial" w:eastAsia="Arial" w:hAnsi="Arial" w:cs="Arial"/>
        </w:rPr>
      </w:pPr>
      <w:r>
        <w:rPr>
          <w:rFonts w:ascii="Arial" w:hAnsi="Arial"/>
          <w:noProof/>
        </w:rPr>
        <w:lastRenderedPageBreak/>
        <w:drawing>
          <wp:inline distT="0" distB="0" distL="0" distR="0" wp14:anchorId="0C788DA8" wp14:editId="4F901F72">
            <wp:extent cx="6120000" cy="2332800"/>
            <wp:effectExtent l="0" t="0" r="1905" b="4445"/>
            <wp:docPr id="129611905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119050" name="Grafik 129611905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000" cy="2332800"/>
                    </a:xfrm>
                    <a:prstGeom prst="rect">
                      <a:avLst/>
                    </a:prstGeom>
                  </pic:spPr>
                </pic:pic>
              </a:graphicData>
            </a:graphic>
          </wp:inline>
        </w:drawing>
      </w:r>
    </w:p>
    <w:p w14:paraId="31C83EF1" w14:textId="23E2D465" w:rsidR="00143B6F" w:rsidRPr="00143B6F" w:rsidRDefault="00143B6F" w:rsidP="00143B6F">
      <w:pPr>
        <w:tabs>
          <w:tab w:val="left" w:pos="3550"/>
        </w:tabs>
        <w:spacing w:line="360" w:lineRule="auto"/>
        <w:ind w:left="567" w:right="1128"/>
        <w:rPr>
          <w:rFonts w:ascii="Arial" w:eastAsia="Arial" w:hAnsi="Arial" w:cs="Arial"/>
          <w:b/>
          <w:bCs/>
        </w:rPr>
      </w:pPr>
      <w:r>
        <w:rPr>
          <w:rFonts w:ascii="Arial" w:hAnsi="Arial"/>
          <w:b/>
        </w:rPr>
        <w:t xml:space="preserve">Amortissement tridimensionnel – Vue de dessous depuis l’arrière d’une rampe Super-L3 à partir de 39 m </w:t>
      </w:r>
    </w:p>
    <w:p w14:paraId="6A236077" w14:textId="69729392" w:rsidR="00143B6F" w:rsidRPr="00143B6F" w:rsidRDefault="00143B6F" w:rsidP="00143B6F">
      <w:pPr>
        <w:pStyle w:val="Listenabsatz"/>
        <w:numPr>
          <w:ilvl w:val="0"/>
          <w:numId w:val="32"/>
        </w:numPr>
        <w:tabs>
          <w:tab w:val="left" w:pos="3550"/>
        </w:tabs>
        <w:spacing w:line="360" w:lineRule="auto"/>
        <w:ind w:right="1128"/>
        <w:rPr>
          <w:rFonts w:ascii="Arial" w:eastAsia="Arial" w:hAnsi="Arial" w:cs="Arial"/>
        </w:rPr>
      </w:pPr>
      <w:r>
        <w:rPr>
          <w:rFonts w:ascii="Arial" w:hAnsi="Arial"/>
          <w:b/>
        </w:rPr>
        <w:t>Vérin de géométrie variable :</w:t>
      </w:r>
      <w:r>
        <w:rPr>
          <w:rFonts w:ascii="Arial" w:hAnsi="Arial"/>
        </w:rPr>
        <w:t xml:space="preserve"> Géométrie variable positive et négative du côté droit</w:t>
      </w:r>
    </w:p>
    <w:p w14:paraId="6A38A8EB" w14:textId="1E23695E" w:rsidR="00143B6F" w:rsidRPr="00143B6F" w:rsidRDefault="00143B6F" w:rsidP="00143B6F">
      <w:pPr>
        <w:pStyle w:val="Listenabsatz"/>
        <w:numPr>
          <w:ilvl w:val="0"/>
          <w:numId w:val="32"/>
        </w:numPr>
        <w:tabs>
          <w:tab w:val="left" w:pos="3550"/>
        </w:tabs>
        <w:spacing w:line="360" w:lineRule="auto"/>
        <w:ind w:right="1128"/>
        <w:rPr>
          <w:rFonts w:ascii="Arial" w:eastAsia="Arial" w:hAnsi="Arial" w:cs="Arial"/>
        </w:rPr>
      </w:pPr>
      <w:r>
        <w:rPr>
          <w:rFonts w:ascii="Arial" w:hAnsi="Arial"/>
          <w:b/>
        </w:rPr>
        <w:t>Vérin d’inclinaison :</w:t>
      </w:r>
      <w:r>
        <w:rPr>
          <w:rFonts w:ascii="Arial" w:hAnsi="Arial"/>
        </w:rPr>
        <w:t xml:space="preserve"> Réglage d’inclinaison de l’ensemble de la rampe. En association avec le vérin de géométrie variable 1. Géométrie variable positive et négative du côté gauche</w:t>
      </w:r>
    </w:p>
    <w:p w14:paraId="1AB52A99" w14:textId="4E2C45F4" w:rsidR="00143B6F" w:rsidRPr="00143B6F" w:rsidRDefault="00143B6F" w:rsidP="00143B6F">
      <w:pPr>
        <w:pStyle w:val="Listenabsatz"/>
        <w:numPr>
          <w:ilvl w:val="0"/>
          <w:numId w:val="32"/>
        </w:numPr>
        <w:tabs>
          <w:tab w:val="left" w:pos="3550"/>
        </w:tabs>
        <w:spacing w:line="360" w:lineRule="auto"/>
        <w:ind w:right="1128"/>
        <w:rPr>
          <w:rFonts w:ascii="Arial" w:eastAsia="Arial" w:hAnsi="Arial" w:cs="Arial"/>
        </w:rPr>
      </w:pPr>
      <w:r>
        <w:rPr>
          <w:rFonts w:ascii="Arial" w:hAnsi="Arial"/>
          <w:b/>
        </w:rPr>
        <w:t xml:space="preserve">Vérin </w:t>
      </w:r>
      <w:proofErr w:type="spellStart"/>
      <w:r>
        <w:rPr>
          <w:rFonts w:ascii="Arial" w:hAnsi="Arial"/>
          <w:b/>
        </w:rPr>
        <w:t>SwingStop</w:t>
      </w:r>
      <w:proofErr w:type="spellEnd"/>
      <w:r>
        <w:rPr>
          <w:rFonts w:ascii="Arial" w:hAnsi="Arial"/>
          <w:b/>
        </w:rPr>
        <w:t xml:space="preserve"> plus côté gauche :</w:t>
      </w:r>
      <w:r>
        <w:rPr>
          <w:rFonts w:ascii="Arial" w:hAnsi="Arial"/>
        </w:rPr>
        <w:t xml:space="preserve"> compensation active des oscillations du bras côté gauche</w:t>
      </w:r>
    </w:p>
    <w:p w14:paraId="7C49C599" w14:textId="13847C88" w:rsidR="00143B6F" w:rsidRPr="00143B6F" w:rsidRDefault="00143B6F" w:rsidP="00143B6F">
      <w:pPr>
        <w:pStyle w:val="Listenabsatz"/>
        <w:numPr>
          <w:ilvl w:val="0"/>
          <w:numId w:val="32"/>
        </w:numPr>
        <w:tabs>
          <w:tab w:val="left" w:pos="3550"/>
        </w:tabs>
        <w:spacing w:line="360" w:lineRule="auto"/>
        <w:ind w:right="1128"/>
        <w:rPr>
          <w:rFonts w:ascii="Arial" w:eastAsia="Arial" w:hAnsi="Arial" w:cs="Arial"/>
        </w:rPr>
      </w:pPr>
      <w:r>
        <w:rPr>
          <w:rFonts w:ascii="Arial" w:hAnsi="Arial"/>
          <w:b/>
        </w:rPr>
        <w:t xml:space="preserve">Vérin </w:t>
      </w:r>
      <w:proofErr w:type="spellStart"/>
      <w:r>
        <w:rPr>
          <w:rFonts w:ascii="Arial" w:hAnsi="Arial"/>
          <w:b/>
        </w:rPr>
        <w:t>SwingStop</w:t>
      </w:r>
      <w:proofErr w:type="spellEnd"/>
      <w:r>
        <w:rPr>
          <w:rFonts w:ascii="Arial" w:hAnsi="Arial"/>
          <w:b/>
        </w:rPr>
        <w:t xml:space="preserve"> plus côté droit :</w:t>
      </w:r>
      <w:r>
        <w:rPr>
          <w:rFonts w:ascii="Arial" w:hAnsi="Arial"/>
        </w:rPr>
        <w:t xml:space="preserve"> compensation active des oscillations du bras côté droit</w:t>
      </w:r>
    </w:p>
    <w:p w14:paraId="4E7E72D9" w14:textId="77777777" w:rsidR="00143B6F" w:rsidRDefault="00143B6F" w:rsidP="00161FDD">
      <w:pPr>
        <w:tabs>
          <w:tab w:val="left" w:pos="3550"/>
        </w:tabs>
        <w:spacing w:line="360" w:lineRule="auto"/>
        <w:ind w:left="567" w:right="1128"/>
        <w:rPr>
          <w:rFonts w:ascii="Arial" w:eastAsia="Arial" w:hAnsi="Arial" w:cs="Arial"/>
        </w:rPr>
      </w:pPr>
    </w:p>
    <w:p w14:paraId="4755078C" w14:textId="77777777" w:rsidR="00143B6F" w:rsidRDefault="00143B6F" w:rsidP="00161FDD">
      <w:pPr>
        <w:tabs>
          <w:tab w:val="left" w:pos="3550"/>
        </w:tabs>
        <w:spacing w:line="360" w:lineRule="auto"/>
        <w:ind w:left="567" w:right="1128"/>
        <w:rPr>
          <w:rFonts w:ascii="Arial" w:eastAsia="Arial" w:hAnsi="Arial" w:cs="Arial"/>
        </w:rPr>
      </w:pPr>
    </w:p>
    <w:p w14:paraId="7EF94F20" w14:textId="6A112DF6" w:rsidR="00143B6F" w:rsidRDefault="000461B2"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01D342C" wp14:editId="25261022">
            <wp:extent cx="6120000" cy="2109600"/>
            <wp:effectExtent l="0" t="0" r="1905" b="0"/>
            <wp:docPr id="51868155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681554" name="Grafik 51868155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7F12A36B" w14:textId="77777777" w:rsidR="000461B2" w:rsidRPr="000461B2" w:rsidRDefault="000461B2" w:rsidP="000461B2">
      <w:pPr>
        <w:tabs>
          <w:tab w:val="left" w:pos="3550"/>
        </w:tabs>
        <w:spacing w:line="360" w:lineRule="auto"/>
        <w:ind w:left="567" w:right="1128"/>
        <w:rPr>
          <w:rFonts w:ascii="Arial" w:eastAsia="Arial" w:hAnsi="Arial" w:cs="Arial"/>
        </w:rPr>
      </w:pPr>
      <w:r>
        <w:rPr>
          <w:rFonts w:ascii="Arial" w:hAnsi="Arial"/>
        </w:rPr>
        <w:t>Rampe Super-L3 de 48 m au travail dans les pommes de terre</w:t>
      </w:r>
    </w:p>
    <w:p w14:paraId="446A78B2" w14:textId="77777777" w:rsidR="00143B6F" w:rsidRDefault="00143B6F" w:rsidP="00161FDD">
      <w:pPr>
        <w:tabs>
          <w:tab w:val="left" w:pos="3550"/>
        </w:tabs>
        <w:spacing w:line="360" w:lineRule="auto"/>
        <w:ind w:left="567" w:right="1128"/>
        <w:rPr>
          <w:rFonts w:ascii="Arial" w:eastAsia="Arial" w:hAnsi="Arial" w:cs="Arial"/>
        </w:rPr>
      </w:pPr>
    </w:p>
    <w:p w14:paraId="28EF94E0" w14:textId="77777777" w:rsidR="000461B2" w:rsidRDefault="000461B2" w:rsidP="00161FDD">
      <w:pPr>
        <w:tabs>
          <w:tab w:val="left" w:pos="3550"/>
        </w:tabs>
        <w:spacing w:line="360" w:lineRule="auto"/>
        <w:ind w:left="567" w:right="1128"/>
        <w:rPr>
          <w:rFonts w:ascii="Arial" w:eastAsia="Arial" w:hAnsi="Arial" w:cs="Arial"/>
        </w:rPr>
      </w:pPr>
    </w:p>
    <w:p w14:paraId="4D981525" w14:textId="0EF9AF4E" w:rsidR="000461B2" w:rsidRDefault="000461B2"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1BC6FE88" wp14:editId="7B927D40">
            <wp:extent cx="6120000" cy="4946400"/>
            <wp:effectExtent l="0" t="0" r="1905" b="0"/>
            <wp:docPr id="135443350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433502" name="Grafik 135443350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000" cy="4946400"/>
                    </a:xfrm>
                    <a:prstGeom prst="rect">
                      <a:avLst/>
                    </a:prstGeom>
                  </pic:spPr>
                </pic:pic>
              </a:graphicData>
            </a:graphic>
          </wp:inline>
        </w:drawing>
      </w:r>
    </w:p>
    <w:p w14:paraId="75A66B01" w14:textId="7844DB3B" w:rsidR="000461B2" w:rsidRPr="000461B2" w:rsidRDefault="000461B2" w:rsidP="000461B2">
      <w:pPr>
        <w:tabs>
          <w:tab w:val="left" w:pos="3550"/>
        </w:tabs>
        <w:spacing w:line="360" w:lineRule="auto"/>
        <w:ind w:left="567" w:right="1128"/>
        <w:rPr>
          <w:rFonts w:ascii="Arial" w:eastAsia="Arial" w:hAnsi="Arial" w:cs="Arial"/>
        </w:rPr>
      </w:pPr>
      <w:r>
        <w:rPr>
          <w:rFonts w:ascii="Arial" w:hAnsi="Arial"/>
        </w:rPr>
        <w:t>Récapitulatif des rampes Super-L3</w:t>
      </w:r>
    </w:p>
    <w:p w14:paraId="32B513D6" w14:textId="77777777" w:rsidR="00143B6F" w:rsidRDefault="00143B6F" w:rsidP="000461B2">
      <w:pPr>
        <w:tabs>
          <w:tab w:val="left" w:pos="3550"/>
        </w:tabs>
        <w:spacing w:line="360" w:lineRule="auto"/>
        <w:ind w:right="1128"/>
        <w:rPr>
          <w:rFonts w:ascii="Arial" w:eastAsia="Arial" w:hAnsi="Arial" w:cs="Arial"/>
        </w:rPr>
      </w:pPr>
    </w:p>
    <w:p w14:paraId="0A337279" w14:textId="77777777" w:rsidR="000461B2" w:rsidRDefault="000461B2" w:rsidP="00161FDD">
      <w:pPr>
        <w:tabs>
          <w:tab w:val="left" w:pos="3550"/>
        </w:tabs>
        <w:spacing w:line="360" w:lineRule="auto"/>
        <w:ind w:left="567" w:right="1128"/>
        <w:rPr>
          <w:rFonts w:ascii="Arial" w:eastAsia="Arial" w:hAnsi="Arial" w:cs="Arial"/>
        </w:rPr>
      </w:pPr>
    </w:p>
    <w:p w14:paraId="121BF26B" w14:textId="77777777" w:rsidR="000461B2" w:rsidRDefault="000461B2" w:rsidP="00161FDD">
      <w:pPr>
        <w:tabs>
          <w:tab w:val="left" w:pos="3550"/>
        </w:tabs>
        <w:spacing w:line="360" w:lineRule="auto"/>
        <w:ind w:left="567" w:right="1128"/>
        <w:rPr>
          <w:rFonts w:ascii="Arial" w:eastAsia="Arial" w:hAnsi="Arial" w:cs="Arial"/>
        </w:rPr>
      </w:pPr>
    </w:p>
    <w:p w14:paraId="1EB48586" w14:textId="77777777" w:rsidR="000461B2" w:rsidRDefault="000461B2" w:rsidP="00161FDD">
      <w:pPr>
        <w:tabs>
          <w:tab w:val="left" w:pos="3550"/>
        </w:tabs>
        <w:spacing w:line="360" w:lineRule="auto"/>
        <w:ind w:left="567" w:right="1128"/>
        <w:rPr>
          <w:rFonts w:ascii="Arial" w:eastAsia="Arial" w:hAnsi="Arial" w:cs="Arial"/>
        </w:rPr>
      </w:pPr>
    </w:p>
    <w:p w14:paraId="1EE2FA9A" w14:textId="77777777" w:rsidR="000461B2" w:rsidRDefault="000461B2" w:rsidP="00161FDD">
      <w:pPr>
        <w:tabs>
          <w:tab w:val="left" w:pos="3550"/>
        </w:tabs>
        <w:spacing w:line="360" w:lineRule="auto"/>
        <w:ind w:left="567" w:right="1128"/>
        <w:rPr>
          <w:rFonts w:ascii="Arial" w:eastAsia="Arial" w:hAnsi="Arial" w:cs="Arial"/>
        </w:rPr>
      </w:pPr>
    </w:p>
    <w:p w14:paraId="1F0FBA2D" w14:textId="77777777" w:rsidR="000461B2" w:rsidRDefault="000461B2" w:rsidP="00161FDD">
      <w:pPr>
        <w:tabs>
          <w:tab w:val="left" w:pos="3550"/>
        </w:tabs>
        <w:spacing w:line="360" w:lineRule="auto"/>
        <w:ind w:left="567" w:right="1128"/>
        <w:rPr>
          <w:rFonts w:ascii="Arial" w:eastAsia="Arial" w:hAnsi="Arial" w:cs="Arial"/>
        </w:rPr>
      </w:pPr>
    </w:p>
    <w:p w14:paraId="3772AE14" w14:textId="77777777" w:rsidR="000461B2" w:rsidRDefault="000461B2" w:rsidP="00161FDD">
      <w:pPr>
        <w:tabs>
          <w:tab w:val="left" w:pos="3550"/>
        </w:tabs>
        <w:spacing w:line="360" w:lineRule="auto"/>
        <w:ind w:left="567" w:right="1128"/>
        <w:rPr>
          <w:rFonts w:ascii="Arial" w:eastAsia="Arial" w:hAnsi="Arial" w:cs="Arial"/>
        </w:rPr>
      </w:pPr>
    </w:p>
    <w:p w14:paraId="3CAB2CA5" w14:textId="77777777" w:rsidR="009369E1" w:rsidRDefault="009369E1" w:rsidP="00161FDD">
      <w:pPr>
        <w:tabs>
          <w:tab w:val="left" w:pos="3550"/>
        </w:tabs>
        <w:spacing w:line="360" w:lineRule="auto"/>
        <w:ind w:left="567" w:right="1128"/>
        <w:rPr>
          <w:rFonts w:ascii="Arial" w:eastAsia="Arial" w:hAnsi="Arial" w:cs="Arial"/>
        </w:rPr>
      </w:pPr>
    </w:p>
    <w:p w14:paraId="6267D31C" w14:textId="77777777" w:rsidR="009369E1" w:rsidRDefault="009369E1" w:rsidP="00161FDD">
      <w:pPr>
        <w:tabs>
          <w:tab w:val="left" w:pos="3550"/>
        </w:tabs>
        <w:spacing w:line="360" w:lineRule="auto"/>
        <w:ind w:left="567" w:right="1128"/>
        <w:rPr>
          <w:rFonts w:ascii="Arial" w:eastAsia="Arial" w:hAnsi="Arial" w:cs="Arial"/>
        </w:rPr>
      </w:pPr>
    </w:p>
    <w:p w14:paraId="52350A86" w14:textId="77777777" w:rsidR="009369E1" w:rsidRDefault="009369E1" w:rsidP="00161FDD">
      <w:pPr>
        <w:tabs>
          <w:tab w:val="left" w:pos="3550"/>
        </w:tabs>
        <w:spacing w:line="360" w:lineRule="auto"/>
        <w:ind w:left="567" w:right="1128"/>
        <w:rPr>
          <w:rFonts w:ascii="Arial" w:eastAsia="Arial" w:hAnsi="Arial" w:cs="Arial"/>
        </w:rPr>
      </w:pPr>
    </w:p>
    <w:p w14:paraId="05A296C6" w14:textId="77777777" w:rsidR="009369E1" w:rsidRDefault="009369E1" w:rsidP="00161FDD">
      <w:pPr>
        <w:tabs>
          <w:tab w:val="left" w:pos="3550"/>
        </w:tabs>
        <w:spacing w:line="360" w:lineRule="auto"/>
        <w:ind w:left="567" w:right="1128"/>
        <w:rPr>
          <w:rFonts w:ascii="Arial" w:eastAsia="Arial" w:hAnsi="Arial" w:cs="Arial"/>
        </w:rPr>
      </w:pPr>
    </w:p>
    <w:p w14:paraId="233D0DBD" w14:textId="77777777" w:rsidR="009369E1" w:rsidRDefault="009369E1" w:rsidP="00161FDD">
      <w:pPr>
        <w:tabs>
          <w:tab w:val="left" w:pos="3550"/>
        </w:tabs>
        <w:spacing w:line="360" w:lineRule="auto"/>
        <w:ind w:left="567" w:right="1128"/>
        <w:rPr>
          <w:rFonts w:ascii="Arial" w:eastAsia="Arial" w:hAnsi="Arial" w:cs="Arial"/>
        </w:rPr>
      </w:pPr>
    </w:p>
    <w:p w14:paraId="0E1E272C" w14:textId="7C83B6F4"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possibilités de combinaison énumérées ne sont pas réalisables pour tous les fabricants de tracteurs.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7F8944CC" w14:textId="7105F6AC"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fabriquent des machines agricoles et espaces verts. L’entreprise dirigée par ses propriétaires emploie plus que 2 000 salariés sur neuf sites de production différents. Les outils de préparation du sol, les semoirs, les épandeurs d’engrais et les pulvérisateurs font partie de la gamme de production des machines agricoles. La marque de bineuses SCHMOTZER fait partie du groupe AMAZONE depuis 2019. Sur la base de ces compétences clés, AMAZONE est aujourd’hui spécialiste pour une "agriculture durable". Autres informations : </w:t>
      </w:r>
      <w:hyperlink r:id="rId19" w:history="1">
        <w:r>
          <w:rPr>
            <w:rStyle w:val="Hyperlink"/>
            <w:rFonts w:ascii="Arial" w:hAnsi="Arial"/>
            <w:sz w:val="20"/>
          </w:rPr>
          <w:t>www.amazone.fr</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5"/>
      <w:headerReference w:type="default" r:id="rId36"/>
      <w:footerReference w:type="even" r:id="rId37"/>
      <w:footerReference w:type="default" r:id="rId38"/>
      <w:headerReference w:type="first" r:id="rId39"/>
      <w:footerReference w:type="first" r:id="rId4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093F09" w14:textId="77777777" w:rsidR="00D81677" w:rsidRDefault="00D81677">
      <w:r>
        <w:separator/>
      </w:r>
    </w:p>
  </w:endnote>
  <w:endnote w:type="continuationSeparator" w:id="0">
    <w:p w14:paraId="7EBF824D" w14:textId="77777777" w:rsidR="00D81677" w:rsidRDefault="00D816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Tél. :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8DC8FF" w14:textId="77777777" w:rsidR="00D81677" w:rsidRDefault="00D81677">
      <w:r>
        <w:separator/>
      </w:r>
    </w:p>
  </w:footnote>
  <w:footnote w:type="continuationSeparator" w:id="0">
    <w:p w14:paraId="03FAF50B" w14:textId="77777777" w:rsidR="00D81677" w:rsidRDefault="00D816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5120BBD"/>
    <w:multiLevelType w:val="hybridMultilevel"/>
    <w:tmpl w:val="2BDAC3EA"/>
    <w:lvl w:ilvl="0" w:tplc="EDAA33C4">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0E56C8F"/>
    <w:multiLevelType w:val="hybridMultilevel"/>
    <w:tmpl w:val="E006D7F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375E3EC7"/>
    <w:multiLevelType w:val="hybridMultilevel"/>
    <w:tmpl w:val="491E8BB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E6610E5"/>
    <w:multiLevelType w:val="hybridMultilevel"/>
    <w:tmpl w:val="32D0B06C"/>
    <w:lvl w:ilvl="0" w:tplc="7D0CD0A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7D3317E"/>
    <w:multiLevelType w:val="hybridMultilevel"/>
    <w:tmpl w:val="FA8A0F4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8"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4B303645"/>
    <w:multiLevelType w:val="hybridMultilevel"/>
    <w:tmpl w:val="6228F73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22"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5"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6"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7" w15:restartNumberingAfterBreak="0">
    <w:nsid w:val="669B0665"/>
    <w:multiLevelType w:val="hybridMultilevel"/>
    <w:tmpl w:val="DA98A302"/>
    <w:lvl w:ilvl="0" w:tplc="9446E67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66E5351D"/>
    <w:multiLevelType w:val="hybridMultilevel"/>
    <w:tmpl w:val="5D70F1C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9" w15:restartNumberingAfterBreak="0">
    <w:nsid w:val="69C448A6"/>
    <w:multiLevelType w:val="hybridMultilevel"/>
    <w:tmpl w:val="B8C26788"/>
    <w:lvl w:ilvl="0" w:tplc="EDAA33C4">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367" w:hanging="360"/>
      </w:pPr>
      <w:rPr>
        <w:rFonts w:ascii="Courier New" w:hAnsi="Courier New" w:cs="Courier New" w:hint="default"/>
      </w:rPr>
    </w:lvl>
    <w:lvl w:ilvl="2" w:tplc="04070005" w:tentative="1">
      <w:start w:val="1"/>
      <w:numFmt w:val="bullet"/>
      <w:lvlText w:val=""/>
      <w:lvlJc w:val="left"/>
      <w:pPr>
        <w:ind w:left="3087" w:hanging="360"/>
      </w:pPr>
      <w:rPr>
        <w:rFonts w:ascii="Wingdings" w:hAnsi="Wingdings" w:hint="default"/>
      </w:rPr>
    </w:lvl>
    <w:lvl w:ilvl="3" w:tplc="04070001" w:tentative="1">
      <w:start w:val="1"/>
      <w:numFmt w:val="bullet"/>
      <w:lvlText w:val=""/>
      <w:lvlJc w:val="left"/>
      <w:pPr>
        <w:ind w:left="3807" w:hanging="360"/>
      </w:pPr>
      <w:rPr>
        <w:rFonts w:ascii="Symbol" w:hAnsi="Symbol" w:hint="default"/>
      </w:rPr>
    </w:lvl>
    <w:lvl w:ilvl="4" w:tplc="04070003" w:tentative="1">
      <w:start w:val="1"/>
      <w:numFmt w:val="bullet"/>
      <w:lvlText w:val="o"/>
      <w:lvlJc w:val="left"/>
      <w:pPr>
        <w:ind w:left="4527" w:hanging="360"/>
      </w:pPr>
      <w:rPr>
        <w:rFonts w:ascii="Courier New" w:hAnsi="Courier New" w:cs="Courier New" w:hint="default"/>
      </w:rPr>
    </w:lvl>
    <w:lvl w:ilvl="5" w:tplc="04070005" w:tentative="1">
      <w:start w:val="1"/>
      <w:numFmt w:val="bullet"/>
      <w:lvlText w:val=""/>
      <w:lvlJc w:val="left"/>
      <w:pPr>
        <w:ind w:left="5247" w:hanging="360"/>
      </w:pPr>
      <w:rPr>
        <w:rFonts w:ascii="Wingdings" w:hAnsi="Wingdings" w:hint="default"/>
      </w:rPr>
    </w:lvl>
    <w:lvl w:ilvl="6" w:tplc="04070001" w:tentative="1">
      <w:start w:val="1"/>
      <w:numFmt w:val="bullet"/>
      <w:lvlText w:val=""/>
      <w:lvlJc w:val="left"/>
      <w:pPr>
        <w:ind w:left="5967" w:hanging="360"/>
      </w:pPr>
      <w:rPr>
        <w:rFonts w:ascii="Symbol" w:hAnsi="Symbol" w:hint="default"/>
      </w:rPr>
    </w:lvl>
    <w:lvl w:ilvl="7" w:tplc="04070003" w:tentative="1">
      <w:start w:val="1"/>
      <w:numFmt w:val="bullet"/>
      <w:lvlText w:val="o"/>
      <w:lvlJc w:val="left"/>
      <w:pPr>
        <w:ind w:left="6687" w:hanging="360"/>
      </w:pPr>
      <w:rPr>
        <w:rFonts w:ascii="Courier New" w:hAnsi="Courier New" w:cs="Courier New" w:hint="default"/>
      </w:rPr>
    </w:lvl>
    <w:lvl w:ilvl="8" w:tplc="04070005" w:tentative="1">
      <w:start w:val="1"/>
      <w:numFmt w:val="bullet"/>
      <w:lvlText w:val=""/>
      <w:lvlJc w:val="left"/>
      <w:pPr>
        <w:ind w:left="7407" w:hanging="360"/>
      </w:pPr>
      <w:rPr>
        <w:rFonts w:ascii="Wingdings" w:hAnsi="Wingdings" w:hint="default"/>
      </w:rPr>
    </w:lvl>
  </w:abstractNum>
  <w:abstractNum w:abstractNumId="30" w15:restartNumberingAfterBreak="0">
    <w:nsid w:val="70A00AA2"/>
    <w:multiLevelType w:val="hybridMultilevel"/>
    <w:tmpl w:val="754C4390"/>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31"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2"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11"/>
  </w:num>
  <w:num w:numId="2" w16cid:durableId="1510219160">
    <w:abstractNumId w:val="0"/>
  </w:num>
  <w:num w:numId="3" w16cid:durableId="613364659">
    <w:abstractNumId w:val="6"/>
  </w:num>
  <w:num w:numId="4" w16cid:durableId="1043675452">
    <w:abstractNumId w:val="7"/>
  </w:num>
  <w:num w:numId="5" w16cid:durableId="2011105495">
    <w:abstractNumId w:val="3"/>
  </w:num>
  <w:num w:numId="6" w16cid:durableId="240917465">
    <w:abstractNumId w:val="1"/>
  </w:num>
  <w:num w:numId="7" w16cid:durableId="750658751">
    <w:abstractNumId w:val="22"/>
  </w:num>
  <w:num w:numId="8" w16cid:durableId="294531490">
    <w:abstractNumId w:val="20"/>
  </w:num>
  <w:num w:numId="9" w16cid:durableId="2071071478">
    <w:abstractNumId w:val="5"/>
  </w:num>
  <w:num w:numId="10" w16cid:durableId="136532471">
    <w:abstractNumId w:val="13"/>
  </w:num>
  <w:num w:numId="11" w16cid:durableId="2055814173">
    <w:abstractNumId w:val="18"/>
  </w:num>
  <w:num w:numId="12" w16cid:durableId="636498599">
    <w:abstractNumId w:val="23"/>
  </w:num>
  <w:num w:numId="13" w16cid:durableId="118423553">
    <w:abstractNumId w:val="32"/>
  </w:num>
  <w:num w:numId="14" w16cid:durableId="1499079657">
    <w:abstractNumId w:val="24"/>
  </w:num>
  <w:num w:numId="15" w16cid:durableId="556353878">
    <w:abstractNumId w:val="26"/>
  </w:num>
  <w:num w:numId="16" w16cid:durableId="1202472297">
    <w:abstractNumId w:val="4"/>
  </w:num>
  <w:num w:numId="17" w16cid:durableId="50662991">
    <w:abstractNumId w:val="25"/>
  </w:num>
  <w:num w:numId="18" w16cid:durableId="57364874">
    <w:abstractNumId w:val="31"/>
  </w:num>
  <w:num w:numId="19" w16cid:durableId="270091963">
    <w:abstractNumId w:val="9"/>
  </w:num>
  <w:num w:numId="20" w16cid:durableId="518081582">
    <w:abstractNumId w:val="14"/>
  </w:num>
  <w:num w:numId="21" w16cid:durableId="756825060">
    <w:abstractNumId w:val="15"/>
  </w:num>
  <w:num w:numId="22" w16cid:durableId="2112163992">
    <w:abstractNumId w:val="17"/>
  </w:num>
  <w:num w:numId="23" w16cid:durableId="2081441875">
    <w:abstractNumId w:val="21"/>
  </w:num>
  <w:num w:numId="24" w16cid:durableId="592130352">
    <w:abstractNumId w:val="16"/>
  </w:num>
  <w:num w:numId="25" w16cid:durableId="1626614287">
    <w:abstractNumId w:val="12"/>
  </w:num>
  <w:num w:numId="26" w16cid:durableId="1359969215">
    <w:abstractNumId w:val="8"/>
  </w:num>
  <w:num w:numId="27" w16cid:durableId="1731995061">
    <w:abstractNumId w:val="27"/>
  </w:num>
  <w:num w:numId="28" w16cid:durableId="2005433713">
    <w:abstractNumId w:val="10"/>
  </w:num>
  <w:num w:numId="29" w16cid:durableId="1023476041">
    <w:abstractNumId w:val="28"/>
  </w:num>
  <w:num w:numId="30" w16cid:durableId="1410611730">
    <w:abstractNumId w:val="2"/>
  </w:num>
  <w:num w:numId="31" w16cid:durableId="1756586239">
    <w:abstractNumId w:val="29"/>
  </w:num>
  <w:num w:numId="32" w16cid:durableId="995382680">
    <w:abstractNumId w:val="30"/>
  </w:num>
  <w:num w:numId="33" w16cid:durableId="99380142">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61B2"/>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B6F"/>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A7EAA"/>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123"/>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0C2E"/>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2ED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D52"/>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77DC1"/>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69E1"/>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5B38"/>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644D"/>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4DC"/>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26E"/>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677"/>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www.youtube.com/user/amazonede" TargetMode="External"/><Relationship Id="rId39" Type="http://schemas.openxmlformats.org/officeDocument/2006/relationships/header" Target="header3.xml"/><Relationship Id="rId21" Type="http://schemas.openxmlformats.org/officeDocument/2006/relationships/image" Target="media/image12.jpeg"/><Relationship Id="rId34" Type="http://schemas.openxmlformats.org/officeDocument/2006/relationships/image" Target="cid:Xing1_e3730686-2953-47a9-9c47-dbaa518a9207.jpg"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www.facebook.com/amazone.france" TargetMode="External"/><Relationship Id="rId29" Type="http://schemas.openxmlformats.org/officeDocument/2006/relationships/hyperlink" Target="https://www.linkedin.com/company/amazone-france/"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hyperlink" Target="https://www.xing.com/company/amazone" TargetMode="External"/><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instagram.com/amazone_france" TargetMode="External"/><Relationship Id="rId28" Type="http://schemas.openxmlformats.org/officeDocument/2006/relationships/image" Target="cid:YT_e9180d16-5a2b-4618-92e9-22a015f9cafb.jpg" TargetMode="External"/><Relationship Id="rId36"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hyperlink" Target="https://www.amazone.fr" TargetMode="External"/><Relationship Id="rId31" Type="http://schemas.openxmlformats.org/officeDocument/2006/relationships/image" Target="cid:LinkedIn_80de4e9c-c7a3-41e3-8e11-063f7eace13d.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FB_70d43fd1-a841-4de4-bbaa-3e1f495f95d3.jpg" TargetMode="External"/><Relationship Id="rId27" Type="http://schemas.openxmlformats.org/officeDocument/2006/relationships/image" Target="media/image14.jpeg"/><Relationship Id="rId30" Type="http://schemas.openxmlformats.org/officeDocument/2006/relationships/image" Target="media/image15.jpeg"/><Relationship Id="rId35"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IG_efb650a7-31e4-4674-98db-f2d2d5c58dce.jpg" TargetMode="External"/><Relationship Id="rId33" Type="http://schemas.openxmlformats.org/officeDocument/2006/relationships/image" Target="media/image16.jpeg"/><Relationship Id="rId38" Type="http://schemas.openxmlformats.org/officeDocument/2006/relationships/footer" Target="footer2.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7.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1207</Words>
  <Characters>7608</Characters>
  <Application>Microsoft Office Word</Application>
  <DocSecurity>0</DocSecurity>
  <Lines>63</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8798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2023-09-06T14:05:00Z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