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83510C" w14:textId="11512BCB" w:rsidR="00342AB4" w:rsidRPr="00342AB4" w:rsidRDefault="00342AB4" w:rsidP="00342AB4">
      <w:pPr>
        <w:spacing w:after="120" w:line="360" w:lineRule="auto"/>
        <w:ind w:left="567" w:right="1695"/>
        <w:rPr>
          <w:rFonts w:ascii="Arial" w:hAnsi="Arial" w:cs="Arial"/>
          <w:b/>
          <w:bCs/>
          <w:sz w:val="28"/>
          <w:szCs w:val="28"/>
        </w:rPr>
      </w:pPr>
      <w:r>
        <w:rPr>
          <w:rFonts w:ascii="Arial" w:hAnsi="Arial"/>
          <w:b/>
          <w:sz w:val="28"/>
        </w:rPr>
        <w:t xml:space="preserve">Nieuwe functies voor de ISOBUS-bedieningsterminal </w:t>
      </w:r>
      <w:proofErr w:type="spellStart"/>
      <w:r>
        <w:rPr>
          <w:rFonts w:ascii="Arial" w:hAnsi="Arial"/>
          <w:b/>
          <w:sz w:val="28"/>
        </w:rPr>
        <w:t>AmaTron</w:t>
      </w:r>
      <w:proofErr w:type="spellEnd"/>
      <w:r>
        <w:rPr>
          <w:rFonts w:ascii="Arial" w:hAnsi="Arial"/>
          <w:b/>
          <w:sz w:val="28"/>
        </w:rPr>
        <w:t> 4</w:t>
      </w:r>
    </w:p>
    <w:p w14:paraId="7929F584" w14:textId="77777777" w:rsidR="00342AB4" w:rsidRPr="00342AB4" w:rsidRDefault="00342AB4" w:rsidP="00342AB4">
      <w:pPr>
        <w:spacing w:line="360" w:lineRule="auto"/>
        <w:ind w:left="567" w:right="1695"/>
        <w:rPr>
          <w:rFonts w:ascii="Arial" w:hAnsi="Arial" w:cs="Arial"/>
          <w:b/>
          <w:bCs/>
        </w:rPr>
      </w:pPr>
      <w:r>
        <w:rPr>
          <w:rFonts w:ascii="Arial" w:hAnsi="Arial"/>
          <w:b/>
        </w:rPr>
        <w:t xml:space="preserve">5 softwarefuncties voor nieuwe mogelijkheden in Precision </w:t>
      </w:r>
      <w:proofErr w:type="spellStart"/>
      <w:r>
        <w:rPr>
          <w:rFonts w:ascii="Arial" w:hAnsi="Arial"/>
          <w:b/>
        </w:rPr>
        <w:t>Farming</w:t>
      </w:r>
      <w:proofErr w:type="spellEnd"/>
    </w:p>
    <w:p w14:paraId="65EA582A" w14:textId="77777777" w:rsidR="00161FDD" w:rsidRDefault="00161FDD" w:rsidP="00161FDD">
      <w:pPr>
        <w:spacing w:line="360" w:lineRule="auto"/>
        <w:ind w:left="567" w:right="1695"/>
        <w:rPr>
          <w:rFonts w:ascii="Arial" w:hAnsi="Arial" w:cs="Arial"/>
        </w:rPr>
      </w:pPr>
    </w:p>
    <w:p w14:paraId="750B6F2B" w14:textId="77777777" w:rsidR="00342AB4" w:rsidRDefault="00342AB4" w:rsidP="00342AB4">
      <w:pPr>
        <w:spacing w:after="120" w:line="360" w:lineRule="auto"/>
        <w:ind w:left="567" w:right="1695"/>
        <w:rPr>
          <w:rFonts w:ascii="Arial" w:eastAsia="Arial" w:hAnsi="Arial" w:cs="Arial"/>
        </w:rPr>
      </w:pPr>
      <w:r>
        <w:rPr>
          <w:rFonts w:ascii="Arial" w:hAnsi="Arial"/>
        </w:rPr>
        <w:t xml:space="preserve">De door AMAZONE zelf ontwikkelde ISOBUS-bedieningsterminal </w:t>
      </w:r>
      <w:proofErr w:type="spellStart"/>
      <w:r>
        <w:rPr>
          <w:rFonts w:ascii="Arial" w:hAnsi="Arial"/>
        </w:rPr>
        <w:t>AmaTron</w:t>
      </w:r>
      <w:proofErr w:type="spellEnd"/>
      <w:r>
        <w:rPr>
          <w:rFonts w:ascii="Arial" w:hAnsi="Arial"/>
        </w:rPr>
        <w:t xml:space="preserve"> 4 dient voor monitoring en bediening van ISOBUS-machines van AMAZONE, maar ook die van andere fabrikanten. De </w:t>
      </w:r>
      <w:proofErr w:type="spellStart"/>
      <w:r>
        <w:rPr>
          <w:rFonts w:ascii="Arial" w:hAnsi="Arial"/>
        </w:rPr>
        <w:t>AmaTron</w:t>
      </w:r>
      <w:proofErr w:type="spellEnd"/>
      <w:r>
        <w:rPr>
          <w:rFonts w:ascii="Arial" w:hAnsi="Arial"/>
        </w:rPr>
        <w:t xml:space="preserve"> 4 scoort sinds de marktintroductie in 2018 vooral door zijn praktijkgerichte en overzichtelijke menustructuur, die de gebruiker op ieder moment een comfortabele en intuïtieve bediening biedt. Bijzonder zijn de speciale softwarefuncties van de </w:t>
      </w:r>
      <w:proofErr w:type="spellStart"/>
      <w:r>
        <w:rPr>
          <w:rFonts w:ascii="Arial" w:hAnsi="Arial"/>
        </w:rPr>
        <w:t>AmaTron</w:t>
      </w:r>
      <w:proofErr w:type="spellEnd"/>
      <w:r>
        <w:rPr>
          <w:rFonts w:ascii="Arial" w:hAnsi="Arial"/>
        </w:rPr>
        <w:t xml:space="preserve"> 4. Bij AMAZONE staat ’meer dan ISOBUS' voor speciale terminal- en machinefuncties die de gebruiker extra voordelen bieden op het gebied van precisielandbouw. Bekende functies met unieke eigenschappen zijn daarbij het </w:t>
      </w:r>
      <w:proofErr w:type="spellStart"/>
      <w:r>
        <w:rPr>
          <w:rFonts w:ascii="Arial" w:hAnsi="Arial"/>
        </w:rPr>
        <w:t>kopakkermanagement</w:t>
      </w:r>
      <w:proofErr w:type="spellEnd"/>
      <w:r>
        <w:rPr>
          <w:rFonts w:ascii="Arial" w:hAnsi="Arial"/>
        </w:rPr>
        <w:t xml:space="preserve"> </w:t>
      </w:r>
      <w:proofErr w:type="spellStart"/>
      <w:r>
        <w:rPr>
          <w:rFonts w:ascii="Arial" w:hAnsi="Arial"/>
        </w:rPr>
        <w:t>HeadlandControl</w:t>
      </w:r>
      <w:proofErr w:type="spellEnd"/>
      <w:r>
        <w:rPr>
          <w:rFonts w:ascii="Arial" w:hAnsi="Arial"/>
        </w:rPr>
        <w:t xml:space="preserve"> en het paraboolvormige schakelpatroon met een AMAZONE ZA-TS-kunstmeststrooier of het automatische vooraf zakken van de spuitboom met een AMAZONE-veldspuit, die mogelijk zijn in combinatie met de </w:t>
      </w:r>
      <w:proofErr w:type="spellStart"/>
      <w:r>
        <w:rPr>
          <w:rFonts w:ascii="Arial" w:hAnsi="Arial"/>
        </w:rPr>
        <w:t>AmaTron</w:t>
      </w:r>
      <w:proofErr w:type="spellEnd"/>
      <w:r>
        <w:rPr>
          <w:rFonts w:ascii="Arial" w:hAnsi="Arial"/>
        </w:rPr>
        <w:t xml:space="preserve"> 4 als ISOBUS-bedieningsterminal. De nieuwste software van de </w:t>
      </w:r>
      <w:proofErr w:type="spellStart"/>
      <w:r>
        <w:rPr>
          <w:rFonts w:ascii="Arial" w:hAnsi="Arial"/>
        </w:rPr>
        <w:t>AmaTron</w:t>
      </w:r>
      <w:proofErr w:type="spellEnd"/>
      <w:r>
        <w:rPr>
          <w:rFonts w:ascii="Arial" w:hAnsi="Arial"/>
        </w:rPr>
        <w:t xml:space="preserve"> 4 biedt nu nog meer extra functies in combinatie met veldspuiten, zaaimachines en </w:t>
      </w:r>
      <w:proofErr w:type="gramStart"/>
      <w:r>
        <w:rPr>
          <w:rFonts w:ascii="Arial" w:hAnsi="Arial"/>
        </w:rPr>
        <w:t>kunstmeststrooiers</w:t>
      </w:r>
      <w:proofErr w:type="gramEnd"/>
      <w:r>
        <w:rPr>
          <w:rFonts w:ascii="Arial" w:hAnsi="Arial"/>
        </w:rPr>
        <w:t xml:space="preserve"> van AMAZONE en voor datamanagement.</w:t>
      </w:r>
    </w:p>
    <w:p w14:paraId="6A5C6ED0" w14:textId="77777777" w:rsidR="00342AB4" w:rsidRDefault="00342AB4" w:rsidP="00342AB4">
      <w:pPr>
        <w:spacing w:after="120" w:line="360" w:lineRule="auto"/>
        <w:ind w:left="567" w:right="1695"/>
        <w:rPr>
          <w:rFonts w:ascii="Arial" w:eastAsia="Arial" w:hAnsi="Arial" w:cs="Arial"/>
        </w:rPr>
      </w:pPr>
    </w:p>
    <w:p w14:paraId="7BC443AF" w14:textId="441164FF" w:rsidR="00342AB4" w:rsidRPr="00342AB4" w:rsidRDefault="00342AB4" w:rsidP="00342AB4">
      <w:pPr>
        <w:spacing w:after="120" w:line="360" w:lineRule="auto"/>
        <w:ind w:left="567" w:right="1695"/>
        <w:rPr>
          <w:rFonts w:ascii="Arial" w:eastAsia="Arial" w:hAnsi="Arial" w:cs="Arial"/>
        </w:rPr>
      </w:pPr>
      <w:r>
        <w:rPr>
          <w:rFonts w:ascii="Arial" w:hAnsi="Arial"/>
          <w:b/>
        </w:rPr>
        <w:t xml:space="preserve">Verwerking van Spot-applicatiekaarten - </w:t>
      </w:r>
      <w:proofErr w:type="spellStart"/>
      <w:r>
        <w:rPr>
          <w:rFonts w:ascii="Arial" w:hAnsi="Arial"/>
          <w:b/>
        </w:rPr>
        <w:t>AmaSelect</w:t>
      </w:r>
      <w:proofErr w:type="spellEnd"/>
      <w:r>
        <w:rPr>
          <w:rFonts w:ascii="Arial" w:hAnsi="Arial"/>
          <w:b/>
        </w:rPr>
        <w:t xml:space="preserve"> spot </w:t>
      </w:r>
    </w:p>
    <w:p w14:paraId="3365847D"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Onkruid verspreidt zich onregelmatig over het oppervlak en komt vaak voor in opeenhopingen en stroken. AMAZONE biedt met de individuele spuitdopschakeling </w:t>
      </w:r>
      <w:proofErr w:type="spellStart"/>
      <w:r>
        <w:rPr>
          <w:rFonts w:ascii="Arial" w:hAnsi="Arial"/>
        </w:rPr>
        <w:t>AmaSelect</w:t>
      </w:r>
      <w:proofErr w:type="spellEnd"/>
      <w:r>
        <w:rPr>
          <w:rFonts w:ascii="Arial" w:hAnsi="Arial"/>
        </w:rPr>
        <w:t xml:space="preserve"> al sinds 2019 de mogelijkheid van </w:t>
      </w:r>
      <w:proofErr w:type="spellStart"/>
      <w:r>
        <w:rPr>
          <w:rFonts w:ascii="Arial" w:hAnsi="Arial"/>
        </w:rPr>
        <w:t>plaatsspecifieke</w:t>
      </w:r>
      <w:proofErr w:type="spellEnd"/>
      <w:r>
        <w:rPr>
          <w:rFonts w:ascii="Arial" w:hAnsi="Arial"/>
        </w:rPr>
        <w:t xml:space="preserve"> onkruidbehandeling op basis van zeer nauwkeurige spotapplicatiekaarten. Via een serviceprovider wordt eerst het te behandelen oppervlak met de onkruidverdeling geregistreerd en verwerkt tot een spotapplicatiekaart. In de tweede stap worden de onkruidplekken in het perceel behandeld. </w:t>
      </w:r>
    </w:p>
    <w:p w14:paraId="5898893F" w14:textId="77777777" w:rsidR="00342AB4" w:rsidRPr="00342AB4" w:rsidRDefault="00342AB4" w:rsidP="00342AB4">
      <w:pPr>
        <w:spacing w:after="120" w:line="360" w:lineRule="auto"/>
        <w:ind w:left="567" w:right="1695"/>
        <w:rPr>
          <w:rFonts w:ascii="Arial" w:eastAsia="Arial" w:hAnsi="Arial" w:cs="Arial"/>
        </w:rPr>
      </w:pPr>
    </w:p>
    <w:p w14:paraId="6ED62DEB" w14:textId="77777777" w:rsidR="00342AB4" w:rsidRDefault="00342AB4" w:rsidP="00342AB4">
      <w:pPr>
        <w:spacing w:after="120" w:line="360" w:lineRule="auto"/>
        <w:ind w:left="567" w:right="1695"/>
        <w:rPr>
          <w:rFonts w:ascii="Arial" w:eastAsia="Arial" w:hAnsi="Arial" w:cs="Arial"/>
        </w:rPr>
      </w:pPr>
      <w:r>
        <w:rPr>
          <w:rFonts w:ascii="Arial" w:hAnsi="Arial"/>
        </w:rPr>
        <w:lastRenderedPageBreak/>
        <w:t xml:space="preserve">Met de </w:t>
      </w:r>
      <w:proofErr w:type="spellStart"/>
      <w:r>
        <w:rPr>
          <w:rFonts w:ascii="Arial" w:hAnsi="Arial"/>
        </w:rPr>
        <w:t>AmaTron</w:t>
      </w:r>
      <w:proofErr w:type="spellEnd"/>
      <w:r>
        <w:rPr>
          <w:rFonts w:ascii="Arial" w:hAnsi="Arial"/>
        </w:rPr>
        <w:t xml:space="preserve"> 4 kunnen deze kaarten met individuele of meervoudige punten nu comfortabel via het importmenu in de terminal worden geladen. Bij de rit over het perceel worden de spuitdoppen met </w:t>
      </w:r>
      <w:proofErr w:type="spellStart"/>
      <w:r>
        <w:rPr>
          <w:rFonts w:ascii="Arial" w:hAnsi="Arial"/>
        </w:rPr>
        <w:t>AmaSelect</w:t>
      </w:r>
      <w:proofErr w:type="spellEnd"/>
      <w:r>
        <w:rPr>
          <w:rFonts w:ascii="Arial" w:hAnsi="Arial"/>
        </w:rPr>
        <w:t xml:space="preserve"> spot alleen geopend bij de ingetekende punten op de applicatiekaart, zodat alleen het vooraf geanalyseerde onkruid wordt behandeld. Daardoor is een zeer nauwkeurige spotapplicatie van het onkruid mogelijk en kan afhankelijk van het onkruid een besparing tot wel 80% op gewasbeschermingsmiddelen worden behaald. Zo wordt het milieu ontzien en wordt de vorming van resistentie voorkomen dankzij spotapplicaties op kleine oppervlakken met een concentratie van 100% van het gewasbeschermingsmiddel. Het gebruik wordt voor de bestuurder bijzonder comfortabel met de </w:t>
      </w:r>
      <w:proofErr w:type="spellStart"/>
      <w:r>
        <w:rPr>
          <w:rFonts w:ascii="Arial" w:hAnsi="Arial"/>
        </w:rPr>
        <w:t>AmaTron</w:t>
      </w:r>
      <w:proofErr w:type="spellEnd"/>
      <w:r>
        <w:rPr>
          <w:rFonts w:ascii="Arial" w:hAnsi="Arial"/>
        </w:rPr>
        <w:t xml:space="preserve"> </w:t>
      </w:r>
      <w:proofErr w:type="spellStart"/>
      <w:r>
        <w:rPr>
          <w:rFonts w:ascii="Arial" w:hAnsi="Arial"/>
        </w:rPr>
        <w:t>Twin</w:t>
      </w:r>
      <w:proofErr w:type="spellEnd"/>
      <w:r>
        <w:rPr>
          <w:rFonts w:ascii="Arial" w:hAnsi="Arial"/>
        </w:rPr>
        <w:t xml:space="preserve">-app voor de </w:t>
      </w:r>
      <w:proofErr w:type="spellStart"/>
      <w:r>
        <w:rPr>
          <w:rFonts w:ascii="Arial" w:hAnsi="Arial"/>
        </w:rPr>
        <w:t>AmaTron</w:t>
      </w:r>
      <w:proofErr w:type="spellEnd"/>
      <w:r>
        <w:rPr>
          <w:rFonts w:ascii="Arial" w:hAnsi="Arial"/>
        </w:rPr>
        <w:t> 4. Daarmee heeft de bestuurder op ieder moment overzicht over zowel de bediening van de machine als de kaarten met de spotoppervlakken.</w:t>
      </w:r>
    </w:p>
    <w:p w14:paraId="59889793" w14:textId="77777777" w:rsidR="00342AB4" w:rsidRPr="00342AB4" w:rsidRDefault="00342AB4" w:rsidP="00342AB4">
      <w:pPr>
        <w:spacing w:after="120" w:line="360" w:lineRule="auto"/>
        <w:ind w:left="567" w:right="1695"/>
        <w:rPr>
          <w:rFonts w:ascii="Arial" w:eastAsia="Arial" w:hAnsi="Arial" w:cs="Arial"/>
        </w:rPr>
      </w:pPr>
    </w:p>
    <w:p w14:paraId="29AC9020" w14:textId="77777777" w:rsidR="00342AB4" w:rsidRPr="00342AB4" w:rsidRDefault="00342AB4" w:rsidP="00342AB4">
      <w:pPr>
        <w:spacing w:after="120" w:line="360" w:lineRule="auto"/>
        <w:ind w:left="567" w:right="1695"/>
        <w:rPr>
          <w:rFonts w:ascii="Arial" w:eastAsia="Arial" w:hAnsi="Arial" w:cs="Arial"/>
          <w:b/>
          <w:bCs/>
        </w:rPr>
      </w:pPr>
      <w:r>
        <w:rPr>
          <w:rFonts w:ascii="Arial" w:hAnsi="Arial"/>
          <w:b/>
        </w:rPr>
        <w:t xml:space="preserve">Uiterste precisie vooraf met </w:t>
      </w:r>
      <w:proofErr w:type="spellStart"/>
      <w:r>
        <w:rPr>
          <w:rFonts w:ascii="Arial" w:hAnsi="Arial"/>
          <w:b/>
        </w:rPr>
        <w:t>DirectInject</w:t>
      </w:r>
      <w:proofErr w:type="spellEnd"/>
    </w:p>
    <w:p w14:paraId="5C21E9EC"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Het systeem </w:t>
      </w:r>
      <w:proofErr w:type="spellStart"/>
      <w:r>
        <w:rPr>
          <w:rFonts w:ascii="Arial" w:hAnsi="Arial"/>
        </w:rPr>
        <w:t>DirectInject</w:t>
      </w:r>
      <w:proofErr w:type="spellEnd"/>
      <w:r>
        <w:rPr>
          <w:rFonts w:ascii="Arial" w:hAnsi="Arial"/>
        </w:rPr>
        <w:t xml:space="preserve"> van AMAZONE maakt tijdens de applicatie een toevoer van gewasbeschermingsmiddelen naar behoefte mogelijk, om specifieke producten en additieven alleen in bepaalde gedeelten of op afzonderlijke oppervlakken aan te brengen. Met </w:t>
      </w:r>
      <w:proofErr w:type="spellStart"/>
      <w:r>
        <w:rPr>
          <w:rFonts w:ascii="Arial" w:hAnsi="Arial"/>
        </w:rPr>
        <w:t>DirectInject</w:t>
      </w:r>
      <w:proofErr w:type="spellEnd"/>
      <w:r>
        <w:rPr>
          <w:rFonts w:ascii="Arial" w:hAnsi="Arial"/>
        </w:rPr>
        <w:t xml:space="preserve"> kunt u individueel inspelen op de behoefte van het gewas op het perceel en kunt u met de veldspuit besparen op gewasbeschermingsmiddelen en extra ritten. Bekende bijzonderheden van dit systeem zijn de volledige integratie in het spuitvloeistofcircuit en de ISOBUS-bediening van de veldspuit, </w:t>
      </w:r>
      <w:proofErr w:type="gramStart"/>
      <w:r>
        <w:rPr>
          <w:rFonts w:ascii="Arial" w:hAnsi="Arial"/>
        </w:rPr>
        <w:t>alsmede</w:t>
      </w:r>
      <w:proofErr w:type="gramEnd"/>
      <w:r>
        <w:rPr>
          <w:rFonts w:ascii="Arial" w:hAnsi="Arial"/>
        </w:rPr>
        <w:t xml:space="preserve"> de bijzonder korte reactietijd. </w:t>
      </w:r>
    </w:p>
    <w:p w14:paraId="1C17FBD2" w14:textId="77777777" w:rsidR="00342AB4" w:rsidRPr="00342AB4" w:rsidRDefault="00342AB4" w:rsidP="00342AB4">
      <w:pPr>
        <w:spacing w:after="120" w:line="360" w:lineRule="auto"/>
        <w:ind w:left="567" w:right="1695"/>
        <w:rPr>
          <w:rFonts w:ascii="Arial" w:eastAsia="Arial" w:hAnsi="Arial" w:cs="Arial"/>
        </w:rPr>
      </w:pPr>
    </w:p>
    <w:p w14:paraId="5F246F25" w14:textId="77777777" w:rsidR="00342AB4" w:rsidRDefault="00342AB4" w:rsidP="00342AB4">
      <w:pPr>
        <w:spacing w:after="120" w:line="360" w:lineRule="auto"/>
        <w:ind w:left="567" w:right="1695"/>
        <w:rPr>
          <w:rFonts w:ascii="Arial" w:eastAsia="Arial" w:hAnsi="Arial" w:cs="Arial"/>
        </w:rPr>
      </w:pPr>
      <w:r>
        <w:rPr>
          <w:rFonts w:ascii="Arial" w:hAnsi="Arial"/>
        </w:rPr>
        <w:t xml:space="preserve">Nieuw is de mogelijkheid om het extra middel met applicatiekaarten vooraf uiterst precies te doseren. Zowel het middel in de hoofdtank als het middel van de directe injectie kan automatisch in de gewenste spuithoeveelheid worden gereguleerd. Het </w:t>
      </w:r>
      <w:proofErr w:type="spellStart"/>
      <w:r>
        <w:rPr>
          <w:rFonts w:ascii="Arial" w:hAnsi="Arial"/>
        </w:rPr>
        <w:t>DirectInject</w:t>
      </w:r>
      <w:proofErr w:type="spellEnd"/>
      <w:r>
        <w:rPr>
          <w:rFonts w:ascii="Arial" w:hAnsi="Arial"/>
        </w:rPr>
        <w:t xml:space="preserve">-middel wordt vóór aankomst op de betreffende locatie </w:t>
      </w:r>
      <w:proofErr w:type="spellStart"/>
      <w:r>
        <w:rPr>
          <w:rFonts w:ascii="Arial" w:hAnsi="Arial"/>
        </w:rPr>
        <w:t>voorgedoseerd</w:t>
      </w:r>
      <w:proofErr w:type="spellEnd"/>
      <w:r>
        <w:rPr>
          <w:rFonts w:ascii="Arial" w:hAnsi="Arial"/>
        </w:rPr>
        <w:t xml:space="preserve"> en is onmiddellijk beschikbaar wanneer de bedoelde zone wordt bereikt. Voor zo'n betrouwbare instelling vooraf wordt de </w:t>
      </w:r>
      <w:r>
        <w:rPr>
          <w:rFonts w:ascii="Arial" w:hAnsi="Arial"/>
        </w:rPr>
        <w:lastRenderedPageBreak/>
        <w:t>routefunctie van GPS-</w:t>
      </w:r>
      <w:proofErr w:type="spellStart"/>
      <w:r>
        <w:rPr>
          <w:rFonts w:ascii="Arial" w:hAnsi="Arial"/>
        </w:rPr>
        <w:t>ScenarioControl</w:t>
      </w:r>
      <w:proofErr w:type="spellEnd"/>
      <w:r>
        <w:rPr>
          <w:rFonts w:ascii="Arial" w:hAnsi="Arial"/>
        </w:rPr>
        <w:t xml:space="preserve"> gebruikt, die een aanvullende functie voor de </w:t>
      </w:r>
      <w:proofErr w:type="spellStart"/>
      <w:r>
        <w:rPr>
          <w:rFonts w:ascii="Arial" w:hAnsi="Arial"/>
        </w:rPr>
        <w:t>AmaTron</w:t>
      </w:r>
      <w:proofErr w:type="spellEnd"/>
      <w:r>
        <w:rPr>
          <w:rFonts w:ascii="Arial" w:hAnsi="Arial"/>
        </w:rPr>
        <w:t xml:space="preserve"> 4 vormt in combinatie met de </w:t>
      </w:r>
      <w:proofErr w:type="spellStart"/>
      <w:r>
        <w:rPr>
          <w:rFonts w:ascii="Arial" w:hAnsi="Arial"/>
        </w:rPr>
        <w:t>AmaTron</w:t>
      </w:r>
      <w:proofErr w:type="spellEnd"/>
      <w:r>
        <w:rPr>
          <w:rFonts w:ascii="Arial" w:hAnsi="Arial"/>
        </w:rPr>
        <w:t xml:space="preserve"> </w:t>
      </w:r>
      <w:proofErr w:type="spellStart"/>
      <w:r>
        <w:rPr>
          <w:rFonts w:ascii="Arial" w:hAnsi="Arial"/>
        </w:rPr>
        <w:t>Twin</w:t>
      </w:r>
      <w:proofErr w:type="spellEnd"/>
      <w:r>
        <w:rPr>
          <w:rFonts w:ascii="Arial" w:hAnsi="Arial"/>
        </w:rPr>
        <w:t xml:space="preserve">-app. De rijroute is in het scenario opgeslagen en het is bekend welk oppervlak al is behandeld, zodat duidelijk is in welke applicatiezones vervolgens gereden moet worden. Daardoor zijn optimale, heel lokale behandelingen met een zeer hoge nauwkeurigheid mogelijk. </w:t>
      </w:r>
    </w:p>
    <w:p w14:paraId="71266517" w14:textId="77777777" w:rsidR="00342AB4" w:rsidRPr="00342AB4" w:rsidRDefault="00342AB4" w:rsidP="00342AB4">
      <w:pPr>
        <w:spacing w:after="120" w:line="360" w:lineRule="auto"/>
        <w:ind w:left="567" w:right="1695"/>
        <w:rPr>
          <w:rFonts w:ascii="Arial" w:eastAsia="Arial" w:hAnsi="Arial" w:cs="Arial"/>
        </w:rPr>
      </w:pPr>
    </w:p>
    <w:p w14:paraId="13C8BFB4" w14:textId="77777777" w:rsidR="00342AB4" w:rsidRPr="00342AB4" w:rsidRDefault="00342AB4" w:rsidP="00342AB4">
      <w:pPr>
        <w:spacing w:after="120" w:line="360" w:lineRule="auto"/>
        <w:ind w:left="567" w:right="1695"/>
        <w:rPr>
          <w:rFonts w:ascii="Arial" w:eastAsia="Arial" w:hAnsi="Arial" w:cs="Arial"/>
          <w:b/>
          <w:bCs/>
        </w:rPr>
      </w:pPr>
      <w:proofErr w:type="spellStart"/>
      <w:r>
        <w:rPr>
          <w:rFonts w:ascii="Arial" w:hAnsi="Arial"/>
          <w:b/>
        </w:rPr>
        <w:t>MultiMap</w:t>
      </w:r>
      <w:proofErr w:type="spellEnd"/>
      <w:r>
        <w:rPr>
          <w:rFonts w:ascii="Arial" w:hAnsi="Arial"/>
          <w:b/>
        </w:rPr>
        <w:t xml:space="preserve"> – </w:t>
      </w:r>
      <w:proofErr w:type="spellStart"/>
      <w:r>
        <w:rPr>
          <w:rFonts w:ascii="Arial" w:hAnsi="Arial"/>
          <w:b/>
        </w:rPr>
        <w:t>plaatsspecifiek</w:t>
      </w:r>
      <w:proofErr w:type="spellEnd"/>
      <w:r>
        <w:rPr>
          <w:rFonts w:ascii="Arial" w:hAnsi="Arial"/>
          <w:b/>
        </w:rPr>
        <w:t xml:space="preserve"> uitbrengen voor ieder medium</w:t>
      </w:r>
    </w:p>
    <w:p w14:paraId="176F0707"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In het bijzonder bij zaad is het uitbrengen van meerdere producten al lang geen uitzondering meer. Wanneer meerdere tanks worden toegepast, kan tijdens één rit niet alleen zaadgoed maar tegelijk ook kunstmest, microgranulaat, een secundair zaad of </w:t>
      </w:r>
      <w:proofErr w:type="spellStart"/>
      <w:r>
        <w:rPr>
          <w:rFonts w:ascii="Arial" w:hAnsi="Arial"/>
        </w:rPr>
        <w:t>onderzaad</w:t>
      </w:r>
      <w:proofErr w:type="spellEnd"/>
      <w:r>
        <w:rPr>
          <w:rFonts w:ascii="Arial" w:hAnsi="Arial"/>
        </w:rPr>
        <w:t xml:space="preserve"> worden uitgebracht. Omdat de bodemomstandigheden, de beschikbaarheid van water en daarmee ook de potentiële opbrengst binnen een perceel sterk kunnen variëren, is het zinvol om zowel de hoeveelheden zaad als kunstmest aan deze omstandigheden aan te passen. </w:t>
      </w:r>
    </w:p>
    <w:p w14:paraId="196D5895" w14:textId="77777777" w:rsidR="00342AB4" w:rsidRPr="00342AB4" w:rsidRDefault="00342AB4" w:rsidP="00342AB4">
      <w:pPr>
        <w:spacing w:after="120" w:line="360" w:lineRule="auto"/>
        <w:ind w:left="567" w:right="1695"/>
        <w:rPr>
          <w:rFonts w:ascii="Arial" w:eastAsia="Arial" w:hAnsi="Arial" w:cs="Arial"/>
        </w:rPr>
      </w:pPr>
    </w:p>
    <w:p w14:paraId="12EC1915" w14:textId="77777777" w:rsidR="00342AB4" w:rsidRDefault="00342AB4" w:rsidP="00342AB4">
      <w:pPr>
        <w:spacing w:after="120" w:line="360" w:lineRule="auto"/>
        <w:ind w:left="567" w:right="1695"/>
        <w:rPr>
          <w:rFonts w:ascii="Arial" w:eastAsia="Arial" w:hAnsi="Arial" w:cs="Arial"/>
        </w:rPr>
      </w:pPr>
      <w:r>
        <w:rPr>
          <w:rFonts w:ascii="Arial" w:hAnsi="Arial"/>
        </w:rPr>
        <w:t xml:space="preserve">De functie </w:t>
      </w:r>
      <w:proofErr w:type="spellStart"/>
      <w:r>
        <w:rPr>
          <w:rFonts w:ascii="Arial" w:hAnsi="Arial"/>
        </w:rPr>
        <w:t>MultiMap</w:t>
      </w:r>
      <w:proofErr w:type="spellEnd"/>
      <w:r>
        <w:rPr>
          <w:rFonts w:ascii="Arial" w:hAnsi="Arial"/>
        </w:rPr>
        <w:t xml:space="preserve"> maakt deel uit van de </w:t>
      </w:r>
      <w:proofErr w:type="spellStart"/>
      <w:r>
        <w:rPr>
          <w:rFonts w:ascii="Arial" w:hAnsi="Arial"/>
        </w:rPr>
        <w:t>AmaTron</w:t>
      </w:r>
      <w:proofErr w:type="spellEnd"/>
      <w:r>
        <w:rPr>
          <w:rFonts w:ascii="Arial" w:hAnsi="Arial"/>
        </w:rPr>
        <w:t xml:space="preserve"> 4-terminal licentie </w:t>
      </w:r>
      <w:proofErr w:type="spellStart"/>
      <w:r>
        <w:rPr>
          <w:rFonts w:ascii="Arial" w:hAnsi="Arial"/>
        </w:rPr>
        <w:t>GPS-Maps&amp;Doc</w:t>
      </w:r>
      <w:proofErr w:type="spellEnd"/>
      <w:r>
        <w:rPr>
          <w:rFonts w:ascii="Arial" w:hAnsi="Arial"/>
        </w:rPr>
        <w:t xml:space="preserve"> en biedt de mogelijkheid om producten onafhankelijk van elkaar door middel van applicatiekaarten te reguleren en daarmee </w:t>
      </w:r>
      <w:proofErr w:type="spellStart"/>
      <w:r>
        <w:rPr>
          <w:rFonts w:ascii="Arial" w:hAnsi="Arial"/>
        </w:rPr>
        <w:t>plaatsspecifiek</w:t>
      </w:r>
      <w:proofErr w:type="spellEnd"/>
      <w:r>
        <w:rPr>
          <w:rFonts w:ascii="Arial" w:hAnsi="Arial"/>
        </w:rPr>
        <w:t xml:space="preserve"> uit te brengen. Naast de </w:t>
      </w:r>
      <w:proofErr w:type="spellStart"/>
      <w:r>
        <w:rPr>
          <w:rFonts w:ascii="Arial" w:hAnsi="Arial"/>
        </w:rPr>
        <w:t>plaatsspecifieke</w:t>
      </w:r>
      <w:proofErr w:type="spellEnd"/>
      <w:r>
        <w:rPr>
          <w:rFonts w:ascii="Arial" w:hAnsi="Arial"/>
        </w:rPr>
        <w:t xml:space="preserve"> hoeveelheden zaden en kunstmest kan ook de kouterdruk afhankelijk van de bodemkwaliteit met applicatiekaarten worden ingesteld. Wisselende bodemomstandigheden worden gecompenseerd, zodat een gelijkmatige aflegging van het zaadgoed wordt verkregen. Met de </w:t>
      </w:r>
      <w:proofErr w:type="spellStart"/>
      <w:r>
        <w:rPr>
          <w:rFonts w:ascii="Arial" w:hAnsi="Arial"/>
        </w:rPr>
        <w:t>AmaTron</w:t>
      </w:r>
      <w:proofErr w:type="spellEnd"/>
      <w:r>
        <w:rPr>
          <w:rFonts w:ascii="Arial" w:hAnsi="Arial"/>
        </w:rPr>
        <w:t xml:space="preserve"> 4 kunnen tot 4 applicatiekaarten tegelijk worden bewerkt. Niets houdt een aan de locatie aangepast bewerking dus nog tegen. </w:t>
      </w:r>
    </w:p>
    <w:p w14:paraId="6859DDC0" w14:textId="77777777" w:rsidR="00342AB4" w:rsidRDefault="00342AB4" w:rsidP="00342AB4">
      <w:pPr>
        <w:spacing w:after="120" w:line="360" w:lineRule="auto"/>
        <w:ind w:left="567" w:right="1695"/>
        <w:rPr>
          <w:rFonts w:ascii="Arial" w:eastAsia="Arial" w:hAnsi="Arial" w:cs="Arial"/>
        </w:rPr>
      </w:pPr>
    </w:p>
    <w:p w14:paraId="2901DD30" w14:textId="77777777" w:rsidR="00B10CE1" w:rsidRDefault="00B10CE1" w:rsidP="00342AB4">
      <w:pPr>
        <w:spacing w:after="120" w:line="360" w:lineRule="auto"/>
        <w:ind w:left="567" w:right="1695"/>
        <w:rPr>
          <w:rFonts w:ascii="Arial" w:eastAsia="Arial" w:hAnsi="Arial" w:cs="Arial"/>
        </w:rPr>
      </w:pPr>
    </w:p>
    <w:p w14:paraId="5DAA1B9B" w14:textId="77777777" w:rsidR="00B10CE1" w:rsidRPr="00342AB4" w:rsidRDefault="00B10CE1" w:rsidP="00342AB4">
      <w:pPr>
        <w:spacing w:after="120" w:line="360" w:lineRule="auto"/>
        <w:ind w:left="567" w:right="1695"/>
        <w:rPr>
          <w:rFonts w:ascii="Arial" w:eastAsia="Arial" w:hAnsi="Arial" w:cs="Arial"/>
        </w:rPr>
      </w:pPr>
    </w:p>
    <w:p w14:paraId="068B0303" w14:textId="77777777" w:rsidR="00342AB4" w:rsidRPr="00342AB4" w:rsidRDefault="00342AB4" w:rsidP="00342AB4">
      <w:pPr>
        <w:spacing w:after="120" w:line="360" w:lineRule="auto"/>
        <w:ind w:left="567" w:right="1695"/>
        <w:rPr>
          <w:rFonts w:ascii="Arial" w:eastAsia="Arial" w:hAnsi="Arial" w:cs="Arial"/>
          <w:b/>
          <w:bCs/>
        </w:rPr>
      </w:pPr>
      <w:r>
        <w:rPr>
          <w:rFonts w:ascii="Arial" w:hAnsi="Arial"/>
          <w:b/>
        </w:rPr>
        <w:lastRenderedPageBreak/>
        <w:t>GPS-</w:t>
      </w:r>
      <w:proofErr w:type="spellStart"/>
      <w:r>
        <w:rPr>
          <w:rFonts w:ascii="Arial" w:hAnsi="Arial"/>
          <w:b/>
        </w:rPr>
        <w:t>ScenarioControl</w:t>
      </w:r>
      <w:proofErr w:type="spellEnd"/>
      <w:r>
        <w:rPr>
          <w:rFonts w:ascii="Arial" w:hAnsi="Arial"/>
          <w:b/>
        </w:rPr>
        <w:t xml:space="preserve"> voor automatisering van telkens terugkerende werkstappen</w:t>
      </w:r>
    </w:p>
    <w:p w14:paraId="1DFF4F67"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Bij het strooien van kunstmest wordt de chauffeur met verschillende taken geconfronteerd. Deze taken worden meestal van de ene kunstmesttoediening naar de andere en jaar na jaar op het perceel herhaald. Enerzijds gaat het dan om rijden en keren op het perceel, anderzijds om activering en </w:t>
      </w:r>
      <w:proofErr w:type="spellStart"/>
      <w:r>
        <w:rPr>
          <w:rFonts w:ascii="Arial" w:hAnsi="Arial"/>
        </w:rPr>
        <w:t>deactivering</w:t>
      </w:r>
      <w:proofErr w:type="spellEnd"/>
      <w:r>
        <w:rPr>
          <w:rFonts w:ascii="Arial" w:hAnsi="Arial"/>
        </w:rPr>
        <w:t xml:space="preserve"> en de keuze van de juiste </w:t>
      </w:r>
      <w:proofErr w:type="spellStart"/>
      <w:r>
        <w:rPr>
          <w:rFonts w:ascii="Arial" w:hAnsi="Arial"/>
        </w:rPr>
        <w:t>grensstrooimodi</w:t>
      </w:r>
      <w:proofErr w:type="spellEnd"/>
      <w:r>
        <w:rPr>
          <w:rFonts w:ascii="Arial" w:hAnsi="Arial"/>
        </w:rPr>
        <w:t xml:space="preserve"> en </w:t>
      </w:r>
      <w:proofErr w:type="spellStart"/>
      <w:r>
        <w:rPr>
          <w:rFonts w:ascii="Arial" w:hAnsi="Arial"/>
        </w:rPr>
        <w:t>HeadlandControl</w:t>
      </w:r>
      <w:proofErr w:type="spellEnd"/>
      <w:r>
        <w:rPr>
          <w:rFonts w:ascii="Arial" w:hAnsi="Arial"/>
        </w:rPr>
        <w:t xml:space="preserve">. Dit zijn werkstappen die vooral ongeoefende bestuurders of onbekenden telkens weer voor keuzes plaatsen en waarbij zich vaak fouten voordoen. </w:t>
      </w:r>
    </w:p>
    <w:p w14:paraId="6695D691" w14:textId="77777777" w:rsidR="00342AB4" w:rsidRPr="00342AB4" w:rsidRDefault="00342AB4" w:rsidP="00342AB4">
      <w:pPr>
        <w:spacing w:after="120" w:line="360" w:lineRule="auto"/>
        <w:ind w:left="567" w:right="1695"/>
        <w:rPr>
          <w:rFonts w:ascii="Arial" w:eastAsia="Arial" w:hAnsi="Arial" w:cs="Arial"/>
        </w:rPr>
      </w:pPr>
    </w:p>
    <w:p w14:paraId="1D5562B4" w14:textId="77777777" w:rsidR="00342AB4" w:rsidRPr="00342AB4" w:rsidRDefault="00342AB4" w:rsidP="00342AB4">
      <w:pPr>
        <w:spacing w:after="120" w:line="360" w:lineRule="auto"/>
        <w:ind w:left="567" w:right="1695"/>
        <w:rPr>
          <w:rFonts w:ascii="Arial" w:eastAsia="Arial" w:hAnsi="Arial" w:cs="Arial"/>
        </w:rPr>
      </w:pPr>
      <w:r>
        <w:rPr>
          <w:rFonts w:ascii="Arial" w:hAnsi="Arial"/>
        </w:rPr>
        <w:t>Met GPS-</w:t>
      </w:r>
      <w:proofErr w:type="spellStart"/>
      <w:r>
        <w:rPr>
          <w:rFonts w:ascii="Arial" w:hAnsi="Arial"/>
        </w:rPr>
        <w:t>ScenarioControl</w:t>
      </w:r>
      <w:proofErr w:type="spellEnd"/>
      <w:r>
        <w:rPr>
          <w:rFonts w:ascii="Arial" w:hAnsi="Arial"/>
        </w:rPr>
        <w:t xml:space="preserve"> worden de rijroute en de </w:t>
      </w:r>
      <w:proofErr w:type="spellStart"/>
      <w:r>
        <w:rPr>
          <w:rFonts w:ascii="Arial" w:hAnsi="Arial"/>
        </w:rPr>
        <w:t>grensstrooimodi</w:t>
      </w:r>
      <w:proofErr w:type="spellEnd"/>
      <w:r>
        <w:rPr>
          <w:rFonts w:ascii="Arial" w:hAnsi="Arial"/>
        </w:rPr>
        <w:t xml:space="preserve"> eenmalig op basis van coördinaten geregistreerd en bij herhaalde toepassingen automatisch afgehandeld. Zo ondersteunen ze de bestuurder. GPS </w:t>
      </w:r>
      <w:proofErr w:type="spellStart"/>
      <w:r>
        <w:rPr>
          <w:rFonts w:ascii="Arial" w:hAnsi="Arial"/>
        </w:rPr>
        <w:t>ScenarioControl</w:t>
      </w:r>
      <w:proofErr w:type="spellEnd"/>
      <w:r>
        <w:rPr>
          <w:rFonts w:ascii="Arial" w:hAnsi="Arial"/>
        </w:rPr>
        <w:t xml:space="preserve"> is in de extra toepassing voor de ISOBUS-bedieningsterminal </w:t>
      </w:r>
      <w:proofErr w:type="spellStart"/>
      <w:r>
        <w:rPr>
          <w:rFonts w:ascii="Arial" w:hAnsi="Arial"/>
        </w:rPr>
        <w:t>AmaTron</w:t>
      </w:r>
      <w:proofErr w:type="spellEnd"/>
      <w:r>
        <w:rPr>
          <w:rFonts w:ascii="Arial" w:hAnsi="Arial"/>
        </w:rPr>
        <w:t xml:space="preserve"> 4 en kan via de display-uitbreiding </w:t>
      </w:r>
      <w:proofErr w:type="spellStart"/>
      <w:r>
        <w:rPr>
          <w:rFonts w:ascii="Arial" w:hAnsi="Arial"/>
        </w:rPr>
        <w:t>AmaTron</w:t>
      </w:r>
      <w:proofErr w:type="spellEnd"/>
      <w:r>
        <w:rPr>
          <w:rFonts w:ascii="Arial" w:hAnsi="Arial"/>
        </w:rPr>
        <w:t xml:space="preserve"> </w:t>
      </w:r>
      <w:proofErr w:type="spellStart"/>
      <w:r>
        <w:rPr>
          <w:rFonts w:ascii="Arial" w:hAnsi="Arial"/>
        </w:rPr>
        <w:t>Twin</w:t>
      </w:r>
      <w:proofErr w:type="spellEnd"/>
      <w:r>
        <w:rPr>
          <w:rFonts w:ascii="Arial" w:hAnsi="Arial"/>
        </w:rPr>
        <w:t xml:space="preserve"> worden weergegeven en bediend. In de </w:t>
      </w:r>
      <w:proofErr w:type="spellStart"/>
      <w:r>
        <w:rPr>
          <w:rFonts w:ascii="Arial" w:hAnsi="Arial"/>
        </w:rPr>
        <w:t>AmaTron</w:t>
      </w:r>
      <w:proofErr w:type="spellEnd"/>
      <w:r>
        <w:rPr>
          <w:rFonts w:ascii="Arial" w:hAnsi="Arial"/>
        </w:rPr>
        <w:t xml:space="preserve"> </w:t>
      </w:r>
      <w:proofErr w:type="spellStart"/>
      <w:r>
        <w:rPr>
          <w:rFonts w:ascii="Arial" w:hAnsi="Arial"/>
        </w:rPr>
        <w:t>Twin</w:t>
      </w:r>
      <w:proofErr w:type="spellEnd"/>
      <w:r>
        <w:rPr>
          <w:rFonts w:ascii="Arial" w:hAnsi="Arial"/>
        </w:rPr>
        <w:t xml:space="preserve">-app wordt de rijroute overzichtelijk voor de bestuurder weergegeven en bij het passeren van een schakelpunt wordt automatisch het opgeslagen </w:t>
      </w:r>
      <w:proofErr w:type="spellStart"/>
      <w:r>
        <w:rPr>
          <w:rFonts w:ascii="Arial" w:hAnsi="Arial"/>
        </w:rPr>
        <w:t>grensstrooiproces</w:t>
      </w:r>
      <w:proofErr w:type="spellEnd"/>
      <w:r>
        <w:rPr>
          <w:rFonts w:ascii="Arial" w:hAnsi="Arial"/>
        </w:rPr>
        <w:t xml:space="preserve"> geactiveerd of gedeactiveerd. Zo wordt een foutloze bemesting volgens wettelijke normen verzekerd en wordt het werk vergemakkelijkt.</w:t>
      </w:r>
    </w:p>
    <w:p w14:paraId="6FB847B0" w14:textId="77777777" w:rsidR="00342AB4" w:rsidRPr="00342AB4" w:rsidRDefault="00342AB4" w:rsidP="00342AB4">
      <w:pPr>
        <w:spacing w:after="120" w:line="360" w:lineRule="auto"/>
        <w:ind w:left="567" w:right="1695"/>
        <w:rPr>
          <w:rFonts w:ascii="Arial" w:eastAsia="Arial" w:hAnsi="Arial" w:cs="Arial"/>
        </w:rPr>
      </w:pPr>
    </w:p>
    <w:p w14:paraId="0BA322E7" w14:textId="77777777" w:rsidR="00342AB4" w:rsidRDefault="00342AB4" w:rsidP="00342AB4">
      <w:pPr>
        <w:spacing w:after="120" w:line="360" w:lineRule="auto"/>
        <w:ind w:left="567" w:right="1695"/>
        <w:rPr>
          <w:rFonts w:ascii="Arial" w:eastAsia="Arial" w:hAnsi="Arial" w:cs="Arial"/>
        </w:rPr>
      </w:pPr>
      <w:r>
        <w:rPr>
          <w:rFonts w:ascii="Arial" w:hAnsi="Arial"/>
        </w:rPr>
        <w:t>De routefunctie is bovendien niet beperkt tot bemesting, maar kan worden gebruikt met ieder willekeurig aanbouwwerktuig. Zo kan een eenmaal in het scenario opgeslagen rijroute bijvoorbeeld ook worden gebruikt voor het uitbrengen van gewasbeschermingsmiddelen. Telkens opnieuw wordt dezelfde route op het perceel gereden, zodat platrijden van gewassen door een verkeerde bocht in rijsporen wordt voorkomen. In combinatie met het gebruik van applicatiekaarten maakt de routefunctie een bijzonder nauwkeurige dosering van extra middel mogelijk.</w:t>
      </w:r>
    </w:p>
    <w:p w14:paraId="5417720C" w14:textId="77777777" w:rsidR="00342AB4" w:rsidRDefault="00342AB4" w:rsidP="00342AB4">
      <w:pPr>
        <w:spacing w:after="120" w:line="360" w:lineRule="auto"/>
        <w:ind w:left="567" w:right="1695"/>
        <w:rPr>
          <w:rFonts w:ascii="Arial" w:eastAsia="Arial" w:hAnsi="Arial" w:cs="Arial"/>
        </w:rPr>
      </w:pPr>
    </w:p>
    <w:p w14:paraId="19A3A376" w14:textId="77777777" w:rsidR="00B10CE1" w:rsidRPr="00342AB4" w:rsidRDefault="00B10CE1" w:rsidP="00342AB4">
      <w:pPr>
        <w:spacing w:after="120" w:line="360" w:lineRule="auto"/>
        <w:ind w:left="567" w:right="1695"/>
        <w:rPr>
          <w:rFonts w:ascii="Arial" w:eastAsia="Arial" w:hAnsi="Arial" w:cs="Arial"/>
        </w:rPr>
      </w:pPr>
    </w:p>
    <w:p w14:paraId="0C7EA40E" w14:textId="77777777" w:rsidR="00342AB4" w:rsidRPr="00342AB4" w:rsidRDefault="00342AB4" w:rsidP="00342AB4">
      <w:pPr>
        <w:spacing w:after="120" w:line="360" w:lineRule="auto"/>
        <w:ind w:left="567" w:right="1695"/>
        <w:rPr>
          <w:rFonts w:ascii="Arial" w:eastAsia="Arial" w:hAnsi="Arial" w:cs="Arial"/>
          <w:b/>
          <w:bCs/>
        </w:rPr>
      </w:pPr>
      <w:r>
        <w:rPr>
          <w:rFonts w:ascii="Arial" w:hAnsi="Arial"/>
          <w:b/>
        </w:rPr>
        <w:lastRenderedPageBreak/>
        <w:t xml:space="preserve">Opdrachtgegevens van de </w:t>
      </w:r>
      <w:proofErr w:type="spellStart"/>
      <w:r>
        <w:rPr>
          <w:rFonts w:ascii="Arial" w:hAnsi="Arial"/>
          <w:b/>
        </w:rPr>
        <w:t>AmaTron</w:t>
      </w:r>
      <w:proofErr w:type="spellEnd"/>
      <w:r>
        <w:rPr>
          <w:rFonts w:ascii="Arial" w:hAnsi="Arial"/>
          <w:b/>
        </w:rPr>
        <w:t> 4 delen via de Smartphone</w:t>
      </w:r>
    </w:p>
    <w:p w14:paraId="71686009"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Als u met opdrachtgegevens op de </w:t>
      </w:r>
      <w:proofErr w:type="spellStart"/>
      <w:r>
        <w:rPr>
          <w:rFonts w:ascii="Arial" w:hAnsi="Arial"/>
        </w:rPr>
        <w:t>AmaTron</w:t>
      </w:r>
      <w:proofErr w:type="spellEnd"/>
      <w:r>
        <w:rPr>
          <w:rFonts w:ascii="Arial" w:hAnsi="Arial"/>
        </w:rPr>
        <w:t xml:space="preserve"> 4 wilt werken om bijvoorbeeld een </w:t>
      </w:r>
      <w:proofErr w:type="spellStart"/>
      <w:r>
        <w:rPr>
          <w:rFonts w:ascii="Arial" w:hAnsi="Arial"/>
        </w:rPr>
        <w:t>plaatsspecifieke</w:t>
      </w:r>
      <w:proofErr w:type="spellEnd"/>
      <w:r>
        <w:rPr>
          <w:rFonts w:ascii="Arial" w:hAnsi="Arial"/>
        </w:rPr>
        <w:t xml:space="preserve"> applicatie uit te voeren, zijn deze verspreidingsgegevens op verschillende manieren in de terminal te importeren en na uitvoering van de taken te exporteren voor documentatie. De conventionele manier is gebruik van een USB-stick, die in de </w:t>
      </w:r>
      <w:proofErr w:type="spellStart"/>
      <w:r>
        <w:rPr>
          <w:rFonts w:ascii="Arial" w:hAnsi="Arial"/>
        </w:rPr>
        <w:t>AmaTron</w:t>
      </w:r>
      <w:proofErr w:type="spellEnd"/>
      <w:r>
        <w:rPr>
          <w:rFonts w:ascii="Arial" w:hAnsi="Arial"/>
        </w:rPr>
        <w:t xml:space="preserve"> 4 wordt gestoken zodat de opdrachtgegevens kunnen worden uitgewisseld. De </w:t>
      </w:r>
      <w:proofErr w:type="spellStart"/>
      <w:r>
        <w:rPr>
          <w:rFonts w:ascii="Arial" w:hAnsi="Arial"/>
        </w:rPr>
        <w:t>AmaTron</w:t>
      </w:r>
      <w:proofErr w:type="spellEnd"/>
      <w:r>
        <w:rPr>
          <w:rFonts w:ascii="Arial" w:hAnsi="Arial"/>
        </w:rPr>
        <w:t xml:space="preserve"> 4 kan opdrachtgegevens zowel in een ISO-XML-formaat als een </w:t>
      </w:r>
      <w:proofErr w:type="spellStart"/>
      <w:r>
        <w:rPr>
          <w:rFonts w:ascii="Arial" w:hAnsi="Arial"/>
        </w:rPr>
        <w:t>shape</w:t>
      </w:r>
      <w:proofErr w:type="spellEnd"/>
      <w:r>
        <w:rPr>
          <w:rFonts w:ascii="Arial" w:hAnsi="Arial"/>
        </w:rPr>
        <w:t>-formaat verwerken. Voor documentatie kan een ISO-XML-</w:t>
      </w:r>
      <w:proofErr w:type="spellStart"/>
      <w:r>
        <w:rPr>
          <w:rFonts w:ascii="Arial" w:hAnsi="Arial"/>
        </w:rPr>
        <w:t>TaskSet</w:t>
      </w:r>
      <w:proofErr w:type="spellEnd"/>
      <w:r>
        <w:rPr>
          <w:rFonts w:ascii="Arial" w:hAnsi="Arial"/>
        </w:rPr>
        <w:t xml:space="preserve"> worden geëxporteerd of eenvoudig en comfortabel een PDF-export van de verrichte taken worden vervaardigd die op de USB-stick wordt opgeslagen. Met de computer kan dit </w:t>
      </w:r>
      <w:proofErr w:type="spellStart"/>
      <w:r>
        <w:rPr>
          <w:rFonts w:ascii="Arial" w:hAnsi="Arial"/>
        </w:rPr>
        <w:t>PDF-bestand</w:t>
      </w:r>
      <w:proofErr w:type="spellEnd"/>
      <w:r>
        <w:rPr>
          <w:rFonts w:ascii="Arial" w:hAnsi="Arial"/>
        </w:rPr>
        <w:t xml:space="preserve"> worden ingekeken en worden opgeslagen of afgedrukt. Om de gegevensuitwisseling te vergemakkelijken en de noodzaak van een USB-stick te vermijden, kan ook de </w:t>
      </w:r>
      <w:proofErr w:type="spellStart"/>
      <w:r>
        <w:rPr>
          <w:rFonts w:ascii="Arial" w:hAnsi="Arial"/>
        </w:rPr>
        <w:t>Agrirouter</w:t>
      </w:r>
      <w:proofErr w:type="spellEnd"/>
      <w:r>
        <w:rPr>
          <w:rFonts w:ascii="Arial" w:hAnsi="Arial"/>
        </w:rPr>
        <w:t xml:space="preserve"> als interface voor gegevensuitwisseling worden gebruikt en kunnen met de app AMAZONE </w:t>
      </w:r>
      <w:proofErr w:type="spellStart"/>
      <w:r>
        <w:rPr>
          <w:rFonts w:ascii="Arial" w:hAnsi="Arial"/>
        </w:rPr>
        <w:t>myAmaRouter</w:t>
      </w:r>
      <w:proofErr w:type="spellEnd"/>
      <w:r>
        <w:rPr>
          <w:rFonts w:ascii="Arial" w:hAnsi="Arial"/>
        </w:rPr>
        <w:t xml:space="preserve"> opdrachtgegevens online met de </w:t>
      </w:r>
      <w:proofErr w:type="spellStart"/>
      <w:r>
        <w:rPr>
          <w:rFonts w:ascii="Arial" w:hAnsi="Arial"/>
        </w:rPr>
        <w:t>AmaTron</w:t>
      </w:r>
      <w:proofErr w:type="spellEnd"/>
      <w:r>
        <w:rPr>
          <w:rFonts w:ascii="Arial" w:hAnsi="Arial"/>
        </w:rPr>
        <w:t xml:space="preserve"> 4 worden uitgewisseld. </w:t>
      </w:r>
    </w:p>
    <w:p w14:paraId="4C3926E4" w14:textId="77777777" w:rsidR="00342AB4" w:rsidRPr="00342AB4" w:rsidRDefault="00342AB4" w:rsidP="00342AB4">
      <w:pPr>
        <w:spacing w:after="120" w:line="360" w:lineRule="auto"/>
        <w:ind w:left="567" w:right="1695"/>
        <w:rPr>
          <w:rFonts w:ascii="Arial" w:eastAsia="Arial" w:hAnsi="Arial" w:cs="Arial"/>
        </w:rPr>
      </w:pPr>
    </w:p>
    <w:p w14:paraId="79E1FFB6" w14:textId="4795C8C7" w:rsidR="00A574DC" w:rsidRDefault="00342AB4" w:rsidP="00342AB4">
      <w:pPr>
        <w:spacing w:after="120" w:line="360" w:lineRule="auto"/>
        <w:ind w:left="567" w:right="1695"/>
        <w:rPr>
          <w:rFonts w:ascii="Arial" w:eastAsia="Arial" w:hAnsi="Arial" w:cs="Arial"/>
        </w:rPr>
      </w:pPr>
      <w:r>
        <w:rPr>
          <w:rFonts w:ascii="Arial" w:hAnsi="Arial"/>
        </w:rPr>
        <w:t xml:space="preserve">AMAZONE heeft de gegevensuitwisseling met de </w:t>
      </w:r>
      <w:proofErr w:type="spellStart"/>
      <w:r>
        <w:rPr>
          <w:rFonts w:ascii="Arial" w:hAnsi="Arial"/>
        </w:rPr>
        <w:t>AmaTron</w:t>
      </w:r>
      <w:proofErr w:type="spellEnd"/>
      <w:r>
        <w:rPr>
          <w:rFonts w:ascii="Arial" w:hAnsi="Arial"/>
        </w:rPr>
        <w:t xml:space="preserve"> 4 nu nog verder vergemakkelijkt, zodat opdrachtgegevens eenvoudig en comfortabel met een Smartphone naar de </w:t>
      </w:r>
      <w:proofErr w:type="spellStart"/>
      <w:r>
        <w:rPr>
          <w:rFonts w:ascii="Arial" w:hAnsi="Arial"/>
        </w:rPr>
        <w:t>AmaTron</w:t>
      </w:r>
      <w:proofErr w:type="spellEnd"/>
      <w:r>
        <w:rPr>
          <w:rFonts w:ascii="Arial" w:hAnsi="Arial"/>
        </w:rPr>
        <w:t xml:space="preserve"> 4 kunnen worden verzonden en net zo van de </w:t>
      </w:r>
      <w:proofErr w:type="spellStart"/>
      <w:r>
        <w:rPr>
          <w:rFonts w:ascii="Arial" w:hAnsi="Arial"/>
        </w:rPr>
        <w:t>AmaTron</w:t>
      </w:r>
      <w:proofErr w:type="spellEnd"/>
      <w:r>
        <w:rPr>
          <w:rFonts w:ascii="Arial" w:hAnsi="Arial"/>
        </w:rPr>
        <w:t xml:space="preserve"> 4 kunnen worden opgevraagd. Deze deelfunctie is bekend van Smartphone gebruik en is nu mogelijk met de app </w:t>
      </w:r>
      <w:proofErr w:type="spellStart"/>
      <w:r>
        <w:rPr>
          <w:rFonts w:ascii="Arial" w:hAnsi="Arial"/>
        </w:rPr>
        <w:t>myAmaRouter</w:t>
      </w:r>
      <w:proofErr w:type="spellEnd"/>
      <w:r>
        <w:rPr>
          <w:rFonts w:ascii="Arial" w:hAnsi="Arial"/>
        </w:rPr>
        <w:t xml:space="preserve">. Verbinding met een </w:t>
      </w:r>
      <w:proofErr w:type="spellStart"/>
      <w:r>
        <w:rPr>
          <w:rFonts w:ascii="Arial" w:hAnsi="Arial"/>
        </w:rPr>
        <w:t>Agrirouter</w:t>
      </w:r>
      <w:proofErr w:type="spellEnd"/>
      <w:r>
        <w:rPr>
          <w:rFonts w:ascii="Arial" w:hAnsi="Arial"/>
        </w:rPr>
        <w:t xml:space="preserve"> is hiervoor niet vereist, maar wel mogelijk. Zowel ISO-XML- als </w:t>
      </w:r>
      <w:proofErr w:type="spellStart"/>
      <w:r>
        <w:rPr>
          <w:rFonts w:ascii="Arial" w:hAnsi="Arial"/>
        </w:rPr>
        <w:t>shape</w:t>
      </w:r>
      <w:proofErr w:type="spellEnd"/>
      <w:r>
        <w:rPr>
          <w:rFonts w:ascii="Arial" w:hAnsi="Arial"/>
        </w:rPr>
        <w:t xml:space="preserve">-bestanden kunnen via e-mail en gebruikelijke berichtenservice worden gedeeld en direct naar de </w:t>
      </w:r>
      <w:proofErr w:type="spellStart"/>
      <w:r>
        <w:rPr>
          <w:rFonts w:ascii="Arial" w:hAnsi="Arial"/>
        </w:rPr>
        <w:t>AmaTron</w:t>
      </w:r>
      <w:proofErr w:type="spellEnd"/>
      <w:r>
        <w:rPr>
          <w:rFonts w:ascii="Arial" w:hAnsi="Arial"/>
        </w:rPr>
        <w:t xml:space="preserve"> 4 worden overgedragen. Net zo kunnen met deze functie uitgevoerde opdrachten die in de </w:t>
      </w:r>
      <w:proofErr w:type="spellStart"/>
      <w:r>
        <w:rPr>
          <w:rFonts w:ascii="Arial" w:hAnsi="Arial"/>
        </w:rPr>
        <w:t>AmaTron</w:t>
      </w:r>
      <w:proofErr w:type="spellEnd"/>
      <w:r>
        <w:rPr>
          <w:rFonts w:ascii="Arial" w:hAnsi="Arial"/>
        </w:rPr>
        <w:t xml:space="preserve"> 4 zijn opgeslagen in een ISO-XML- of </w:t>
      </w:r>
      <w:proofErr w:type="spellStart"/>
      <w:r>
        <w:rPr>
          <w:rFonts w:ascii="Arial" w:hAnsi="Arial"/>
        </w:rPr>
        <w:t>PDF-formaat</w:t>
      </w:r>
      <w:proofErr w:type="spellEnd"/>
      <w:r>
        <w:rPr>
          <w:rFonts w:ascii="Arial" w:hAnsi="Arial"/>
        </w:rPr>
        <w:t xml:space="preserve"> vanuit de terminal worden geëxporteerd en naar wens met een Smartphone worden gedeeld. Dat maakt gegevensuitwisseling nog makkelijker en biedt grote flexibiliteit tussen de kaartenmaker (bijv. de bedrijfsleider) en de bestuurder.</w:t>
      </w:r>
    </w:p>
    <w:p w14:paraId="1A761268" w14:textId="77777777" w:rsidR="00342AB4" w:rsidRPr="00F92344" w:rsidRDefault="00342AB4" w:rsidP="00342AB4">
      <w:pPr>
        <w:spacing w:after="120" w:line="360" w:lineRule="auto"/>
        <w:ind w:left="567" w:right="1695"/>
        <w:rPr>
          <w:rFonts w:ascii="Arial" w:eastAsia="Arial" w:hAnsi="Arial" w:cs="Arial"/>
        </w:rPr>
      </w:pPr>
    </w:p>
    <w:p w14:paraId="3EACD222" w14:textId="77777777" w:rsidR="00342AB4" w:rsidRDefault="00342AB4" w:rsidP="00342AB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96C075F" wp14:editId="2063BDFA">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19504F9" w14:textId="417EED6A"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 xml:space="preserve">ISOBUS-bedieningsterminal </w:t>
      </w:r>
      <w:proofErr w:type="spellStart"/>
      <w:r>
        <w:rPr>
          <w:rFonts w:ascii="Arial" w:hAnsi="Arial"/>
        </w:rPr>
        <w:t>AmaTron</w:t>
      </w:r>
      <w:proofErr w:type="spellEnd"/>
      <w:r>
        <w:rPr>
          <w:rFonts w:ascii="Arial" w:hAnsi="Arial"/>
        </w:rPr>
        <w:t xml:space="preserve"> 4 biedt 5 innovatieve extra functies voor precisielandbouw </w:t>
      </w:r>
    </w:p>
    <w:p w14:paraId="5CECA603" w14:textId="37851225"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 xml:space="preserve">Comfortabele en nauwkeurige, </w:t>
      </w:r>
      <w:proofErr w:type="spellStart"/>
      <w:r>
        <w:rPr>
          <w:rFonts w:ascii="Arial" w:hAnsi="Arial"/>
        </w:rPr>
        <w:t>plaatsspecifieke</w:t>
      </w:r>
      <w:proofErr w:type="spellEnd"/>
      <w:r>
        <w:rPr>
          <w:rFonts w:ascii="Arial" w:hAnsi="Arial"/>
        </w:rPr>
        <w:t xml:space="preserve"> bewerking tot op het niveau van individuele planten </w:t>
      </w:r>
    </w:p>
    <w:p w14:paraId="7DA9ADF5" w14:textId="014BBA85"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 xml:space="preserve">Vergemakkelijking van werkzaamheden en flexibiliteit door vereenvoudigd digitaal datamanagement en automatische schakelprocessen </w:t>
      </w:r>
    </w:p>
    <w:p w14:paraId="71838D48" w14:textId="0C238B03"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 xml:space="preserve">Geoptimaliseerde en </w:t>
      </w:r>
      <w:proofErr w:type="spellStart"/>
      <w:r>
        <w:rPr>
          <w:rFonts w:ascii="Arial" w:hAnsi="Arial"/>
        </w:rPr>
        <w:t>hulpbronbesparende</w:t>
      </w:r>
      <w:proofErr w:type="spellEnd"/>
      <w:r>
        <w:rPr>
          <w:rFonts w:ascii="Arial" w:hAnsi="Arial"/>
        </w:rPr>
        <w:t xml:space="preserve"> inzet van bedrijfsmiddelen</w:t>
      </w:r>
    </w:p>
    <w:p w14:paraId="65730644" w14:textId="77777777" w:rsidR="00342AB4" w:rsidRDefault="00342AB4" w:rsidP="00175249">
      <w:pPr>
        <w:tabs>
          <w:tab w:val="left" w:pos="3550"/>
        </w:tabs>
        <w:spacing w:line="360" w:lineRule="auto"/>
        <w:ind w:right="1128"/>
        <w:rPr>
          <w:rFonts w:ascii="Arial" w:eastAsia="Arial" w:hAnsi="Arial" w:cs="Arial"/>
        </w:rPr>
      </w:pPr>
    </w:p>
    <w:p w14:paraId="6D68FF42" w14:textId="77777777" w:rsidR="00342AB4" w:rsidRDefault="00342AB4" w:rsidP="00161FDD">
      <w:pPr>
        <w:tabs>
          <w:tab w:val="left" w:pos="3550"/>
        </w:tabs>
        <w:spacing w:line="360" w:lineRule="auto"/>
        <w:ind w:left="567" w:right="1128"/>
        <w:rPr>
          <w:rFonts w:ascii="Arial" w:eastAsia="Arial" w:hAnsi="Arial" w:cs="Arial"/>
        </w:rPr>
      </w:pPr>
    </w:p>
    <w:p w14:paraId="00FECEC8" w14:textId="40A242D9"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2BEB463E" wp14:editId="210E03A7">
            <wp:extent cx="4262400" cy="2880000"/>
            <wp:effectExtent l="0" t="0" r="5080" b="3175"/>
            <wp:docPr id="20888652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65225" name="Grafik 20888652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4243DB52" w14:textId="77777777" w:rsidR="00420C2E" w:rsidRDefault="00420C2E" w:rsidP="00161FDD">
      <w:pPr>
        <w:tabs>
          <w:tab w:val="left" w:pos="3550"/>
        </w:tabs>
        <w:spacing w:line="360" w:lineRule="auto"/>
        <w:ind w:left="567" w:right="1128"/>
        <w:rPr>
          <w:rFonts w:ascii="Arial" w:eastAsia="Arial" w:hAnsi="Arial" w:cs="Arial"/>
        </w:rPr>
      </w:pPr>
    </w:p>
    <w:p w14:paraId="3077BE4E" w14:textId="77777777" w:rsidR="00420C2E" w:rsidRDefault="00420C2E" w:rsidP="00161FDD">
      <w:pPr>
        <w:tabs>
          <w:tab w:val="left" w:pos="3550"/>
        </w:tabs>
        <w:spacing w:line="360" w:lineRule="auto"/>
        <w:ind w:left="567" w:right="1128"/>
        <w:rPr>
          <w:rFonts w:ascii="Arial" w:eastAsia="Arial" w:hAnsi="Arial" w:cs="Arial"/>
        </w:rPr>
      </w:pPr>
    </w:p>
    <w:p w14:paraId="4B03CB37" w14:textId="7EF103DC" w:rsidR="00420C2E"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F2E12CB" wp14:editId="138CF134">
            <wp:extent cx="2084400" cy="2880000"/>
            <wp:effectExtent l="0" t="0" r="0" b="3175"/>
            <wp:docPr id="16195142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14294" name="Grafik 161951429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84400" cy="2880000"/>
                    </a:xfrm>
                    <a:prstGeom prst="rect">
                      <a:avLst/>
                    </a:prstGeom>
                  </pic:spPr>
                </pic:pic>
              </a:graphicData>
            </a:graphic>
          </wp:inline>
        </w:drawing>
      </w:r>
    </w:p>
    <w:p w14:paraId="39E91592"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Comfortabel afwerken van een spot-applicatiekaart. Naast de machinebediening in </w:t>
      </w:r>
      <w:proofErr w:type="spellStart"/>
      <w:r>
        <w:rPr>
          <w:rFonts w:ascii="Arial" w:hAnsi="Arial"/>
        </w:rPr>
        <w:t>AmaTron</w:t>
      </w:r>
      <w:proofErr w:type="spellEnd"/>
      <w:r>
        <w:rPr>
          <w:rFonts w:ascii="Arial" w:hAnsi="Arial"/>
        </w:rPr>
        <w:t xml:space="preserve"> 4 heeft de bestuurder voortdurend zicht op de spot-kaart in de app </w:t>
      </w:r>
      <w:proofErr w:type="spellStart"/>
      <w:r>
        <w:rPr>
          <w:rFonts w:ascii="Arial" w:hAnsi="Arial"/>
        </w:rPr>
        <w:t>AmaTron</w:t>
      </w:r>
      <w:proofErr w:type="spellEnd"/>
      <w:r>
        <w:rPr>
          <w:rFonts w:ascii="Arial" w:hAnsi="Arial"/>
        </w:rPr>
        <w:t xml:space="preserve"> </w:t>
      </w:r>
      <w:proofErr w:type="spellStart"/>
      <w:r>
        <w:rPr>
          <w:rFonts w:ascii="Arial" w:hAnsi="Arial"/>
        </w:rPr>
        <w:t>Twin</w:t>
      </w:r>
      <w:proofErr w:type="spellEnd"/>
    </w:p>
    <w:p w14:paraId="0179A7DA" w14:textId="77777777" w:rsidR="0089279D" w:rsidRDefault="0089279D" w:rsidP="00161FDD">
      <w:pPr>
        <w:tabs>
          <w:tab w:val="left" w:pos="3550"/>
        </w:tabs>
        <w:spacing w:line="360" w:lineRule="auto"/>
        <w:ind w:left="567" w:right="1128"/>
        <w:rPr>
          <w:rFonts w:ascii="Arial" w:eastAsia="Arial" w:hAnsi="Arial" w:cs="Arial"/>
        </w:rPr>
      </w:pPr>
    </w:p>
    <w:p w14:paraId="35BA1566" w14:textId="77777777" w:rsidR="00342AB4" w:rsidRDefault="00342AB4" w:rsidP="00161FDD">
      <w:pPr>
        <w:tabs>
          <w:tab w:val="left" w:pos="3550"/>
        </w:tabs>
        <w:spacing w:line="360" w:lineRule="auto"/>
        <w:ind w:left="567" w:right="1128"/>
        <w:rPr>
          <w:rFonts w:ascii="Arial" w:eastAsia="Arial" w:hAnsi="Arial" w:cs="Arial"/>
        </w:rPr>
      </w:pPr>
    </w:p>
    <w:p w14:paraId="5D203916" w14:textId="61C6C5D5" w:rsidR="00342AB4" w:rsidRDefault="00B10CE1"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21A07757" wp14:editId="5BE6B9B8">
            <wp:extent cx="6120000" cy="2109600"/>
            <wp:effectExtent l="0" t="0" r="1905" b="0"/>
            <wp:docPr id="17364520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2008" name="Grafik 173645200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1DD2142"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De reactietijd wordt bij het gebruik van applicatiekaarten automatisch berekend en het </w:t>
      </w:r>
      <w:proofErr w:type="spellStart"/>
      <w:r>
        <w:rPr>
          <w:rFonts w:ascii="Arial" w:hAnsi="Arial"/>
        </w:rPr>
        <w:t>DirectInject</w:t>
      </w:r>
      <w:proofErr w:type="spellEnd"/>
      <w:r>
        <w:rPr>
          <w:rFonts w:ascii="Arial" w:hAnsi="Arial"/>
        </w:rPr>
        <w:t xml:space="preserve">-middel wordt uiterst nauwkeurig gedoseerd op basis van het </w:t>
      </w:r>
      <w:proofErr w:type="gramStart"/>
      <w:r>
        <w:rPr>
          <w:rFonts w:ascii="Arial" w:hAnsi="Arial"/>
        </w:rPr>
        <w:t>reeds</w:t>
      </w:r>
      <w:proofErr w:type="gramEnd"/>
      <w:r>
        <w:rPr>
          <w:rFonts w:ascii="Arial" w:hAnsi="Arial"/>
        </w:rPr>
        <w:t xml:space="preserve"> bewerkte oppervlak en de routefunctie van GPS-</w:t>
      </w:r>
      <w:proofErr w:type="spellStart"/>
      <w:r>
        <w:rPr>
          <w:rFonts w:ascii="Arial" w:hAnsi="Arial"/>
        </w:rPr>
        <w:t>ScenarioControl</w:t>
      </w:r>
      <w:proofErr w:type="spellEnd"/>
      <w:r>
        <w:rPr>
          <w:rFonts w:ascii="Arial" w:hAnsi="Arial"/>
        </w:rPr>
        <w:t>.</w:t>
      </w:r>
    </w:p>
    <w:p w14:paraId="55C8A72B" w14:textId="77777777" w:rsidR="00342AB4" w:rsidRDefault="00342AB4" w:rsidP="00161FDD">
      <w:pPr>
        <w:tabs>
          <w:tab w:val="left" w:pos="3550"/>
        </w:tabs>
        <w:spacing w:line="360" w:lineRule="auto"/>
        <w:ind w:left="567" w:right="1128"/>
        <w:rPr>
          <w:rFonts w:ascii="Arial" w:eastAsia="Arial" w:hAnsi="Arial" w:cs="Arial"/>
        </w:rPr>
      </w:pPr>
    </w:p>
    <w:p w14:paraId="163CE727" w14:textId="77777777" w:rsidR="00342AB4" w:rsidRDefault="00342AB4" w:rsidP="00161FDD">
      <w:pPr>
        <w:tabs>
          <w:tab w:val="left" w:pos="3550"/>
        </w:tabs>
        <w:spacing w:line="360" w:lineRule="auto"/>
        <w:ind w:left="567" w:right="1128"/>
        <w:rPr>
          <w:rFonts w:ascii="Arial" w:eastAsia="Arial" w:hAnsi="Arial" w:cs="Arial"/>
        </w:rPr>
      </w:pPr>
    </w:p>
    <w:p w14:paraId="3F6E4527" w14:textId="7C3EA4B5"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A41A187" wp14:editId="524AAB3F">
            <wp:extent cx="6120000" cy="2563200"/>
            <wp:effectExtent l="0" t="0" r="1905" b="2540"/>
            <wp:docPr id="145679312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793123" name="Grafik 145679312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563200"/>
                    </a:xfrm>
                    <a:prstGeom prst="rect">
                      <a:avLst/>
                    </a:prstGeom>
                  </pic:spPr>
                </pic:pic>
              </a:graphicData>
            </a:graphic>
          </wp:inline>
        </w:drawing>
      </w:r>
    </w:p>
    <w:p w14:paraId="27DEF16D"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Met </w:t>
      </w:r>
      <w:proofErr w:type="spellStart"/>
      <w:r>
        <w:rPr>
          <w:rFonts w:ascii="Arial" w:hAnsi="Arial"/>
        </w:rPr>
        <w:t>DirectInject</w:t>
      </w:r>
      <w:proofErr w:type="spellEnd"/>
      <w:r>
        <w:rPr>
          <w:rFonts w:ascii="Arial" w:hAnsi="Arial"/>
        </w:rPr>
        <w:t xml:space="preserve"> en toepassing van applicatiekaarten zijn opeenhopingen van onkruid individueel en nauwkeurig op het perceel te behandelen. </w:t>
      </w:r>
    </w:p>
    <w:p w14:paraId="677B8466" w14:textId="7818ABBB" w:rsidR="00342AB4" w:rsidRDefault="00342AB4" w:rsidP="00161FDD">
      <w:pPr>
        <w:tabs>
          <w:tab w:val="left" w:pos="3550"/>
        </w:tabs>
        <w:spacing w:line="360" w:lineRule="auto"/>
        <w:ind w:left="567" w:right="1128"/>
        <w:rPr>
          <w:rFonts w:ascii="Arial" w:eastAsia="Arial" w:hAnsi="Arial" w:cs="Arial"/>
        </w:rPr>
      </w:pPr>
    </w:p>
    <w:p w14:paraId="702CF578" w14:textId="77777777" w:rsidR="00342AB4" w:rsidRDefault="00342AB4" w:rsidP="00161FDD">
      <w:pPr>
        <w:tabs>
          <w:tab w:val="left" w:pos="3550"/>
        </w:tabs>
        <w:spacing w:line="360" w:lineRule="auto"/>
        <w:ind w:left="567" w:right="1128"/>
        <w:rPr>
          <w:rFonts w:ascii="Arial" w:eastAsia="Arial" w:hAnsi="Arial" w:cs="Arial"/>
        </w:rPr>
      </w:pPr>
    </w:p>
    <w:p w14:paraId="1B216F36" w14:textId="36022B78"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C4A7C87" wp14:editId="54977AB1">
            <wp:extent cx="6120000" cy="2109600"/>
            <wp:effectExtent l="0" t="0" r="1905" b="0"/>
            <wp:docPr id="128189712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897121" name="Grafik 128189712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F16EF34"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Er kan </w:t>
      </w:r>
      <w:proofErr w:type="spellStart"/>
      <w:r>
        <w:rPr>
          <w:rFonts w:ascii="Arial" w:hAnsi="Arial"/>
        </w:rPr>
        <w:t>plaatsspecifiek</w:t>
      </w:r>
      <w:proofErr w:type="spellEnd"/>
      <w:r>
        <w:rPr>
          <w:rFonts w:ascii="Arial" w:hAnsi="Arial"/>
        </w:rPr>
        <w:t xml:space="preserve"> rekening worden gehouden met bodemverschillen, zodat potentiële opbrengsten optimaal worden gerealiseerd. </w:t>
      </w:r>
    </w:p>
    <w:p w14:paraId="671E4742" w14:textId="77777777" w:rsidR="00342AB4" w:rsidRDefault="00342AB4" w:rsidP="00161FDD">
      <w:pPr>
        <w:tabs>
          <w:tab w:val="left" w:pos="3550"/>
        </w:tabs>
        <w:spacing w:line="360" w:lineRule="auto"/>
        <w:ind w:left="567" w:right="1128"/>
        <w:rPr>
          <w:rFonts w:ascii="Arial" w:eastAsia="Arial" w:hAnsi="Arial" w:cs="Arial"/>
        </w:rPr>
      </w:pPr>
    </w:p>
    <w:p w14:paraId="2E6A2B00" w14:textId="77777777" w:rsidR="00342AB4" w:rsidRDefault="00342AB4" w:rsidP="00161FDD">
      <w:pPr>
        <w:tabs>
          <w:tab w:val="left" w:pos="3550"/>
        </w:tabs>
        <w:spacing w:line="360" w:lineRule="auto"/>
        <w:ind w:left="567" w:right="1128"/>
        <w:rPr>
          <w:rFonts w:ascii="Arial" w:eastAsia="Arial" w:hAnsi="Arial" w:cs="Arial"/>
        </w:rPr>
      </w:pPr>
    </w:p>
    <w:p w14:paraId="3C29244F" w14:textId="1F03F008"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51C1C13" wp14:editId="7EC13191">
            <wp:extent cx="3877200" cy="2880000"/>
            <wp:effectExtent l="0" t="0" r="0" b="3175"/>
            <wp:docPr id="2473102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1028" name="Grafik 24731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77200" cy="2880000"/>
                    </a:xfrm>
                    <a:prstGeom prst="rect">
                      <a:avLst/>
                    </a:prstGeom>
                  </pic:spPr>
                </pic:pic>
              </a:graphicData>
            </a:graphic>
          </wp:inline>
        </w:drawing>
      </w:r>
    </w:p>
    <w:p w14:paraId="5C9A1D6A"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Met de </w:t>
      </w:r>
      <w:proofErr w:type="spellStart"/>
      <w:r>
        <w:rPr>
          <w:rFonts w:ascii="Arial" w:hAnsi="Arial"/>
        </w:rPr>
        <w:t>AmaTron</w:t>
      </w:r>
      <w:proofErr w:type="spellEnd"/>
      <w:r>
        <w:rPr>
          <w:rFonts w:ascii="Arial" w:hAnsi="Arial"/>
        </w:rPr>
        <w:t xml:space="preserve"> 4 kunnen maximaal 4 applicatiekaarten tegelijk worden verwerkt. Daardoor kunnen hoeveelheden zaad en kunstmest en de schaardruk </w:t>
      </w:r>
      <w:proofErr w:type="spellStart"/>
      <w:r>
        <w:rPr>
          <w:rFonts w:ascii="Arial" w:hAnsi="Arial"/>
        </w:rPr>
        <w:t>plaatsspecifiek</w:t>
      </w:r>
      <w:proofErr w:type="spellEnd"/>
      <w:r>
        <w:rPr>
          <w:rFonts w:ascii="Arial" w:hAnsi="Arial"/>
        </w:rPr>
        <w:t xml:space="preserve"> worden aangepast. </w:t>
      </w:r>
    </w:p>
    <w:p w14:paraId="15EC7472" w14:textId="77777777" w:rsidR="00342AB4" w:rsidRDefault="00342AB4" w:rsidP="00342AB4">
      <w:pPr>
        <w:tabs>
          <w:tab w:val="left" w:pos="3550"/>
        </w:tabs>
        <w:spacing w:line="360" w:lineRule="auto"/>
        <w:ind w:right="1128"/>
        <w:rPr>
          <w:rFonts w:ascii="Arial" w:eastAsia="Arial" w:hAnsi="Arial" w:cs="Arial"/>
        </w:rPr>
      </w:pPr>
    </w:p>
    <w:p w14:paraId="359411A6" w14:textId="77777777" w:rsidR="00342AB4" w:rsidRDefault="00342AB4" w:rsidP="00161FDD">
      <w:pPr>
        <w:tabs>
          <w:tab w:val="left" w:pos="3550"/>
        </w:tabs>
        <w:spacing w:line="360" w:lineRule="auto"/>
        <w:ind w:left="567" w:right="1128"/>
        <w:rPr>
          <w:rFonts w:ascii="Arial" w:eastAsia="Arial" w:hAnsi="Arial" w:cs="Arial"/>
        </w:rPr>
      </w:pPr>
    </w:p>
    <w:p w14:paraId="1E2396CD" w14:textId="6433C508"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11AB31A" wp14:editId="23B5566C">
            <wp:extent cx="2408400" cy="2880000"/>
            <wp:effectExtent l="0" t="0" r="5080" b="3175"/>
            <wp:docPr id="48992931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929312" name="Grafik 4899293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08400" cy="2880000"/>
                    </a:xfrm>
                    <a:prstGeom prst="rect">
                      <a:avLst/>
                    </a:prstGeom>
                  </pic:spPr>
                </pic:pic>
              </a:graphicData>
            </a:graphic>
          </wp:inline>
        </w:drawing>
      </w:r>
    </w:p>
    <w:p w14:paraId="72835550"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GPS-</w:t>
      </w:r>
      <w:proofErr w:type="spellStart"/>
      <w:r>
        <w:rPr>
          <w:rFonts w:ascii="Arial" w:hAnsi="Arial"/>
        </w:rPr>
        <w:t>ScenarioControl</w:t>
      </w:r>
      <w:proofErr w:type="spellEnd"/>
      <w:r>
        <w:rPr>
          <w:rFonts w:ascii="Arial" w:hAnsi="Arial"/>
        </w:rPr>
        <w:t xml:space="preserve"> wordt in combinatie met de ISOBUS-bedieningsterminal </w:t>
      </w:r>
      <w:proofErr w:type="spellStart"/>
      <w:r>
        <w:rPr>
          <w:rFonts w:ascii="Arial" w:hAnsi="Arial"/>
        </w:rPr>
        <w:t>AmaTron</w:t>
      </w:r>
      <w:proofErr w:type="spellEnd"/>
      <w:r>
        <w:rPr>
          <w:rFonts w:ascii="Arial" w:hAnsi="Arial"/>
        </w:rPr>
        <w:t xml:space="preserve"> 4 en de app </w:t>
      </w:r>
      <w:proofErr w:type="spellStart"/>
      <w:r>
        <w:rPr>
          <w:rFonts w:ascii="Arial" w:hAnsi="Arial"/>
        </w:rPr>
        <w:t>AmaTron</w:t>
      </w:r>
      <w:proofErr w:type="spellEnd"/>
      <w:r>
        <w:rPr>
          <w:rFonts w:ascii="Arial" w:hAnsi="Arial"/>
        </w:rPr>
        <w:t xml:space="preserve"> </w:t>
      </w:r>
      <w:proofErr w:type="spellStart"/>
      <w:r>
        <w:rPr>
          <w:rFonts w:ascii="Arial" w:hAnsi="Arial"/>
        </w:rPr>
        <w:t>Twin</w:t>
      </w:r>
      <w:proofErr w:type="spellEnd"/>
      <w:r>
        <w:rPr>
          <w:rFonts w:ascii="Arial" w:hAnsi="Arial"/>
        </w:rPr>
        <w:t xml:space="preserve"> gebruikt. </w:t>
      </w:r>
    </w:p>
    <w:p w14:paraId="49D1ECBC" w14:textId="77777777" w:rsidR="0089279D" w:rsidRDefault="0089279D" w:rsidP="00161FDD">
      <w:pPr>
        <w:tabs>
          <w:tab w:val="left" w:pos="3550"/>
        </w:tabs>
        <w:spacing w:line="360" w:lineRule="auto"/>
        <w:ind w:left="567" w:right="1128"/>
        <w:rPr>
          <w:rFonts w:ascii="Arial" w:eastAsia="Arial" w:hAnsi="Arial" w:cs="Arial"/>
        </w:rPr>
      </w:pPr>
    </w:p>
    <w:p w14:paraId="4FD96F49" w14:textId="77777777" w:rsidR="00342AB4" w:rsidRDefault="00342AB4" w:rsidP="00161FDD">
      <w:pPr>
        <w:tabs>
          <w:tab w:val="left" w:pos="3550"/>
        </w:tabs>
        <w:spacing w:line="360" w:lineRule="auto"/>
        <w:ind w:left="567" w:right="1128"/>
        <w:rPr>
          <w:rFonts w:ascii="Arial" w:eastAsia="Arial" w:hAnsi="Arial" w:cs="Arial"/>
        </w:rPr>
      </w:pPr>
    </w:p>
    <w:p w14:paraId="03D0AAD3" w14:textId="3E2C1C1E"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3D3F7E12" wp14:editId="17975570">
            <wp:extent cx="3837600" cy="2880000"/>
            <wp:effectExtent l="0" t="0" r="0" b="3175"/>
            <wp:docPr id="65949902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99025" name="Grafik 65949902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37600" cy="2880000"/>
                    </a:xfrm>
                    <a:prstGeom prst="rect">
                      <a:avLst/>
                    </a:prstGeom>
                  </pic:spPr>
                </pic:pic>
              </a:graphicData>
            </a:graphic>
          </wp:inline>
        </w:drawing>
      </w:r>
    </w:p>
    <w:p w14:paraId="0ADAC0F6"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Veld met volledige rijroute en opgeslagen scenario's met </w:t>
      </w:r>
      <w:proofErr w:type="spellStart"/>
      <w:r>
        <w:rPr>
          <w:rFonts w:ascii="Arial" w:hAnsi="Arial"/>
        </w:rPr>
        <w:t>georeferenties</w:t>
      </w:r>
      <w:proofErr w:type="spellEnd"/>
      <w:r>
        <w:rPr>
          <w:rFonts w:ascii="Arial" w:hAnsi="Arial"/>
        </w:rPr>
        <w:t xml:space="preserve">. Achter ieder schakelpunt zijn de </w:t>
      </w:r>
      <w:proofErr w:type="spellStart"/>
      <w:r>
        <w:rPr>
          <w:rFonts w:ascii="Arial" w:hAnsi="Arial"/>
        </w:rPr>
        <w:t>grensstrooimodi</w:t>
      </w:r>
      <w:proofErr w:type="spellEnd"/>
      <w:r>
        <w:rPr>
          <w:rFonts w:ascii="Arial" w:hAnsi="Arial"/>
        </w:rPr>
        <w:t xml:space="preserve"> opgeslagen die bij het rijden op het perceel automatisch worden geactiveerd en gedeactiveerd</w:t>
      </w:r>
    </w:p>
    <w:p w14:paraId="5DCAF9E1" w14:textId="77777777" w:rsidR="00342AB4" w:rsidRDefault="00342AB4" w:rsidP="00175249">
      <w:pPr>
        <w:tabs>
          <w:tab w:val="left" w:pos="3550"/>
        </w:tabs>
        <w:spacing w:line="360" w:lineRule="auto"/>
        <w:ind w:right="1128"/>
        <w:rPr>
          <w:rFonts w:ascii="Arial" w:eastAsia="Arial" w:hAnsi="Arial" w:cs="Arial"/>
        </w:rPr>
      </w:pPr>
    </w:p>
    <w:p w14:paraId="2B9D983B" w14:textId="77777777" w:rsidR="00342AB4" w:rsidRDefault="00342AB4" w:rsidP="00161FDD">
      <w:pPr>
        <w:tabs>
          <w:tab w:val="left" w:pos="3550"/>
        </w:tabs>
        <w:spacing w:line="360" w:lineRule="auto"/>
        <w:ind w:left="567" w:right="1128"/>
        <w:rPr>
          <w:rFonts w:ascii="Arial" w:eastAsia="Arial" w:hAnsi="Arial" w:cs="Arial"/>
        </w:rPr>
      </w:pPr>
    </w:p>
    <w:p w14:paraId="26955DBF" w14:textId="57782AEF"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813FE59" wp14:editId="41EF6235">
            <wp:extent cx="1422000" cy="2880000"/>
            <wp:effectExtent l="0" t="0" r="635" b="3175"/>
            <wp:docPr id="143534698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46988" name="Grafik 143534698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1BB2FE33"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De bestuurder ontvangt van de bedrijfsleider direct op zijn Smartphone nieuwe opdrachtgegevens via een berichtenservice.</w:t>
      </w:r>
    </w:p>
    <w:p w14:paraId="7EEE666D" w14:textId="77777777" w:rsidR="00342AB4" w:rsidRDefault="00342AB4" w:rsidP="00161FDD">
      <w:pPr>
        <w:tabs>
          <w:tab w:val="left" w:pos="3550"/>
        </w:tabs>
        <w:spacing w:line="360" w:lineRule="auto"/>
        <w:ind w:left="567" w:right="1128"/>
        <w:rPr>
          <w:rFonts w:ascii="Arial" w:eastAsia="Arial" w:hAnsi="Arial" w:cs="Arial"/>
        </w:rPr>
      </w:pPr>
    </w:p>
    <w:p w14:paraId="07622A18" w14:textId="77777777" w:rsidR="00342AB4" w:rsidRDefault="00342AB4" w:rsidP="00161FDD">
      <w:pPr>
        <w:tabs>
          <w:tab w:val="left" w:pos="3550"/>
        </w:tabs>
        <w:spacing w:line="360" w:lineRule="auto"/>
        <w:ind w:left="567" w:right="1128"/>
        <w:rPr>
          <w:rFonts w:ascii="Arial" w:eastAsia="Arial" w:hAnsi="Arial" w:cs="Arial"/>
        </w:rPr>
      </w:pPr>
    </w:p>
    <w:p w14:paraId="78BE4A6A" w14:textId="0F0F235A"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52CBFC13" wp14:editId="5EC18A9C">
            <wp:extent cx="1422000" cy="2880000"/>
            <wp:effectExtent l="0" t="0" r="635" b="3175"/>
            <wp:docPr id="139949333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93336" name="Grafik 139949333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754033C8"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De bestuurder verzendt de opdracht naar de app </w:t>
      </w:r>
      <w:proofErr w:type="spellStart"/>
      <w:r>
        <w:rPr>
          <w:rFonts w:ascii="Arial" w:hAnsi="Arial"/>
        </w:rPr>
        <w:t>myAmaRouter</w:t>
      </w:r>
      <w:proofErr w:type="spellEnd"/>
      <w:r>
        <w:rPr>
          <w:rFonts w:ascii="Arial" w:hAnsi="Arial"/>
        </w:rPr>
        <w:t xml:space="preserve"> en ontvangt bij een bestaande WLAN-verbinding automatisch een importverzoek in </w:t>
      </w:r>
      <w:proofErr w:type="spellStart"/>
      <w:r>
        <w:rPr>
          <w:rFonts w:ascii="Arial" w:hAnsi="Arial"/>
        </w:rPr>
        <w:t>AmaTron</w:t>
      </w:r>
      <w:proofErr w:type="spellEnd"/>
      <w:r>
        <w:rPr>
          <w:rFonts w:ascii="Arial" w:hAnsi="Arial"/>
        </w:rPr>
        <w:t> 4.</w:t>
      </w:r>
    </w:p>
    <w:p w14:paraId="13A5A488" w14:textId="77777777" w:rsidR="00342AB4" w:rsidRDefault="00342AB4" w:rsidP="00161FDD">
      <w:pPr>
        <w:tabs>
          <w:tab w:val="left" w:pos="3550"/>
        </w:tabs>
        <w:spacing w:line="360" w:lineRule="auto"/>
        <w:ind w:left="567" w:right="1128"/>
        <w:rPr>
          <w:rFonts w:ascii="Arial" w:eastAsia="Arial" w:hAnsi="Arial" w:cs="Arial"/>
        </w:rPr>
      </w:pPr>
    </w:p>
    <w:p w14:paraId="04EB0BC3" w14:textId="77777777" w:rsidR="00342AB4" w:rsidRDefault="00342AB4" w:rsidP="00161FDD">
      <w:pPr>
        <w:tabs>
          <w:tab w:val="left" w:pos="3550"/>
        </w:tabs>
        <w:spacing w:line="360" w:lineRule="auto"/>
        <w:ind w:left="567" w:right="1128"/>
        <w:rPr>
          <w:rFonts w:ascii="Arial" w:eastAsia="Arial" w:hAnsi="Arial" w:cs="Arial"/>
        </w:rPr>
      </w:pPr>
    </w:p>
    <w:p w14:paraId="49EF80A4" w14:textId="38E9F112"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1D2042D" wp14:editId="6DFB5A3B">
            <wp:extent cx="1422000" cy="2880000"/>
            <wp:effectExtent l="0" t="0" r="635" b="3175"/>
            <wp:docPr id="98152706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27064" name="Grafik 98152706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57A68553"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De bestuurder kan de uitgevoerde opdracht vanuit de terminal exporteren en voor documentatie via een berichtenservice naar de bedrijfsleider sturen.</w:t>
      </w:r>
    </w:p>
    <w:p w14:paraId="495850A1" w14:textId="77777777" w:rsidR="00342AB4" w:rsidRDefault="00342AB4" w:rsidP="00161FDD">
      <w:pPr>
        <w:tabs>
          <w:tab w:val="left" w:pos="3550"/>
        </w:tabs>
        <w:spacing w:line="360" w:lineRule="auto"/>
        <w:ind w:left="567" w:right="1128"/>
        <w:rPr>
          <w:rFonts w:ascii="Arial" w:eastAsia="Arial" w:hAnsi="Arial" w:cs="Arial"/>
        </w:rPr>
      </w:pPr>
    </w:p>
    <w:p w14:paraId="65173C3B" w14:textId="77777777" w:rsidR="00342AB4" w:rsidRDefault="00342AB4" w:rsidP="00161FDD">
      <w:pPr>
        <w:tabs>
          <w:tab w:val="left" w:pos="3550"/>
        </w:tabs>
        <w:spacing w:line="360" w:lineRule="auto"/>
        <w:ind w:left="567" w:right="1128"/>
        <w:rPr>
          <w:rFonts w:ascii="Arial" w:eastAsia="Arial" w:hAnsi="Arial" w:cs="Arial"/>
        </w:rPr>
      </w:pPr>
    </w:p>
    <w:p w14:paraId="7A5A77F4" w14:textId="77777777" w:rsidR="00342AB4" w:rsidRDefault="00342AB4" w:rsidP="00161FDD">
      <w:pPr>
        <w:tabs>
          <w:tab w:val="left" w:pos="3550"/>
        </w:tabs>
        <w:spacing w:line="360" w:lineRule="auto"/>
        <w:ind w:left="567" w:right="1128"/>
        <w:rPr>
          <w:rFonts w:ascii="Arial" w:eastAsia="Arial" w:hAnsi="Arial" w:cs="Arial"/>
        </w:rPr>
      </w:pPr>
    </w:p>
    <w:p w14:paraId="16CEEFA8" w14:textId="77777777" w:rsidR="00420C2E" w:rsidRDefault="00420C2E" w:rsidP="00342AB4">
      <w:pPr>
        <w:tabs>
          <w:tab w:val="left" w:pos="3550"/>
        </w:tabs>
        <w:spacing w:line="360" w:lineRule="auto"/>
        <w:ind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Afbeeldingen, inhoud en informatie over technische gegevens zijn niet-bindend en kunnen variëren afhankelijk van de uitrusting. De geldende bepalingen van </w:t>
      </w:r>
      <w:proofErr w:type="spellStart"/>
      <w:r>
        <w:rPr>
          <w:rFonts w:ascii="Arial" w:hAnsi="Arial"/>
          <w:color w:val="808080" w:themeColor="background1" w:themeShade="80"/>
          <w:sz w:val="20"/>
        </w:rPr>
        <w:t>landspecifieke</w:t>
      </w:r>
      <w:proofErr w:type="spellEnd"/>
      <w:r>
        <w:rPr>
          <w:rFonts w:ascii="Arial" w:hAnsi="Arial"/>
          <w:color w:val="808080" w:themeColor="background1" w:themeShade="80"/>
          <w:sz w:val="20"/>
        </w:rPr>
        <w:t xml:space="preserv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592E0A15"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vervaardigt landbouw- en tuinmachines. Het door de eigenaren geleide bedrijf heeft ruim 2000 mensen in dienst op negen verschillende productielocaties. Het machineprogramma omvat grondbewerkingsmachines, zaaimachines, kunstmeststrooiers en veldspuiten. Sinds 2019 behoort de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schoffeltechniek tot de AMAZONE-groep. Op basis van deze kerncompetenties is AMAZONE vandaag de dag de specialist voor “intelligente gewasproductie” in de landbouw. Meer informatie: </w:t>
      </w:r>
      <w:hyperlink r:id="rId20"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6"/>
      <w:headerReference w:type="default" r:id="rId37"/>
      <w:footerReference w:type="even" r:id="rId38"/>
      <w:footerReference w:type="default" r:id="rId39"/>
      <w:headerReference w:type="first" r:id="rId40"/>
      <w:footerReference w:type="first" r:id="rId4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303F52" w14:textId="77777777" w:rsidR="00E50799" w:rsidRDefault="00E50799">
      <w:r>
        <w:separator/>
      </w:r>
    </w:p>
  </w:endnote>
  <w:endnote w:type="continuationSeparator" w:id="0">
    <w:p w14:paraId="422AE82E" w14:textId="77777777" w:rsidR="00E50799" w:rsidRDefault="00E507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w:t>
                          </w:r>
                          <w:proofErr w:type="spellStart"/>
                          <w:r>
                            <w:rPr>
                              <w:rFonts w:ascii="Arial" w:hAnsi="Arial"/>
                              <w:sz w:val="20"/>
                            </w:rPr>
                            <w:t>Co.</w:t>
                          </w:r>
                          <w:proofErr w:type="spellEnd"/>
                          <w:r>
                            <w:rPr>
                              <w:rFonts w:ascii="Arial" w:hAnsi="Arial"/>
                              <w:sz w:val="20"/>
                            </w:rPr>
                            <w:t xml:space="preserve"> KG ∙ Am Amazonenwerk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D6A970" w14:textId="77777777" w:rsidR="00E50799" w:rsidRDefault="00E50799">
      <w:r>
        <w:separator/>
      </w:r>
    </w:p>
  </w:footnote>
  <w:footnote w:type="continuationSeparator" w:id="0">
    <w:p w14:paraId="4696D3D6" w14:textId="77777777" w:rsidR="00E50799" w:rsidRDefault="00E507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4885C74"/>
    <w:multiLevelType w:val="hybridMultilevel"/>
    <w:tmpl w:val="C7D48FA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9"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2" w15:restartNumberingAfterBreak="0">
    <w:nsid w:val="567758BF"/>
    <w:multiLevelType w:val="hybridMultilevel"/>
    <w:tmpl w:val="BC083936"/>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5A4F48E9"/>
    <w:multiLevelType w:val="hybridMultilevel"/>
    <w:tmpl w:val="C4A0D5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32"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DF23A69"/>
    <w:multiLevelType w:val="hybridMultilevel"/>
    <w:tmpl w:val="3E9AF64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5" w15:restartNumberingAfterBreak="0">
    <w:nsid w:val="75602253"/>
    <w:multiLevelType w:val="hybridMultilevel"/>
    <w:tmpl w:val="045A2DB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24"/>
  </w:num>
  <w:num w:numId="8" w16cid:durableId="294531490">
    <w:abstractNumId w:val="20"/>
  </w:num>
  <w:num w:numId="9" w16cid:durableId="2071071478">
    <w:abstractNumId w:val="5"/>
  </w:num>
  <w:num w:numId="10" w16cid:durableId="136532471">
    <w:abstractNumId w:val="13"/>
  </w:num>
  <w:num w:numId="11" w16cid:durableId="2055814173">
    <w:abstractNumId w:val="19"/>
  </w:num>
  <w:num w:numId="12" w16cid:durableId="636498599">
    <w:abstractNumId w:val="25"/>
  </w:num>
  <w:num w:numId="13" w16cid:durableId="118423553">
    <w:abstractNumId w:val="36"/>
  </w:num>
  <w:num w:numId="14" w16cid:durableId="1499079657">
    <w:abstractNumId w:val="26"/>
  </w:num>
  <w:num w:numId="15" w16cid:durableId="556353878">
    <w:abstractNumId w:val="28"/>
  </w:num>
  <w:num w:numId="16" w16cid:durableId="1202472297">
    <w:abstractNumId w:val="4"/>
  </w:num>
  <w:num w:numId="17" w16cid:durableId="50662991">
    <w:abstractNumId w:val="27"/>
  </w:num>
  <w:num w:numId="18" w16cid:durableId="57364874">
    <w:abstractNumId w:val="34"/>
  </w:num>
  <w:num w:numId="19" w16cid:durableId="270091963">
    <w:abstractNumId w:val="9"/>
  </w:num>
  <w:num w:numId="20" w16cid:durableId="518081582">
    <w:abstractNumId w:val="14"/>
  </w:num>
  <w:num w:numId="21" w16cid:durableId="756825060">
    <w:abstractNumId w:val="15"/>
  </w:num>
  <w:num w:numId="22" w16cid:durableId="2112163992">
    <w:abstractNumId w:val="18"/>
  </w:num>
  <w:num w:numId="23" w16cid:durableId="2081441875">
    <w:abstractNumId w:val="21"/>
  </w:num>
  <w:num w:numId="24" w16cid:durableId="592130352">
    <w:abstractNumId w:val="17"/>
  </w:num>
  <w:num w:numId="25" w16cid:durableId="1626614287">
    <w:abstractNumId w:val="12"/>
  </w:num>
  <w:num w:numId="26" w16cid:durableId="1359969215">
    <w:abstractNumId w:val="8"/>
  </w:num>
  <w:num w:numId="27" w16cid:durableId="1731995061">
    <w:abstractNumId w:val="29"/>
  </w:num>
  <w:num w:numId="28" w16cid:durableId="2005433713">
    <w:abstractNumId w:val="10"/>
  </w:num>
  <w:num w:numId="29" w16cid:durableId="1023476041">
    <w:abstractNumId w:val="30"/>
  </w:num>
  <w:num w:numId="30" w16cid:durableId="1410611730">
    <w:abstractNumId w:val="2"/>
  </w:num>
  <w:num w:numId="31" w16cid:durableId="1756586239">
    <w:abstractNumId w:val="31"/>
  </w:num>
  <w:num w:numId="32" w16cid:durableId="1712730855">
    <w:abstractNumId w:val="35"/>
  </w:num>
  <w:num w:numId="33" w16cid:durableId="655963705">
    <w:abstractNumId w:val="22"/>
  </w:num>
  <w:num w:numId="34" w16cid:durableId="1585602824">
    <w:abstractNumId w:val="32"/>
  </w:num>
  <w:num w:numId="35" w16cid:durableId="1778133553">
    <w:abstractNumId w:val="23"/>
  </w:num>
  <w:num w:numId="36" w16cid:durableId="893661469">
    <w:abstractNumId w:val="16"/>
  </w:num>
  <w:num w:numId="37" w16cid:durableId="579950226">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249"/>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AB4"/>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8BF"/>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79D"/>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278E"/>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4D"/>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0CE1"/>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799"/>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footer" Target="footer2.xml"/><Relationship Id="rId21" Type="http://schemas.openxmlformats.org/officeDocument/2006/relationships/hyperlink" Target="https://www.facebook.com/amazone.group" TargetMode="External"/><Relationship Id="rId34" Type="http://schemas.openxmlformats.org/officeDocument/2006/relationships/image" Target="media/image17.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www.amazone.net" TargetMode="External"/><Relationship Id="rId29" Type="http://schemas.openxmlformats.org/officeDocument/2006/relationships/image" Target="cid:YT_e9180d16-5a2b-4618-92e9-22a015f9cafb.jpg"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group" TargetMode="External"/><Relationship Id="rId32" Type="http://schemas.openxmlformats.org/officeDocument/2006/relationships/image" Target="cid:LinkedIn_80de4e9c-c7a3-41e3-8e11-063f7eace13d.jpg" TargetMode="External"/><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5.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group/" TargetMode="External"/><Relationship Id="rId35" Type="http://schemas.openxmlformats.org/officeDocument/2006/relationships/image" Target="cid:Xing1_e3730686-2953-47a9-9c47-dbaa518a9207.jpg" TargetMode="External"/><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hyperlink" Target="https://www.xing.com/company/amazone" TargetMode="External"/><Relationship Id="rId38"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1698</Words>
  <Characters>10698</Characters>
  <Application>Microsoft Office Word</Application>
  <DocSecurity>0</DocSecurity>
  <Lines>89</Lines>
  <Paragraphs>24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12372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2023-09-07T06:31:00Z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