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6881C" w14:textId="26131028" w:rsidR="00D20A4C" w:rsidRDefault="00D20A4C" w:rsidP="001D5F6F">
      <w:pPr>
        <w:spacing w:after="120" w:line="360" w:lineRule="auto"/>
        <w:ind w:left="567" w:right="1695"/>
        <w:rPr>
          <w:rFonts w:ascii="Arial" w:hAnsi="Arial" w:cs="Arial"/>
          <w:b/>
          <w:bCs/>
          <w:sz w:val="28"/>
          <w:szCs w:val="28"/>
        </w:rPr>
      </w:pPr>
      <w:r>
        <w:rPr>
          <w:rFonts w:ascii="Arial" w:hAnsi="Arial"/>
          <w:b/>
          <w:sz w:val="28"/>
        </w:rPr>
        <w:t>AMAZONE</w:t>
      </w:r>
    </w:p>
    <w:p w14:paraId="4638720E" w14:textId="428368E8" w:rsidR="00921FE3" w:rsidRDefault="00982262" w:rsidP="001D5F6F">
      <w:pPr>
        <w:spacing w:after="120" w:line="360" w:lineRule="auto"/>
        <w:ind w:left="567" w:right="1695"/>
        <w:rPr>
          <w:rFonts w:ascii="Arial" w:hAnsi="Arial" w:cs="Arial"/>
          <w:b/>
          <w:bCs/>
          <w:sz w:val="28"/>
          <w:szCs w:val="28"/>
        </w:rPr>
      </w:pPr>
      <w:r>
        <w:rPr>
          <w:rFonts w:ascii="Arial" w:hAnsi="Arial"/>
          <w:b/>
          <w:sz w:val="28"/>
        </w:rPr>
        <w:t>Succès de l’</w:t>
      </w:r>
      <w:proofErr w:type="spellStart"/>
      <w:r>
        <w:rPr>
          <w:rFonts w:ascii="Arial" w:hAnsi="Arial"/>
          <w:b/>
          <w:sz w:val="28"/>
        </w:rPr>
        <w:t>Amatechnica</w:t>
      </w:r>
      <w:proofErr w:type="spellEnd"/>
      <w:r>
        <w:rPr>
          <w:rFonts w:ascii="Arial" w:hAnsi="Arial"/>
          <w:b/>
          <w:sz w:val="28"/>
        </w:rPr>
        <w:t xml:space="preserve"> 2024 avec une forte fréquentation de professionnels nationaux et étrangers</w:t>
      </w:r>
    </w:p>
    <w:p w14:paraId="028772F9" w14:textId="77777777" w:rsidR="004A4E71" w:rsidRDefault="004A4E71" w:rsidP="00921FE3">
      <w:pPr>
        <w:spacing w:after="120" w:line="360" w:lineRule="auto"/>
        <w:ind w:left="567" w:right="1695"/>
        <w:rPr>
          <w:rFonts w:ascii="Arial" w:eastAsia="Arial" w:hAnsi="Arial" w:cs="Arial"/>
        </w:rPr>
      </w:pPr>
    </w:p>
    <w:p w14:paraId="3753B260" w14:textId="0750C359" w:rsidR="004F6E10" w:rsidRDefault="00982262" w:rsidP="00982262">
      <w:pPr>
        <w:spacing w:after="120" w:line="360" w:lineRule="auto"/>
        <w:ind w:left="567" w:right="1695"/>
        <w:rPr>
          <w:rFonts w:ascii="Arial" w:eastAsia="Arial" w:hAnsi="Arial" w:cs="Arial"/>
        </w:rPr>
      </w:pPr>
      <w:r>
        <w:rPr>
          <w:rFonts w:ascii="Arial" w:hAnsi="Arial"/>
        </w:rPr>
        <w:t>L’</w:t>
      </w:r>
      <w:proofErr w:type="spellStart"/>
      <w:r>
        <w:rPr>
          <w:rFonts w:ascii="Arial" w:hAnsi="Arial"/>
        </w:rPr>
        <w:t>Amatechnica</w:t>
      </w:r>
      <w:proofErr w:type="spellEnd"/>
      <w:r>
        <w:rPr>
          <w:rFonts w:ascii="Arial" w:hAnsi="Arial"/>
        </w:rPr>
        <w:t xml:space="preserve"> 2024, qui s’est déroulé à </w:t>
      </w:r>
      <w:proofErr w:type="spellStart"/>
      <w:r>
        <w:rPr>
          <w:rFonts w:ascii="Arial" w:hAnsi="Arial"/>
        </w:rPr>
        <w:t>Hasbergen</w:t>
      </w:r>
      <w:proofErr w:type="spellEnd"/>
      <w:r>
        <w:rPr>
          <w:rFonts w:ascii="Arial" w:hAnsi="Arial"/>
        </w:rPr>
        <w:t>-Gaste au siège de la société Amazone sous notre slogan "Acteurs du futur", a remporté un franc succès ; 6 500 agriculteurs, entrepreneurs et partenaires commerciaux sont venus de 40 pays. Sous une météorologie magnifique, la journée Portes ouvertes a proposé de nombreuses possibilités d’informations sur les dernières nouveautés et les innovations Amazone. Le concept, composé de présentations de machines dans la pratique et sur le circuit, d’une présentation de machines au Centre d'exposition, d’une exposition de machines et d’une visite de l’usine, mais aussi d’une présentation de machines de collection avec 120 tracteurs historiques, a parfaitement touché la corde sensible des visiteurs professionnels. Une fête "</w:t>
      </w:r>
      <w:proofErr w:type="spellStart"/>
      <w:r>
        <w:rPr>
          <w:rFonts w:ascii="Arial" w:hAnsi="Arial"/>
        </w:rPr>
        <w:t>After</w:t>
      </w:r>
      <w:proofErr w:type="spellEnd"/>
      <w:r>
        <w:rPr>
          <w:rFonts w:ascii="Arial" w:hAnsi="Arial"/>
        </w:rPr>
        <w:t>-Field-Party" en bonne et due forme, sous le grand chapiteau, situé juste à côté du site de l'usine a contribué à clore la journée en beauté.</w:t>
      </w:r>
    </w:p>
    <w:p w14:paraId="6C193246" w14:textId="77777777" w:rsidR="00C57820" w:rsidRDefault="00C57820" w:rsidP="00982262">
      <w:pPr>
        <w:spacing w:after="120" w:line="360" w:lineRule="auto"/>
        <w:ind w:left="567" w:right="1695"/>
        <w:rPr>
          <w:rFonts w:ascii="Arial" w:eastAsia="Arial" w:hAnsi="Arial" w:cs="Arial"/>
          <w:b/>
        </w:rPr>
      </w:pPr>
    </w:p>
    <w:p w14:paraId="1A7CC0BD" w14:textId="5D0035B4" w:rsidR="00982262" w:rsidRPr="00982262" w:rsidRDefault="00982262" w:rsidP="00982262">
      <w:pPr>
        <w:spacing w:after="120" w:line="360" w:lineRule="auto"/>
        <w:ind w:left="567" w:right="1695"/>
        <w:rPr>
          <w:rFonts w:ascii="Arial" w:eastAsia="Arial" w:hAnsi="Arial" w:cs="Arial"/>
          <w:b/>
        </w:rPr>
      </w:pPr>
      <w:r>
        <w:rPr>
          <w:rFonts w:ascii="Arial" w:hAnsi="Arial"/>
          <w:b/>
        </w:rPr>
        <w:t>Nouveautés Agritechnica au travail</w:t>
      </w:r>
    </w:p>
    <w:p w14:paraId="46A83733" w14:textId="2464E237" w:rsidR="00AA0BF8" w:rsidRDefault="00982262" w:rsidP="00113A76">
      <w:pPr>
        <w:spacing w:after="120" w:line="360" w:lineRule="auto"/>
        <w:ind w:left="567" w:right="1695"/>
        <w:rPr>
          <w:rFonts w:ascii="Arial" w:eastAsia="Arial" w:hAnsi="Arial" w:cs="Arial"/>
        </w:rPr>
      </w:pPr>
      <w:r>
        <w:rPr>
          <w:rFonts w:ascii="Arial" w:hAnsi="Arial"/>
        </w:rPr>
        <w:t xml:space="preserve">L'intérêt des visiteurs s'est surtout concentré sur les nombreuses nouveautés qui avaient été dévoilées par Amazone en novembre dernier à l’Agritechnica 2023. Les spécialistes ont ainsi découvert les outils de préparation du sol et les semoirs en exposition, mais aussi en action dans le champ à proximité. Le tout nouveau semoir </w:t>
      </w:r>
      <w:proofErr w:type="spellStart"/>
      <w:r>
        <w:rPr>
          <w:rFonts w:ascii="Arial" w:hAnsi="Arial"/>
        </w:rPr>
        <w:t>monograine</w:t>
      </w:r>
      <w:proofErr w:type="spellEnd"/>
      <w:r>
        <w:rPr>
          <w:rFonts w:ascii="Arial" w:hAnsi="Arial"/>
        </w:rPr>
        <w:t xml:space="preserve"> traîné </w:t>
      </w:r>
      <w:proofErr w:type="spellStart"/>
      <w:r>
        <w:rPr>
          <w:rFonts w:ascii="Arial" w:hAnsi="Arial"/>
        </w:rPr>
        <w:t>Precea</w:t>
      </w:r>
      <w:proofErr w:type="spellEnd"/>
      <w:r>
        <w:rPr>
          <w:rFonts w:ascii="Arial" w:hAnsi="Arial"/>
        </w:rPr>
        <w:t xml:space="preserve"> 6000-TCC, dont les performances et la précision ont été démontrées, a fait sensation. L’équipement en option avec le système Central </w:t>
      </w:r>
      <w:proofErr w:type="spellStart"/>
      <w:r>
        <w:rPr>
          <w:rFonts w:ascii="Arial" w:hAnsi="Arial"/>
        </w:rPr>
        <w:t>Seed</w:t>
      </w:r>
      <w:proofErr w:type="spellEnd"/>
      <w:r>
        <w:rPr>
          <w:rFonts w:ascii="Arial" w:hAnsi="Arial"/>
        </w:rPr>
        <w:t xml:space="preserve"> </w:t>
      </w:r>
      <w:proofErr w:type="spellStart"/>
      <w:r>
        <w:rPr>
          <w:rFonts w:ascii="Arial" w:hAnsi="Arial"/>
        </w:rPr>
        <w:t>Supply</w:t>
      </w:r>
      <w:proofErr w:type="spellEnd"/>
      <w:r>
        <w:rPr>
          <w:rFonts w:ascii="Arial" w:hAnsi="Arial"/>
        </w:rPr>
        <w:t xml:space="preserve"> d’alimentation centrale de la semence ou les trémies de semence décentralisées sur chaque élément semeur représente la particularité de cette machine ultra performante, en largeur de travail 6 m. A l’occasion du 75ème anniversaire de la technique de semis Amazone, une sélection de machines historiques et de combinés de semis, ainsi que tous les </w:t>
      </w:r>
      <w:r>
        <w:rPr>
          <w:rFonts w:ascii="Arial" w:hAnsi="Arial"/>
        </w:rPr>
        <w:lastRenderedPageBreak/>
        <w:t xml:space="preserve">prototypes actuels ont été exposés. L’exposition a offert aux visiteurs un voyage fascinant dans le temps, à travers l’évolution de la technique de semis. L’équipe Amazone a présenté sur le circuit de nombreuses autres machines, issues des secteurs de fertilisation et de protection des cultures. </w:t>
      </w:r>
    </w:p>
    <w:p w14:paraId="3E7E66B3" w14:textId="3CDEB3E5" w:rsidR="00113A76" w:rsidRDefault="008922E5" w:rsidP="00113A76">
      <w:pPr>
        <w:spacing w:after="120" w:line="360" w:lineRule="auto"/>
        <w:ind w:left="567" w:right="1695"/>
        <w:rPr>
          <w:rFonts w:ascii="Arial" w:eastAsia="Arial" w:hAnsi="Arial" w:cs="Arial"/>
        </w:rPr>
      </w:pPr>
      <w:r>
        <w:rPr>
          <w:rFonts w:ascii="Arial" w:hAnsi="Arial"/>
        </w:rPr>
        <w:t>Les compétences du secteur Technique Espaces verts ont été présentées dans le cadre d’une exposition spéciale qui a permis aux visiteurs de découvrir les machines et les outils spécialisés pour l’entretien des espaces verts et le service hivernal.</w:t>
      </w:r>
    </w:p>
    <w:p w14:paraId="38EC9DCC" w14:textId="0EDAAB27" w:rsidR="00AA2F1E" w:rsidRDefault="00F45E8F" w:rsidP="00AA2F1E">
      <w:pPr>
        <w:spacing w:after="120" w:line="360" w:lineRule="auto"/>
        <w:ind w:left="567" w:right="1695"/>
        <w:rPr>
          <w:rFonts w:ascii="Arial" w:eastAsia="Arial" w:hAnsi="Arial" w:cs="Arial"/>
        </w:rPr>
      </w:pPr>
      <w:r>
        <w:rPr>
          <w:rFonts w:ascii="Arial" w:hAnsi="Arial"/>
        </w:rPr>
        <w:t>Autre temps fort de cette journée, le "</w:t>
      </w:r>
      <w:proofErr w:type="spellStart"/>
      <w:r>
        <w:rPr>
          <w:rFonts w:ascii="Arial" w:hAnsi="Arial"/>
        </w:rPr>
        <w:t>Walk</w:t>
      </w:r>
      <w:proofErr w:type="spellEnd"/>
      <w:r>
        <w:rPr>
          <w:rFonts w:ascii="Arial" w:hAnsi="Arial"/>
        </w:rPr>
        <w:t xml:space="preserve"> of Innovation" au centre d’exposition qui a guidé les visiteurs à travers une série de technologies d'avenir et de solutions intelligentes pour une agriculture précise et durable. Les conseillers spécialisés de nombreuses sociétés partenaires étaient également disponibles pour des échanges personnels.</w:t>
      </w:r>
    </w:p>
    <w:p w14:paraId="0BDA8081" w14:textId="276E4A22" w:rsidR="00982262" w:rsidRPr="00982262" w:rsidRDefault="00AA2F1E" w:rsidP="00982262">
      <w:pPr>
        <w:spacing w:after="120" w:line="360" w:lineRule="auto"/>
        <w:ind w:left="567" w:right="1695"/>
        <w:rPr>
          <w:rFonts w:ascii="Arial" w:eastAsia="Arial" w:hAnsi="Arial" w:cs="Arial"/>
        </w:rPr>
      </w:pPr>
      <w:r>
        <w:rPr>
          <w:rFonts w:ascii="Arial" w:hAnsi="Arial"/>
        </w:rPr>
        <w:t xml:space="preserve">De nombreux invités ont profité de la navette gratuite de bus pour visiter le centre logistique Pièces de rechange sur le site de </w:t>
      </w:r>
      <w:proofErr w:type="spellStart"/>
      <w:r>
        <w:rPr>
          <w:rFonts w:ascii="Arial" w:hAnsi="Arial"/>
        </w:rPr>
        <w:t>Tecklenburg-Leeden</w:t>
      </w:r>
      <w:proofErr w:type="spellEnd"/>
      <w:r>
        <w:rPr>
          <w:rFonts w:ascii="Arial" w:hAnsi="Arial"/>
        </w:rPr>
        <w:t xml:space="preserve">. Un autre arrêt était aussi prévu à la nouvelle ferme expérimentale Amazone de </w:t>
      </w:r>
      <w:proofErr w:type="spellStart"/>
      <w:r>
        <w:rPr>
          <w:rFonts w:ascii="Arial" w:hAnsi="Arial"/>
        </w:rPr>
        <w:t>Warmbergen</w:t>
      </w:r>
      <w:proofErr w:type="spellEnd"/>
      <w:r>
        <w:rPr>
          <w:rFonts w:ascii="Arial" w:hAnsi="Arial"/>
        </w:rPr>
        <w:t xml:space="preserve">. Un site sur lequel Amazone développe et teste les concepts les plus récents en matière de méthodes agronomiques et de méthodes de culture. Le forum d'experts "Dialogue agronomique", les conférences spécialisées et les démonstrations ont offert aux participants une meilleure compréhension sur les questions d'efficacité, telles que l’agriculture de précision, ainsi que les premiers résultats du nouveau procédé de culture en bandes </w:t>
      </w:r>
      <w:proofErr w:type="spellStart"/>
      <w:r>
        <w:rPr>
          <w:rFonts w:ascii="Arial" w:hAnsi="Arial"/>
        </w:rPr>
        <w:t>Controlled</w:t>
      </w:r>
      <w:proofErr w:type="spellEnd"/>
      <w:r>
        <w:rPr>
          <w:rFonts w:ascii="Arial" w:hAnsi="Arial"/>
        </w:rPr>
        <w:t>-Row-</w:t>
      </w:r>
      <w:proofErr w:type="spellStart"/>
      <w:r>
        <w:rPr>
          <w:rFonts w:ascii="Arial" w:hAnsi="Arial"/>
        </w:rPr>
        <w:t>Farming</w:t>
      </w:r>
      <w:proofErr w:type="spellEnd"/>
      <w:r>
        <w:rPr>
          <w:rFonts w:ascii="Arial" w:hAnsi="Arial"/>
        </w:rPr>
        <w:t xml:space="preserve"> (CRF). </w:t>
      </w:r>
    </w:p>
    <w:p w14:paraId="6D083593" w14:textId="77777777" w:rsidR="00982262" w:rsidRDefault="00982262" w:rsidP="00C05EE5">
      <w:pPr>
        <w:spacing w:after="120" w:line="360" w:lineRule="auto"/>
        <w:ind w:left="567" w:right="1695"/>
        <w:rPr>
          <w:rFonts w:ascii="Arial" w:eastAsia="Arial" w:hAnsi="Arial" w:cs="Arial"/>
        </w:rPr>
      </w:pPr>
    </w:p>
    <w:p w14:paraId="455B871E" w14:textId="71AFA20B" w:rsidR="008D242A" w:rsidRDefault="008D242A" w:rsidP="00C05EE5">
      <w:pPr>
        <w:spacing w:after="120" w:line="360" w:lineRule="auto"/>
        <w:ind w:left="567" w:right="1695"/>
        <w:rPr>
          <w:rFonts w:ascii="Arial" w:hAnsi="Arial"/>
        </w:rPr>
      </w:pPr>
      <w:r>
        <w:rPr>
          <w:rFonts w:ascii="Arial" w:hAnsi="Arial"/>
        </w:rPr>
        <w:t xml:space="preserve">Amazone remercie tous les visiteurs, partenaires et salariés qui ont contribué à la réussite de cette journée Portes ouvertes et se réjouit de vous revoir au prochain </w:t>
      </w:r>
      <w:proofErr w:type="spellStart"/>
      <w:r>
        <w:rPr>
          <w:rFonts w:ascii="Arial" w:hAnsi="Arial"/>
        </w:rPr>
        <w:t>Amatechnica</w:t>
      </w:r>
      <w:proofErr w:type="spellEnd"/>
      <w:r>
        <w:rPr>
          <w:rFonts w:ascii="Arial" w:hAnsi="Arial"/>
        </w:rPr>
        <w:t>.</w:t>
      </w:r>
    </w:p>
    <w:p w14:paraId="4A229414" w14:textId="77777777" w:rsidR="00C407F2" w:rsidRPr="00C05EE5" w:rsidRDefault="00C407F2" w:rsidP="00C05EE5">
      <w:pPr>
        <w:spacing w:after="120" w:line="360" w:lineRule="auto"/>
        <w:ind w:left="567" w:right="1695"/>
        <w:rPr>
          <w:rFonts w:ascii="Arial" w:eastAsia="Arial" w:hAnsi="Arial" w:cs="Arial"/>
        </w:rPr>
      </w:pPr>
    </w:p>
    <w:p w14:paraId="0A700E83" w14:textId="663E546E" w:rsidR="004A4E71" w:rsidRPr="00C407F2" w:rsidRDefault="00C407F2" w:rsidP="00C407F2">
      <w:pPr>
        <w:spacing w:after="120" w:line="360" w:lineRule="auto"/>
        <w:ind w:left="567" w:right="1695"/>
        <w:rPr>
          <w:rFonts w:ascii="Arial" w:hAnsi="Arial" w:cs="Arial"/>
          <w:bCs/>
          <w:lang w:val="en-US"/>
        </w:rPr>
      </w:pPr>
      <w:r>
        <w:rPr>
          <w:rFonts w:ascii="Arial" w:hAnsi="Arial" w:cs="Arial"/>
          <w:bCs/>
          <w:i/>
          <w:iCs/>
          <w:lang w:val="en-US"/>
        </w:rPr>
        <w:t>H</w:t>
      </w:r>
      <w:r w:rsidRPr="000109C7">
        <w:rPr>
          <w:rFonts w:ascii="Arial" w:hAnsi="Arial" w:cs="Arial"/>
          <w:bCs/>
          <w:i/>
          <w:iCs/>
          <w:lang w:val="en-US"/>
        </w:rPr>
        <w:t>igh-resolution images in our media package:</w:t>
      </w:r>
      <w:r w:rsidRPr="000109C7">
        <w:rPr>
          <w:rFonts w:ascii="Arial" w:hAnsi="Arial" w:cs="Arial"/>
          <w:bCs/>
          <w:lang w:val="en-US"/>
        </w:rPr>
        <w:t xml:space="preserve"> </w:t>
      </w:r>
      <w:hyperlink r:id="rId8" w:history="1">
        <w:r w:rsidRPr="000109C7">
          <w:rPr>
            <w:rStyle w:val="Hyperlink"/>
            <w:rFonts w:ascii="Arial" w:hAnsi="Arial" w:cs="Arial"/>
            <w:bCs/>
            <w:lang w:val="en-US"/>
          </w:rPr>
          <w:t>https://downloadcenter.amazone.de/file/view/435609</w:t>
        </w:r>
      </w:hyperlink>
      <w:r w:rsidR="004A4E71">
        <w:br w:type="page"/>
      </w:r>
    </w:p>
    <w:p w14:paraId="07E96A65"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20A35E04" w14:textId="77777777" w:rsidR="00A42ED2" w:rsidRDefault="00A42ED2" w:rsidP="00A42ED2">
      <w:pPr>
        <w:spacing w:after="120" w:line="360" w:lineRule="auto"/>
        <w:ind w:left="567" w:right="1695"/>
        <w:rPr>
          <w:rFonts w:ascii="Arial" w:hAnsi="Arial" w:cs="Arial"/>
          <w:bCs/>
        </w:rPr>
      </w:pPr>
    </w:p>
    <w:p w14:paraId="365A713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46B5C91B" w14:textId="2FE5D85B"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machines agricoles et espaces verts. L’entreprise dirigée par ses propriétaires emploie plus que 2 500 salariés sur neuf sites de production différents. Les outils de préparation du sol, les semoirs, les épandeurs d’engrais, les pulvérisateurs et la technique de binage font partie de la gamme de production des machines agricoles. Sur la base de ces compétences clés, AMAZONE est aujourd’hui spécialiste pour une "agriculture durable". Plus d’informations : </w:t>
      </w:r>
      <w:hyperlink r:id="rId9" w:history="1">
        <w:r w:rsidR="00C407F2" w:rsidRPr="007E5C43">
          <w:rPr>
            <w:rStyle w:val="Hyperlink"/>
            <w:rFonts w:ascii="Arial" w:hAnsi="Arial"/>
            <w:sz w:val="20"/>
          </w:rPr>
          <w:t>www.amazone.net/fr</w:t>
        </w:r>
      </w:hyperlink>
    </w:p>
    <w:p w14:paraId="46F0FC4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260A3596" wp14:editId="70B68B8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13207F" wp14:editId="46D25E03">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6D6392" wp14:editId="7291A0A4">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CCB427" wp14:editId="632830AE">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7E06E5C" wp14:editId="17F68F86">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FC3D35">
      <w:headerReference w:type="default" r:id="rId25"/>
      <w:footerReference w:type="default" r:id="rId26"/>
      <w:pgSz w:w="11901" w:h="16840" w:code="9"/>
      <w:pgMar w:top="1843"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3DBB5" w14:textId="77777777" w:rsidR="00982262" w:rsidRDefault="00982262">
      <w:r>
        <w:separator/>
      </w:r>
    </w:p>
  </w:endnote>
  <w:endnote w:type="continuationSeparator" w:id="0">
    <w:p w14:paraId="178FFDD9" w14:textId="77777777" w:rsidR="00982262" w:rsidRDefault="0098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ADD5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7370D6B" wp14:editId="060A80E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5AC6F5"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70D6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5AC6F5"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BFF5516" wp14:editId="6D7017EA">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0B315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0524D92" wp14:editId="70767A5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E66E0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C3FF3BD" wp14:editId="0C7647E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A905A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7A4AF996"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FF3BD"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7A905AA"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7A4AF996" w14:textId="77777777" w:rsidR="005E0980" w:rsidRPr="00D744EF"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493B1" w14:textId="77777777" w:rsidR="00982262" w:rsidRDefault="00982262">
      <w:r>
        <w:separator/>
      </w:r>
    </w:p>
  </w:footnote>
  <w:footnote w:type="continuationSeparator" w:id="0">
    <w:p w14:paraId="1C84056E" w14:textId="77777777" w:rsidR="00982262" w:rsidRDefault="00982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8D85"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816991F" wp14:editId="25FD0C03">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B0D271" w14:textId="0E578E9C"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mai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816991F"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0B0D271" w14:textId="0E578E9C"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Communiqué de presse mai 2023</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77C28915" wp14:editId="7D11DB18">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40F357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310F1A49" wp14:editId="2B70320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767CAD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A3BB8F2" wp14:editId="3032C833">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BB2717"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BB8F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1BB2717"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054491">
    <w:abstractNumId w:val="5"/>
  </w:num>
  <w:num w:numId="2" w16cid:durableId="2058158400">
    <w:abstractNumId w:val="0"/>
  </w:num>
  <w:num w:numId="3" w16cid:durableId="1078554483">
    <w:abstractNumId w:val="2"/>
  </w:num>
  <w:num w:numId="4" w16cid:durableId="98305864">
    <w:abstractNumId w:val="3"/>
  </w:num>
  <w:num w:numId="5" w16cid:durableId="2099785549">
    <w:abstractNumId w:val="1"/>
  </w:num>
  <w:num w:numId="6" w16cid:durableId="1098717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262"/>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665"/>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3DFA"/>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06"/>
    <w:rsid w:val="00085DC9"/>
    <w:rsid w:val="000938D4"/>
    <w:rsid w:val="0009438C"/>
    <w:rsid w:val="000944DD"/>
    <w:rsid w:val="00094B4F"/>
    <w:rsid w:val="00095B8B"/>
    <w:rsid w:val="00096E51"/>
    <w:rsid w:val="000A0836"/>
    <w:rsid w:val="000A0B33"/>
    <w:rsid w:val="000A0B90"/>
    <w:rsid w:val="000A1204"/>
    <w:rsid w:val="000A1774"/>
    <w:rsid w:val="000A1BD9"/>
    <w:rsid w:val="000A333D"/>
    <w:rsid w:val="000A3CE5"/>
    <w:rsid w:val="000A7336"/>
    <w:rsid w:val="000A73A3"/>
    <w:rsid w:val="000A7D09"/>
    <w:rsid w:val="000B02AA"/>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0F7381"/>
    <w:rsid w:val="00100047"/>
    <w:rsid w:val="0010274B"/>
    <w:rsid w:val="00103228"/>
    <w:rsid w:val="00103E69"/>
    <w:rsid w:val="0011025F"/>
    <w:rsid w:val="00110789"/>
    <w:rsid w:val="00110EAB"/>
    <w:rsid w:val="00112EDB"/>
    <w:rsid w:val="0011333E"/>
    <w:rsid w:val="00113932"/>
    <w:rsid w:val="00113A76"/>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5E96"/>
    <w:rsid w:val="001B6114"/>
    <w:rsid w:val="001B650D"/>
    <w:rsid w:val="001B6902"/>
    <w:rsid w:val="001C08A4"/>
    <w:rsid w:val="001C1208"/>
    <w:rsid w:val="001C136F"/>
    <w:rsid w:val="001C1376"/>
    <w:rsid w:val="001C241D"/>
    <w:rsid w:val="001C25A6"/>
    <w:rsid w:val="001C2C16"/>
    <w:rsid w:val="001C339B"/>
    <w:rsid w:val="001C3878"/>
    <w:rsid w:val="001C3BAA"/>
    <w:rsid w:val="001C4476"/>
    <w:rsid w:val="001C7171"/>
    <w:rsid w:val="001C79D7"/>
    <w:rsid w:val="001D37F0"/>
    <w:rsid w:val="001D4655"/>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0F33"/>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2C27"/>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0865"/>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27F9"/>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641C"/>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2D4D"/>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CCD"/>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1880"/>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4F6E10"/>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D5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D5B"/>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294"/>
    <w:rsid w:val="0065335F"/>
    <w:rsid w:val="00653C7C"/>
    <w:rsid w:val="006540FC"/>
    <w:rsid w:val="006558D8"/>
    <w:rsid w:val="00655FC8"/>
    <w:rsid w:val="00656B40"/>
    <w:rsid w:val="00657E58"/>
    <w:rsid w:val="00660479"/>
    <w:rsid w:val="00660687"/>
    <w:rsid w:val="00661694"/>
    <w:rsid w:val="00662646"/>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400"/>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49A"/>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45CF"/>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1E2"/>
    <w:rsid w:val="008922E5"/>
    <w:rsid w:val="00895458"/>
    <w:rsid w:val="00897C79"/>
    <w:rsid w:val="008A0983"/>
    <w:rsid w:val="008A0EE5"/>
    <w:rsid w:val="008A414C"/>
    <w:rsid w:val="008A56AA"/>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1FD1"/>
    <w:rsid w:val="008D242A"/>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0C3E"/>
    <w:rsid w:val="0093254A"/>
    <w:rsid w:val="00932823"/>
    <w:rsid w:val="00934036"/>
    <w:rsid w:val="009343E1"/>
    <w:rsid w:val="00936828"/>
    <w:rsid w:val="0093732C"/>
    <w:rsid w:val="00937416"/>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E16"/>
    <w:rsid w:val="00982262"/>
    <w:rsid w:val="00982DD1"/>
    <w:rsid w:val="0098571E"/>
    <w:rsid w:val="00986F49"/>
    <w:rsid w:val="00991C50"/>
    <w:rsid w:val="00991D62"/>
    <w:rsid w:val="00994FBF"/>
    <w:rsid w:val="009959A5"/>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0BF8"/>
    <w:rsid w:val="00AA1D65"/>
    <w:rsid w:val="00AA2ACC"/>
    <w:rsid w:val="00AA2F1E"/>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2A1F"/>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684"/>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258E"/>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5EE5"/>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07F2"/>
    <w:rsid w:val="00C42AC0"/>
    <w:rsid w:val="00C43705"/>
    <w:rsid w:val="00C448D9"/>
    <w:rsid w:val="00C44ECA"/>
    <w:rsid w:val="00C451A2"/>
    <w:rsid w:val="00C45CCE"/>
    <w:rsid w:val="00C47CCD"/>
    <w:rsid w:val="00C51513"/>
    <w:rsid w:val="00C534AE"/>
    <w:rsid w:val="00C561D5"/>
    <w:rsid w:val="00C56D21"/>
    <w:rsid w:val="00C57820"/>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0A4C"/>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10C3"/>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379F5"/>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54FA"/>
    <w:rsid w:val="00EC635D"/>
    <w:rsid w:val="00EC648D"/>
    <w:rsid w:val="00EC6551"/>
    <w:rsid w:val="00ED00C4"/>
    <w:rsid w:val="00ED1240"/>
    <w:rsid w:val="00ED13CA"/>
    <w:rsid w:val="00ED14F1"/>
    <w:rsid w:val="00EE0AD5"/>
    <w:rsid w:val="00EE0D0B"/>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E8F"/>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96C"/>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2B4F"/>
    <w:rsid w:val="00FB330E"/>
    <w:rsid w:val="00FB38CE"/>
    <w:rsid w:val="00FB4C88"/>
    <w:rsid w:val="00FB55E1"/>
    <w:rsid w:val="00FB5C7B"/>
    <w:rsid w:val="00FB62E1"/>
    <w:rsid w:val="00FB6F9E"/>
    <w:rsid w:val="00FB7341"/>
    <w:rsid w:val="00FC043A"/>
    <w:rsid w:val="00FC0DBD"/>
    <w:rsid w:val="00FC3D35"/>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63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4F6E10"/>
    <w:rPr>
      <w:sz w:val="24"/>
      <w:szCs w:val="24"/>
    </w:rPr>
  </w:style>
  <w:style w:type="character" w:styleId="NichtaufgelsteErwhnung">
    <w:name w:val="Unresolved Mention"/>
    <w:basedOn w:val="Absatz-Standardschriftart"/>
    <w:uiPriority w:val="99"/>
    <w:semiHidden/>
    <w:unhideWhenUsed/>
    <w:rsid w:val="00C407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center.amazone.de/file/view/435609" TargetMode="External"/><Relationship Id="rId13" Type="http://schemas.openxmlformats.org/officeDocument/2006/relationships/hyperlink" Target="https://instagram.com/amazone_france"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hyperlink" Target="https://www.facebook.com/amazone.france" TargetMode="External"/><Relationship Id="rId19" Type="http://schemas.openxmlformats.org/officeDocument/2006/relationships/hyperlink" Target="https://www.linkedin.com/company/amazone-france/" TargetMode="External"/><Relationship Id="rId4" Type="http://schemas.openxmlformats.org/officeDocument/2006/relationships/settings" Target="settings.xml"/><Relationship Id="rId9" Type="http://schemas.openxmlformats.org/officeDocument/2006/relationships/hyperlink" Target="http://www.amazone.net/fr" TargetMode="External"/><Relationship Id="rId14" Type="http://schemas.openxmlformats.org/officeDocument/2006/relationships/image" Target="media/image2.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720</Words>
  <Characters>4289</Characters>
  <Application>Microsoft Office Word</Application>
  <DocSecurity>0</DocSecurity>
  <Lines>35</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
  <cp:keywords/>
  <dc:description/>
  <cp:lastModifiedBy/>
  <cp:revision>1</cp:revision>
  <cp:lastPrinted>2010-02-24T09:10:00Z</cp:lastPrinted>
  <dcterms:created xsi:type="dcterms:W3CDTF">2024-05-27T10:28:00Z</dcterms:created>
  <dcterms:modified xsi:type="dcterms:W3CDTF">2024-06-06T10:30:00Z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