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EADCCF" w14:textId="3427F3A2" w:rsidR="00921FE3" w:rsidRDefault="00021B67" w:rsidP="003A71E9">
      <w:pPr>
        <w:spacing w:after="120" w:line="360" w:lineRule="auto"/>
        <w:ind w:left="567" w:right="1128"/>
        <w:rPr>
          <w:rFonts w:ascii="Arial" w:hAnsi="Arial" w:cs="Arial"/>
          <w:b/>
          <w:bCs/>
          <w:sz w:val="28"/>
          <w:szCs w:val="28"/>
        </w:rPr>
      </w:pPr>
      <w:r>
        <w:rPr>
          <w:rFonts w:ascii="Arial" w:hAnsi="Arial"/>
          <w:b/>
          <w:sz w:val="28"/>
        </w:rPr>
        <w:t xml:space="preserve">AMAZONE MultiFunctions for precision seeding </w:t>
      </w:r>
      <w:r>
        <w:rPr>
          <w:rFonts w:ascii="Arial" w:hAnsi="Arial"/>
          <w:b/>
          <w:sz w:val="28"/>
        </w:rPr>
        <w:br/>
      </w:r>
    </w:p>
    <w:p w14:paraId="0410E24F" w14:textId="3ED8AEB1" w:rsidR="00FF2946" w:rsidRDefault="005D7506" w:rsidP="007F75F4">
      <w:pPr>
        <w:spacing w:after="120" w:line="360" w:lineRule="auto"/>
        <w:ind w:left="567" w:right="1269"/>
        <w:rPr>
          <w:rFonts w:ascii="Arial" w:eastAsia="Arial" w:hAnsi="Arial" w:cs="Arial"/>
        </w:rPr>
      </w:pPr>
      <w:r>
        <w:rPr>
          <w:rFonts w:ascii="Arial" w:hAnsi="Arial"/>
        </w:rPr>
        <w:t xml:space="preserve">Precision agriculture is gaining more and more in importance with the focus increasingly shifting to the individual plant. This also includes the preciseness of the seed placement and exact fertiliser application. High outputs, fast working speeds and comfortable machine operation are of fundamental importance in this respect. These challenges have already been met by the Amazone Precea precision air seeder. However, the technology is not the only basis for optimum sowing precision. Only the interaction with a coordinated electronic control system ensures that perfect precision. </w:t>
      </w:r>
    </w:p>
    <w:p w14:paraId="5D056A7C" w14:textId="1A802816" w:rsidR="00FF2946" w:rsidRDefault="00FF2946" w:rsidP="007F75F4">
      <w:pPr>
        <w:spacing w:after="120" w:line="360" w:lineRule="auto"/>
        <w:ind w:left="567" w:right="1269"/>
        <w:rPr>
          <w:rFonts w:ascii="Arial" w:eastAsia="Arial" w:hAnsi="Arial" w:cs="Arial"/>
        </w:rPr>
      </w:pPr>
    </w:p>
    <w:p w14:paraId="250C7A26" w14:textId="77777777" w:rsidR="00FF2946" w:rsidRPr="00FF2946" w:rsidRDefault="00FF2946" w:rsidP="007F75F4">
      <w:pPr>
        <w:spacing w:after="120" w:line="360" w:lineRule="auto"/>
        <w:ind w:left="567" w:right="1269"/>
        <w:rPr>
          <w:rFonts w:ascii="Arial" w:eastAsia="Arial" w:hAnsi="Arial" w:cs="Arial"/>
          <w:b/>
          <w:bCs/>
        </w:rPr>
      </w:pPr>
      <w:r>
        <w:rPr>
          <w:rFonts w:ascii="Arial" w:hAnsi="Arial"/>
          <w:b/>
        </w:rPr>
        <w:t>MultiTeam with Precea and AmaTron 4</w:t>
      </w:r>
    </w:p>
    <w:p w14:paraId="0F5EDEED" w14:textId="0CC288B4" w:rsidR="00B5441D" w:rsidRDefault="00DC7ABE" w:rsidP="00B5441D">
      <w:pPr>
        <w:spacing w:after="120" w:line="360" w:lineRule="auto"/>
        <w:ind w:left="567" w:right="1269"/>
        <w:rPr>
          <w:rFonts w:ascii="Arial" w:eastAsia="Arial" w:hAnsi="Arial" w:cs="Arial"/>
        </w:rPr>
      </w:pPr>
      <w:r>
        <w:rPr>
          <w:rFonts w:ascii="Arial" w:hAnsi="Arial"/>
        </w:rPr>
        <w:t>The MultiFunctions from Amazone offer the operator numerous advantages and additional benefits in the sphere of precision agriculture. They result from the perfect interaction between the Precea precision air seeder and the AmaTron 4 ISOBUS terminal. Amazone's "More than ISOBUS" electronics solutions are developed in-house by its own specialists and are the key to enabling the Precea to reach its full potential and become the precision seeding all-rounder.</w:t>
      </w:r>
    </w:p>
    <w:p w14:paraId="4C3CDE3F" w14:textId="77777777" w:rsidR="009A1FCD" w:rsidRDefault="009A1FCD" w:rsidP="007F75F4">
      <w:pPr>
        <w:spacing w:after="120" w:line="360" w:lineRule="auto"/>
        <w:ind w:left="567" w:right="1269"/>
        <w:rPr>
          <w:rFonts w:ascii="Arial" w:eastAsia="Arial" w:hAnsi="Arial" w:cs="Arial"/>
        </w:rPr>
      </w:pPr>
    </w:p>
    <w:p w14:paraId="0010FAA7" w14:textId="052BDFE0" w:rsidR="00646141" w:rsidRPr="00671E94" w:rsidRDefault="00646141" w:rsidP="007F75F4">
      <w:pPr>
        <w:spacing w:after="120" w:line="360" w:lineRule="auto"/>
        <w:ind w:left="567" w:right="1269"/>
        <w:rPr>
          <w:rFonts w:ascii="Arial" w:eastAsia="Arial" w:hAnsi="Arial" w:cs="Arial"/>
          <w:b/>
          <w:bCs/>
        </w:rPr>
      </w:pPr>
      <w:r>
        <w:rPr>
          <w:rFonts w:ascii="Arial" w:hAnsi="Arial"/>
          <w:b/>
        </w:rPr>
        <w:t>MultiBin – flexible application of several different materials</w:t>
      </w:r>
    </w:p>
    <w:p w14:paraId="2F681DA9" w14:textId="3D1C20B3" w:rsidR="00BF078E" w:rsidRDefault="00671E94" w:rsidP="007F75F4">
      <w:pPr>
        <w:spacing w:after="120" w:line="360" w:lineRule="auto"/>
        <w:ind w:left="567" w:right="1269"/>
        <w:rPr>
          <w:rFonts w:ascii="Arial" w:eastAsia="Arial" w:hAnsi="Arial" w:cs="Arial"/>
        </w:rPr>
      </w:pPr>
      <w:r>
        <w:rPr>
          <w:rFonts w:ascii="Arial" w:hAnsi="Arial"/>
        </w:rPr>
        <w:t>The application of more than one product during planting has become commonplace. The use of several hoppers enables you to apply not only seed but also fertiliser and/or micro-granules at the same time and in the same pass. For example, the Precea-CC used in conjunction with the Micro plus micro-granular applicator enables up to 3 different media to be applied simultaneously and independently of each other at various placement depths. Seed, fertiliser and micro-granules can therefore be flexibly combined. This saves on passes and increases fertiliser efficiency through the use of a starter fertiliser as well as leaving concentrated deposits of fertiliser alongside the seed.</w:t>
      </w:r>
    </w:p>
    <w:p w14:paraId="0DC74077" w14:textId="61F48C56" w:rsidR="000F2249" w:rsidRPr="00C6257D" w:rsidRDefault="000F2249" w:rsidP="007F75F4">
      <w:pPr>
        <w:spacing w:after="120" w:line="360" w:lineRule="auto"/>
        <w:ind w:left="567" w:right="1269"/>
        <w:rPr>
          <w:rFonts w:ascii="Arial" w:eastAsia="Arial" w:hAnsi="Arial" w:cs="Arial"/>
        </w:rPr>
      </w:pPr>
    </w:p>
    <w:p w14:paraId="5B28F4B6" w14:textId="2E9C3779" w:rsidR="00BF078E" w:rsidRPr="00BE4340" w:rsidRDefault="00BE4340" w:rsidP="007F75F4">
      <w:pPr>
        <w:spacing w:after="120" w:line="360" w:lineRule="auto"/>
        <w:ind w:left="567" w:right="1269"/>
        <w:rPr>
          <w:rFonts w:ascii="Arial" w:eastAsia="Arial" w:hAnsi="Arial" w:cs="Arial"/>
          <w:b/>
          <w:bCs/>
        </w:rPr>
      </w:pPr>
      <w:r>
        <w:rPr>
          <w:rFonts w:ascii="Arial" w:hAnsi="Arial"/>
          <w:b/>
        </w:rPr>
        <w:lastRenderedPageBreak/>
        <w:t>MultiMap – part-area, site-specific application for any material</w:t>
      </w:r>
    </w:p>
    <w:p w14:paraId="0CDBADF2" w14:textId="70F67F95" w:rsidR="00BF078E" w:rsidRDefault="00CA7FBC" w:rsidP="007F75F4">
      <w:pPr>
        <w:spacing w:after="120" w:line="360" w:lineRule="auto"/>
        <w:ind w:left="567" w:right="1269"/>
        <w:rPr>
          <w:rFonts w:ascii="Arial" w:eastAsia="Arial" w:hAnsi="Arial" w:cs="Arial"/>
        </w:rPr>
      </w:pPr>
      <w:r>
        <w:rPr>
          <w:rFonts w:ascii="Arial" w:hAnsi="Arial"/>
        </w:rPr>
        <w:t xml:space="preserve">Since the soil conditions, water availability, and therefore also the yield potential can sometimes vary greatly within a field, it makes sense to tailor seed and fertiliser rates to match these conditions. MultiMap enables the media to be controlled independently of each other via application maps and applied on a part-area, site-specific basis. This allows the environmentally-friendly and efficient use of inputs, via which the natural yield potential can be exploited. The AmaTron 4 ISOBUS terminal enables the simultaneous processing of up to 4 application maps. </w:t>
      </w:r>
    </w:p>
    <w:p w14:paraId="7E51AE99" w14:textId="77777777" w:rsidR="004552A4" w:rsidRPr="005C4AE3" w:rsidRDefault="004552A4" w:rsidP="007F75F4">
      <w:pPr>
        <w:spacing w:after="120" w:line="360" w:lineRule="auto"/>
        <w:ind w:left="567" w:right="1269"/>
        <w:rPr>
          <w:rFonts w:ascii="Arial" w:eastAsia="Arial" w:hAnsi="Arial" w:cs="Arial"/>
        </w:rPr>
      </w:pPr>
    </w:p>
    <w:p w14:paraId="221962BC" w14:textId="46483A63" w:rsidR="00FA43B2" w:rsidRPr="006A4C75" w:rsidRDefault="00FA43B2" w:rsidP="007F75F4">
      <w:pPr>
        <w:spacing w:after="120" w:line="360" w:lineRule="auto"/>
        <w:ind w:left="567" w:right="1269"/>
        <w:rPr>
          <w:rFonts w:ascii="Arial" w:eastAsia="Arial" w:hAnsi="Arial" w:cs="Arial"/>
          <w:b/>
          <w:bCs/>
        </w:rPr>
      </w:pPr>
      <w:r>
        <w:rPr>
          <w:rFonts w:ascii="Arial" w:hAnsi="Arial"/>
          <w:b/>
        </w:rPr>
        <w:t>MultiSwitch – individual row shut-off for any material</w:t>
      </w:r>
    </w:p>
    <w:p w14:paraId="53F99981" w14:textId="490378EB" w:rsidR="002461DC" w:rsidRPr="002461DC" w:rsidRDefault="002461DC" w:rsidP="007F75F4">
      <w:pPr>
        <w:spacing w:after="120" w:line="360" w:lineRule="auto"/>
        <w:ind w:left="567" w:right="1269"/>
        <w:rPr>
          <w:rFonts w:ascii="Arial" w:eastAsia="Arial" w:hAnsi="Arial" w:cs="Arial"/>
        </w:rPr>
      </w:pPr>
      <w:r>
        <w:rPr>
          <w:rFonts w:ascii="Arial" w:hAnsi="Arial"/>
        </w:rPr>
        <w:t>Precise switch-on and switch-off of the sowing units is very important in order to avoid over- or under-sowing in critical areas such as on the headland. Individual row shut-off for the seed provides exact placement. Each row is controlled individually and automatically. On the one hand, this saves seed, as fewer overlaps occur, and on the other hand, gaps where weeds can spread are prevented.</w:t>
      </w:r>
    </w:p>
    <w:p w14:paraId="2283066F" w14:textId="374E3AF2" w:rsidR="00C97B07" w:rsidRDefault="0009496E" w:rsidP="007F75F4">
      <w:pPr>
        <w:spacing w:after="120" w:line="360" w:lineRule="auto"/>
        <w:ind w:left="567" w:right="1269"/>
        <w:rPr>
          <w:rFonts w:ascii="Arial" w:eastAsia="Arial" w:hAnsi="Arial" w:cs="Arial"/>
        </w:rPr>
      </w:pPr>
      <w:r>
        <w:rPr>
          <w:rFonts w:ascii="Arial" w:hAnsi="Arial"/>
        </w:rPr>
        <w:t>In addition, Amazone offers individual row shut-off for fertiliser. This provides advantages, particularly on odd-shaped headlands and in field corners. Double fertiliser application is prevented, with the result that the plants can grow and ripen uniformly. The extremely precise fertiliser application effectively reduces application rates. This saves money and helps protect the environment.</w:t>
      </w:r>
    </w:p>
    <w:p w14:paraId="256E7E2E" w14:textId="77777777" w:rsidR="003F1576" w:rsidRPr="00EF280D" w:rsidRDefault="003F1576" w:rsidP="007F75F4">
      <w:pPr>
        <w:spacing w:after="120" w:line="360" w:lineRule="auto"/>
        <w:ind w:left="567" w:right="1269"/>
        <w:rPr>
          <w:rFonts w:ascii="Arial" w:eastAsia="Arial" w:hAnsi="Arial" w:cs="Arial"/>
          <w:i/>
          <w:iCs/>
        </w:rPr>
      </w:pPr>
    </w:p>
    <w:p w14:paraId="144AEB47" w14:textId="55A4189A" w:rsidR="002E64D7" w:rsidRPr="00E7647B" w:rsidRDefault="003F1576" w:rsidP="007F75F4">
      <w:pPr>
        <w:spacing w:after="120" w:line="360" w:lineRule="auto"/>
        <w:ind w:left="567" w:right="1269"/>
        <w:rPr>
          <w:rFonts w:ascii="Arial" w:eastAsia="Arial" w:hAnsi="Arial" w:cs="Arial"/>
          <w:b/>
          <w:bCs/>
        </w:rPr>
      </w:pPr>
      <w:r>
        <w:rPr>
          <w:rFonts w:ascii="Arial" w:hAnsi="Arial"/>
          <w:b/>
        </w:rPr>
        <w:t>MultiBoom – individual switching points for any material</w:t>
      </w:r>
    </w:p>
    <w:p w14:paraId="1B9557EC" w14:textId="0CB77635" w:rsidR="002C12ED" w:rsidRDefault="0090788C" w:rsidP="007F75F4">
      <w:pPr>
        <w:spacing w:after="120" w:line="360" w:lineRule="auto"/>
        <w:ind w:left="567" w:right="1269"/>
        <w:rPr>
          <w:rFonts w:ascii="Arial" w:eastAsia="Arial" w:hAnsi="Arial" w:cs="Arial"/>
        </w:rPr>
      </w:pPr>
      <w:r>
        <w:rPr>
          <w:rFonts w:ascii="Arial" w:hAnsi="Arial"/>
        </w:rPr>
        <w:t>The Precea can be used to apply 2 or 3 media simultaneously via different metering units located at separate points. Since the fertiliser coulter always runs in front of the sowing unit, the two metering units are automatically switched on and off at staggered intervals via MultiBoom with the "GPS Switch pro" terminal licence. Overlaps or gaps on the headland are thereby prevented. If a micro-granular applicator is used, it can also be controlled on a time basis. MultiBoom ensures those very precise switching points across the field and uniform plant growth on the headlands.</w:t>
      </w:r>
    </w:p>
    <w:p w14:paraId="3B781D06" w14:textId="77777777" w:rsidR="00223307" w:rsidRDefault="00223307" w:rsidP="007F75F4">
      <w:pPr>
        <w:spacing w:after="120" w:line="360" w:lineRule="auto"/>
        <w:ind w:left="567" w:right="1269"/>
        <w:rPr>
          <w:rFonts w:ascii="Arial" w:eastAsia="Arial" w:hAnsi="Arial" w:cs="Arial"/>
        </w:rPr>
      </w:pPr>
    </w:p>
    <w:p w14:paraId="7445F7EA" w14:textId="77777777" w:rsidR="00223307" w:rsidRPr="00223307" w:rsidRDefault="00223307" w:rsidP="00223307">
      <w:pPr>
        <w:spacing w:after="120" w:line="360" w:lineRule="auto"/>
        <w:ind w:left="567" w:right="1269"/>
        <w:rPr>
          <w:rFonts w:ascii="Arial" w:eastAsia="Arial" w:hAnsi="Arial" w:cs="Arial"/>
          <w:bCs/>
          <w:sz w:val="28"/>
          <w:szCs w:val="28"/>
        </w:rPr>
      </w:pPr>
      <w:r>
        <w:rPr>
          <w:rFonts w:ascii="Arial" w:hAnsi="Arial"/>
          <w:sz w:val="28"/>
        </w:rPr>
        <w:t>Animation video – may be shared:</w:t>
      </w:r>
    </w:p>
    <w:p w14:paraId="3B44BD3A" w14:textId="77777777" w:rsidR="00223307" w:rsidRPr="006A18CF" w:rsidRDefault="00223307" w:rsidP="00223307">
      <w:pPr>
        <w:spacing w:after="120" w:line="360" w:lineRule="auto"/>
        <w:ind w:left="567" w:right="1269"/>
        <w:rPr>
          <w:rFonts w:ascii="Arial" w:eastAsia="Arial" w:hAnsi="Arial" w:cs="Arial"/>
          <w:bCs/>
        </w:rPr>
      </w:pPr>
      <w:r>
        <w:rPr>
          <w:rFonts w:ascii="Arial" w:hAnsi="Arial"/>
          <w:noProof/>
        </w:rPr>
        <w:drawing>
          <wp:inline distT="0" distB="0" distL="0" distR="0" wp14:anchorId="571C1F3A" wp14:editId="713929FD">
            <wp:extent cx="1440000" cy="1440000"/>
            <wp:effectExtent l="0" t="0" r="8255" b="8255"/>
            <wp:docPr id="83484559" name="Grafik 10" descr="An image containing pattern, square, symmetry, art.&#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559" name="Grafik 10" descr="Ein Bild, das Muster, Quadrat, Symmetrie, Kunst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42D7F865" w14:textId="77777777" w:rsidR="00223307" w:rsidRDefault="00223307" w:rsidP="007F75F4">
      <w:pPr>
        <w:spacing w:after="120" w:line="360" w:lineRule="auto"/>
        <w:ind w:left="567" w:right="1269"/>
        <w:rPr>
          <w:rFonts w:ascii="Arial" w:eastAsia="Arial" w:hAnsi="Arial" w:cs="Arial"/>
        </w:rPr>
      </w:pPr>
    </w:p>
    <w:p w14:paraId="23BEE019" w14:textId="753E81AD" w:rsidR="002C12ED" w:rsidRDefault="002C12ED">
      <w:pPr>
        <w:rPr>
          <w:rFonts w:ascii="Arial" w:eastAsia="Arial" w:hAnsi="Arial" w:cs="Arial"/>
        </w:rPr>
      </w:pPr>
    </w:p>
    <w:p w14:paraId="4EFF7F40" w14:textId="77777777" w:rsidR="002C12ED" w:rsidRDefault="002C12ED">
      <w:pPr>
        <w:rPr>
          <w:rFonts w:ascii="Arial" w:eastAsia="Arial" w:hAnsi="Arial" w:cs="Arial"/>
        </w:rPr>
      </w:pPr>
    </w:p>
    <w:p w14:paraId="3AC19FB4" w14:textId="25D3A7D3" w:rsidR="002C12ED" w:rsidRDefault="00281EE2"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43DA0825" wp14:editId="195562C0">
            <wp:extent cx="5400000" cy="3034362"/>
            <wp:effectExtent l="0" t="0" r="0" b="0"/>
            <wp:docPr id="109613289" name="Grafik 14" descr="Ein Bild, das draußen, Farm, Himmel, Tra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13289" name="Grafik 14" descr="Ein Bild, das draußen, Farm, Himmel, Traktor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034362"/>
                    </a:xfrm>
                    <a:prstGeom prst="rect">
                      <a:avLst/>
                    </a:prstGeom>
                    <a:noFill/>
                    <a:ln>
                      <a:noFill/>
                    </a:ln>
                  </pic:spPr>
                </pic:pic>
              </a:graphicData>
            </a:graphic>
          </wp:inline>
        </w:drawing>
      </w:r>
    </w:p>
    <w:p w14:paraId="7A95A6E1" w14:textId="5879D5F0" w:rsidR="00223307" w:rsidRDefault="002C12ED" w:rsidP="00223307">
      <w:pPr>
        <w:spacing w:after="120" w:line="360" w:lineRule="auto"/>
        <w:ind w:left="567" w:right="1269"/>
        <w:rPr>
          <w:rFonts w:ascii="Arial" w:eastAsia="Arial" w:hAnsi="Arial" w:cs="Arial"/>
          <w:i/>
          <w:iCs/>
        </w:rPr>
      </w:pPr>
      <w:r>
        <w:rPr>
          <w:rFonts w:ascii="Arial" w:hAnsi="Arial"/>
          <w:b/>
          <w:i/>
        </w:rPr>
        <w:t>MultiFunctions</w:t>
      </w:r>
      <w:r>
        <w:rPr>
          <w:rFonts w:ascii="Arial" w:hAnsi="Arial"/>
          <w:i/>
        </w:rPr>
        <w:t xml:space="preserve"> for precision seeding: with MultiBin, MultiMap, MultiSwitch and MultiBoom </w:t>
      </w:r>
    </w:p>
    <w:p w14:paraId="0BB10907" w14:textId="0323CAE0" w:rsidR="002C12ED" w:rsidRDefault="002C12ED" w:rsidP="002C12ED">
      <w:pPr>
        <w:spacing w:after="120" w:line="360" w:lineRule="auto"/>
        <w:ind w:left="567" w:right="1269"/>
        <w:rPr>
          <w:rFonts w:ascii="Arial" w:eastAsia="Arial" w:hAnsi="Arial" w:cs="Arial"/>
          <w:i/>
          <w:iCs/>
        </w:rPr>
      </w:pPr>
      <w:r>
        <w:rPr>
          <w:rFonts w:ascii="Arial" w:hAnsi="Arial"/>
          <w:i/>
        </w:rPr>
        <w:lastRenderedPageBreak/>
        <w:br/>
      </w:r>
      <w:r w:rsidR="00281EE2">
        <w:rPr>
          <w:i/>
          <w:iCs/>
          <w:noProof/>
        </w:rPr>
        <w:drawing>
          <wp:inline distT="0" distB="0" distL="0" distR="0" wp14:anchorId="0F2AB35E" wp14:editId="2CE4A05F">
            <wp:extent cx="5400000" cy="2700000"/>
            <wp:effectExtent l="0" t="0" r="0" b="5715"/>
            <wp:docPr id="994391743" name="Grafik 10" descr="Ein Bild, das Rad, Reifen, Farm,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91743" name="Grafik 10" descr="Ein Bild, das Rad, Reifen, Farm, Gelände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2700000"/>
                    </a:xfrm>
                    <a:prstGeom prst="rect">
                      <a:avLst/>
                    </a:prstGeom>
                    <a:noFill/>
                    <a:ln>
                      <a:noFill/>
                    </a:ln>
                  </pic:spPr>
                </pic:pic>
              </a:graphicData>
            </a:graphic>
          </wp:inline>
        </w:drawing>
      </w:r>
    </w:p>
    <w:p w14:paraId="21B4144E" w14:textId="77777777" w:rsidR="002C12ED" w:rsidRPr="00B00E22" w:rsidRDefault="002C12ED" w:rsidP="002C12ED">
      <w:pPr>
        <w:spacing w:after="120" w:line="360" w:lineRule="auto"/>
        <w:ind w:left="567" w:right="1269"/>
        <w:rPr>
          <w:rFonts w:ascii="Arial" w:eastAsia="Arial" w:hAnsi="Arial" w:cs="Arial"/>
          <w:i/>
          <w:iCs/>
        </w:rPr>
      </w:pPr>
      <w:r>
        <w:rPr>
          <w:rFonts w:ascii="Arial" w:hAnsi="Arial"/>
          <w:b/>
          <w:i/>
        </w:rPr>
        <w:t>MultiBin</w:t>
      </w:r>
      <w:r>
        <w:rPr>
          <w:rFonts w:ascii="Arial" w:hAnsi="Arial"/>
          <w:i/>
        </w:rPr>
        <w:t xml:space="preserve"> - multi-chamber system on the Precea-TCC allows the simultaneous application of 1) seed, 2) fertiliser and 3) micro-granules in one pass.</w:t>
      </w:r>
    </w:p>
    <w:p w14:paraId="0E80E26E" w14:textId="78E586D0" w:rsidR="002C12ED" w:rsidRDefault="00281EE2"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1871D559" wp14:editId="67AC6283">
            <wp:extent cx="5731378" cy="3560618"/>
            <wp:effectExtent l="0" t="0" r="3175" b="1905"/>
            <wp:docPr id="1084861224" name="Grafik 1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61224" name="Grafik 11" descr="Ein Bild, das Screenshot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6021" cy="3563503"/>
                    </a:xfrm>
                    <a:prstGeom prst="rect">
                      <a:avLst/>
                    </a:prstGeom>
                    <a:noFill/>
                    <a:ln>
                      <a:noFill/>
                    </a:ln>
                  </pic:spPr>
                </pic:pic>
              </a:graphicData>
            </a:graphic>
          </wp:inline>
        </w:drawing>
      </w:r>
    </w:p>
    <w:p w14:paraId="6B55AE47" w14:textId="4DFC05DD" w:rsidR="00223307" w:rsidRDefault="002C12ED" w:rsidP="00223307">
      <w:pPr>
        <w:spacing w:after="120" w:line="360" w:lineRule="auto"/>
        <w:ind w:left="567" w:right="1269"/>
        <w:rPr>
          <w:rFonts w:ascii="Arial" w:eastAsia="Arial" w:hAnsi="Arial" w:cs="Arial"/>
          <w:i/>
          <w:iCs/>
        </w:rPr>
      </w:pPr>
      <w:r>
        <w:rPr>
          <w:rFonts w:ascii="Arial" w:hAnsi="Arial"/>
          <w:b/>
          <w:i/>
        </w:rPr>
        <w:t>MultiMap</w:t>
      </w:r>
      <w:r>
        <w:rPr>
          <w:rFonts w:ascii="Arial" w:hAnsi="Arial"/>
          <w:i/>
        </w:rPr>
        <w:t xml:space="preserve"> - efficient use of inputs adapted to local conditions via the part-area, site-specific application of any material. The AmaTron 4 terminal can control up to 4 application maps simultaneously. </w:t>
      </w:r>
    </w:p>
    <w:p w14:paraId="046465BA" w14:textId="77777777" w:rsidR="0090788C" w:rsidRDefault="0090788C" w:rsidP="005C4AE3">
      <w:pPr>
        <w:spacing w:after="120" w:line="360" w:lineRule="auto"/>
        <w:ind w:left="567" w:right="1269"/>
        <w:rPr>
          <w:rFonts w:ascii="Arial" w:eastAsia="Arial" w:hAnsi="Arial" w:cs="Arial"/>
          <w:i/>
          <w:iCs/>
        </w:rPr>
      </w:pPr>
    </w:p>
    <w:p w14:paraId="78DBC206" w14:textId="475BAC27" w:rsidR="005C4AE3" w:rsidRDefault="00281EE2" w:rsidP="005C4AE3">
      <w:pPr>
        <w:spacing w:after="120" w:line="360" w:lineRule="auto"/>
        <w:ind w:left="567" w:right="1269"/>
        <w:rPr>
          <w:rFonts w:ascii="Arial" w:eastAsia="Arial" w:hAnsi="Arial" w:cs="Arial"/>
        </w:rPr>
      </w:pPr>
      <w:r>
        <w:rPr>
          <w:rFonts w:ascii="Arial" w:eastAsia="Arial" w:hAnsi="Arial" w:cs="Arial"/>
          <w:noProof/>
        </w:rPr>
        <w:lastRenderedPageBreak/>
        <w:drawing>
          <wp:inline distT="0" distB="0" distL="0" distR="0" wp14:anchorId="22E83846" wp14:editId="03CBC130">
            <wp:extent cx="6136739" cy="3463636"/>
            <wp:effectExtent l="0" t="0" r="0" b="3810"/>
            <wp:docPr id="599850599" name="Grafik 12" descr="Ein Bild, das Text, Pflanze, draußen,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50599" name="Grafik 12" descr="Ein Bild, das Text, Pflanze, draußen, Gras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2588" cy="3466937"/>
                    </a:xfrm>
                    <a:prstGeom prst="rect">
                      <a:avLst/>
                    </a:prstGeom>
                    <a:noFill/>
                    <a:ln>
                      <a:noFill/>
                    </a:ln>
                  </pic:spPr>
                </pic:pic>
              </a:graphicData>
            </a:graphic>
          </wp:inline>
        </w:drawing>
      </w:r>
    </w:p>
    <w:p w14:paraId="21AF6A46" w14:textId="408F359B" w:rsidR="00281EE2" w:rsidRDefault="005C4AE3" w:rsidP="005C4AE3">
      <w:pPr>
        <w:spacing w:after="120" w:line="360" w:lineRule="auto"/>
        <w:ind w:left="567" w:right="1269"/>
        <w:rPr>
          <w:rFonts w:ascii="Arial" w:hAnsi="Arial"/>
          <w:i/>
        </w:rPr>
      </w:pPr>
      <w:r>
        <w:rPr>
          <w:rFonts w:ascii="Arial" w:hAnsi="Arial"/>
          <w:b/>
          <w:i/>
        </w:rPr>
        <w:t>MultiSwitch</w:t>
      </w:r>
      <w:r>
        <w:rPr>
          <w:rFonts w:ascii="Arial" w:hAnsi="Arial"/>
          <w:i/>
        </w:rPr>
        <w:t xml:space="preserve"> – the AmaTron 4 ISOBUS terminal enables individual row shut-off on the Precea for seed and fertiliser with the GPS-Switch terminal licence.</w:t>
      </w:r>
    </w:p>
    <w:p w14:paraId="51084231" w14:textId="77777777" w:rsidR="00281EE2" w:rsidRDefault="00281EE2">
      <w:pPr>
        <w:rPr>
          <w:rFonts w:ascii="Arial" w:hAnsi="Arial"/>
          <w:i/>
        </w:rPr>
      </w:pPr>
      <w:r>
        <w:rPr>
          <w:rFonts w:ascii="Arial" w:hAnsi="Arial"/>
          <w:i/>
        </w:rPr>
        <w:br w:type="page"/>
      </w:r>
    </w:p>
    <w:p w14:paraId="5AA68027" w14:textId="77777777" w:rsidR="005C4AE3" w:rsidRDefault="005C4AE3" w:rsidP="005C4AE3">
      <w:pPr>
        <w:spacing w:after="120" w:line="360" w:lineRule="auto"/>
        <w:ind w:left="567" w:right="1269"/>
        <w:rPr>
          <w:rFonts w:ascii="Arial" w:eastAsia="Arial" w:hAnsi="Arial" w:cs="Arial"/>
          <w:i/>
          <w:iCs/>
        </w:rPr>
      </w:pPr>
    </w:p>
    <w:p w14:paraId="7FE06B9D" w14:textId="10593D39" w:rsidR="00E7647B" w:rsidRDefault="0085735A" w:rsidP="007F75F4">
      <w:pPr>
        <w:spacing w:after="120" w:line="360" w:lineRule="auto"/>
        <w:ind w:left="567" w:right="1269"/>
        <w:rPr>
          <w:rFonts w:ascii="Arial" w:eastAsia="Arial" w:hAnsi="Arial" w:cs="Arial"/>
        </w:rPr>
      </w:pPr>
      <w:r>
        <w:rPr>
          <w:rFonts w:ascii="Arial" w:eastAsia="Arial" w:hAnsi="Arial" w:cs="Arial"/>
          <w:b/>
          <w:noProof/>
        </w:rPr>
        <w:drawing>
          <wp:inline distT="0" distB="0" distL="0" distR="0" wp14:anchorId="012D4EC0" wp14:editId="2A3C5598">
            <wp:extent cx="5400000" cy="2925000"/>
            <wp:effectExtent l="0" t="0" r="0" b="8890"/>
            <wp:docPr id="67897066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00" cy="2925000"/>
                    </a:xfrm>
                    <a:prstGeom prst="rect">
                      <a:avLst/>
                    </a:prstGeom>
                    <a:noFill/>
                    <a:ln>
                      <a:noFill/>
                    </a:ln>
                  </pic:spPr>
                </pic:pic>
              </a:graphicData>
            </a:graphic>
          </wp:inline>
        </w:drawing>
      </w:r>
    </w:p>
    <w:p w14:paraId="179AA2AC" w14:textId="099F81A6" w:rsidR="00C97B07" w:rsidRDefault="007876A3" w:rsidP="007F75F4">
      <w:pPr>
        <w:spacing w:after="120" w:line="360" w:lineRule="auto"/>
        <w:ind w:left="567" w:right="1269"/>
        <w:rPr>
          <w:rFonts w:ascii="Arial" w:eastAsia="Arial" w:hAnsi="Arial" w:cs="Arial"/>
          <w:b/>
        </w:rPr>
      </w:pPr>
      <w:r>
        <w:rPr>
          <w:rFonts w:ascii="Arial" w:hAnsi="Arial"/>
          <w:b/>
          <w:noProof/>
        </w:rPr>
        <w:drawing>
          <wp:inline distT="0" distB="0" distL="0" distR="0" wp14:anchorId="5B391567" wp14:editId="473D7DAB">
            <wp:extent cx="2596350" cy="1955143"/>
            <wp:effectExtent l="0" t="0" r="0" b="7620"/>
            <wp:docPr id="1751237427" name="Grafik 10" descr="An image containing multimedia, text, electronic device, electronics.&#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37427" name="Grafik 10" descr="Ein Bild, das Multimedia, Text, Elektronisches Gerät, Elektronik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3823" cy="1960771"/>
                    </a:xfrm>
                    <a:prstGeom prst="rect">
                      <a:avLst/>
                    </a:prstGeom>
                    <a:noFill/>
                  </pic:spPr>
                </pic:pic>
              </a:graphicData>
            </a:graphic>
          </wp:inline>
        </w:drawing>
      </w:r>
    </w:p>
    <w:p w14:paraId="290E60BE" w14:textId="22D02DCF" w:rsidR="00120188" w:rsidRPr="006A18CF" w:rsidRDefault="00120188" w:rsidP="007F75F4">
      <w:pPr>
        <w:spacing w:after="120" w:line="360" w:lineRule="auto"/>
        <w:ind w:left="567" w:right="1269"/>
        <w:rPr>
          <w:rFonts w:ascii="Arial" w:eastAsia="Arial" w:hAnsi="Arial" w:cs="Arial"/>
          <w:bCs/>
          <w:i/>
          <w:iCs/>
          <w:color w:val="FF0000"/>
        </w:rPr>
      </w:pPr>
      <w:r>
        <w:rPr>
          <w:rFonts w:ascii="Arial" w:hAnsi="Arial"/>
          <w:b/>
          <w:i/>
        </w:rPr>
        <w:t>MultiBoom</w:t>
      </w:r>
      <w:r>
        <w:rPr>
          <w:rFonts w:ascii="Arial" w:hAnsi="Arial"/>
          <w:i/>
        </w:rPr>
        <w:t xml:space="preserve"> – each material being applied has an individual, precise switching point on entering the headland. The time-delayed switching of the part-width sections is visually displayed on the AmaTron 4 (only for fertiliser and seed here). </w:t>
      </w:r>
    </w:p>
    <w:p w14:paraId="47A8972F" w14:textId="604E463A" w:rsidR="002C12ED" w:rsidRDefault="002C12ED">
      <w:pPr>
        <w:rPr>
          <w:rFonts w:ascii="Arial" w:eastAsia="Arial" w:hAnsi="Arial" w:cs="Arial"/>
          <w:bCs/>
        </w:rPr>
      </w:pPr>
      <w:r>
        <w:br w:type="page"/>
      </w:r>
    </w:p>
    <w:p w14:paraId="1E4C6832" w14:textId="77777777" w:rsidR="00223307" w:rsidRDefault="00223307" w:rsidP="00A42ED2">
      <w:pPr>
        <w:tabs>
          <w:tab w:val="left" w:pos="3550"/>
        </w:tabs>
        <w:spacing w:line="360" w:lineRule="auto"/>
        <w:ind w:left="567" w:right="1128"/>
        <w:rPr>
          <w:rFonts w:ascii="Arial" w:hAnsi="Arial" w:cs="Arial"/>
          <w:bCs/>
          <w:color w:val="808080" w:themeColor="background1" w:themeShade="80"/>
          <w:sz w:val="20"/>
          <w:szCs w:val="20"/>
        </w:rPr>
      </w:pPr>
    </w:p>
    <w:p w14:paraId="761A89EF" w14:textId="14E7DE6B"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732A987F" w14:textId="77777777" w:rsidR="00A42ED2" w:rsidRDefault="00A42ED2" w:rsidP="00A42ED2">
      <w:pPr>
        <w:spacing w:after="120" w:line="360" w:lineRule="auto"/>
        <w:ind w:left="567" w:right="1695"/>
        <w:rPr>
          <w:rFonts w:ascii="Arial" w:hAnsi="Arial" w:cs="Arial"/>
          <w:bCs/>
        </w:rPr>
      </w:pPr>
    </w:p>
    <w:p w14:paraId="442937F2"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C5429D5" w14:textId="2C2D36BA"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Further information: </w:t>
      </w:r>
      <w:hyperlink r:id="rId15" w:history="1">
        <w:r>
          <w:rPr>
            <w:rStyle w:val="Hyperlink"/>
            <w:rFonts w:ascii="Arial" w:hAnsi="Arial"/>
            <w:sz w:val="20"/>
          </w:rPr>
          <w:t>https://amazone.net</w:t>
        </w:r>
      </w:hyperlink>
    </w:p>
    <w:p w14:paraId="43D5D84D"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0B3C42E" wp14:editId="5B79C87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0B6593" wp14:editId="5244A00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DBC0E67" wp14:editId="22814170">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3B82C1F" wp14:editId="5B817135">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FE0F731" wp14:editId="4477CCB8">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5C4AE3">
      <w:headerReference w:type="default" r:id="rId31"/>
      <w:footerReference w:type="default" r:id="rId32"/>
      <w:pgSz w:w="11901" w:h="16840" w:code="9"/>
      <w:pgMar w:top="1418" w:right="567" w:bottom="1418" w:left="567" w:header="1418" w:footer="839"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C8E5DF" w14:textId="77777777" w:rsidR="006C1282" w:rsidRDefault="006C1282">
      <w:r>
        <w:separator/>
      </w:r>
    </w:p>
  </w:endnote>
  <w:endnote w:type="continuationSeparator" w:id="0">
    <w:p w14:paraId="2CE6BD9C" w14:textId="77777777" w:rsidR="006C1282" w:rsidRDefault="006C12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2344F4"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1F33ADD" wp14:editId="5DA68FC4">
              <wp:simplePos x="0" y="0"/>
              <wp:positionH relativeFrom="column">
                <wp:posOffset>5368834</wp:posOffset>
              </wp:positionH>
              <wp:positionV relativeFrom="paragraph">
                <wp:posOffset>251188</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50FB21"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F33ADD" id="_x0000_t202" coordsize="21600,21600" o:spt="202" path="m,l,21600r21600,l21600,xe">
              <v:stroke joinstyle="miter"/>
              <v:path gradientshapeok="t" o:connecttype="rect"/>
            </v:shapetype>
            <v:shape id="Text Box 9" o:spid="_x0000_s1028" type="#_x0000_t202" style="position:absolute;margin-left:422.75pt;margin-top:19.8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" filled="f" fillcolor="#006e31" stroked="f">
              <v:textbox inset="0,.5mm,0,0">
                <w:txbxContent>
                  <w:p w14:paraId="0D50FB21"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4423EE">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4423EE">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7D39E0FA" wp14:editId="3078BF7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B7B51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23573B89" wp14:editId="6493CCC9">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32A96E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152428F1" wp14:editId="27436AF0">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C9E0D1" w14:textId="77777777" w:rsidR="005E0980" w:rsidRPr="00281EE2" w:rsidRDefault="005E0980" w:rsidP="006F7755">
                          <w:pPr>
                            <w:spacing w:line="280" w:lineRule="exact"/>
                            <w:rPr>
                              <w:rFonts w:ascii="Arial" w:hAnsi="Arial"/>
                              <w:spacing w:val="2"/>
                              <w:sz w:val="20"/>
                              <w:lang w:val="de-DE"/>
                            </w:rPr>
                          </w:pPr>
                          <w:r w:rsidRPr="00281EE2">
                            <w:rPr>
                              <w:rFonts w:ascii="Arial" w:hAnsi="Arial"/>
                              <w:sz w:val="20"/>
                              <w:lang w:val="de-DE"/>
                            </w:rPr>
                            <w:t>AMAZONEN-WERKE H. DREYER SE &amp; Co. KG ∙ Am Amazonenwerk 9–13 ∙ 49205 Hasbergen-Gaste, Germany</w:t>
                          </w:r>
                        </w:p>
                        <w:p w14:paraId="65C27CC7"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2428F1"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2C9E0D1" w14:textId="77777777" w:rsidR="005E0980" w:rsidRPr="00281EE2" w:rsidRDefault="005E0980" w:rsidP="006F7755">
                    <w:pPr>
                      <w:spacing w:line="280" w:lineRule="exact"/>
                      <w:rPr>
                        <w:rFonts w:ascii="Arial" w:hAnsi="Arial"/>
                        <w:spacing w:val="2"/>
                        <w:sz w:val="20"/>
                        <w:lang w:val="de-DE"/>
                      </w:rPr>
                    </w:pPr>
                    <w:r w:rsidRPr="00281EE2">
                      <w:rPr>
                        <w:rFonts w:ascii="Arial" w:hAnsi="Arial"/>
                        <w:sz w:val="20"/>
                        <w:lang w:val="de-DE"/>
                      </w:rPr>
                      <w:t>AMAZONEN-WERKE H. DREYER SE &amp; Co. KG ∙ Am Amazonenwerk 9–13 ∙ 49205 Hasbergen-Gaste, Germany</w:t>
                    </w:r>
                  </w:p>
                  <w:p w14:paraId="65C27CC7"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889194" w14:textId="77777777" w:rsidR="006C1282" w:rsidRDefault="006C1282">
      <w:r>
        <w:separator/>
      </w:r>
    </w:p>
  </w:footnote>
  <w:footnote w:type="continuationSeparator" w:id="0">
    <w:p w14:paraId="317CE60A" w14:textId="77777777" w:rsidR="006C1282" w:rsidRDefault="006C12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0E97C"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4FCC3206" wp14:editId="67A7F1A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6A344E" w14:textId="11AC989B"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July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FCC3206"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6A344E" w14:textId="11AC989B"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Press information July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0EEC64C" wp14:editId="533A2CA5">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932698"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9CFAA60" wp14:editId="2EC82F6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3148570"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119D7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50CFF02A" wp14:editId="543D625C">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0F5134"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CFF02A"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10F513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61411299">
    <w:abstractNumId w:val="5"/>
  </w:num>
  <w:num w:numId="2" w16cid:durableId="129591398">
    <w:abstractNumId w:val="0"/>
  </w:num>
  <w:num w:numId="3" w16cid:durableId="715156400">
    <w:abstractNumId w:val="2"/>
  </w:num>
  <w:num w:numId="4" w16cid:durableId="335571091">
    <w:abstractNumId w:val="3"/>
  </w:num>
  <w:num w:numId="5" w16cid:durableId="544407803">
    <w:abstractNumId w:val="1"/>
  </w:num>
  <w:num w:numId="6" w16cid:durableId="7515844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AA0"/>
    <w:rsid w:val="000008BF"/>
    <w:rsid w:val="0000280B"/>
    <w:rsid w:val="00003E4F"/>
    <w:rsid w:val="00003F8E"/>
    <w:rsid w:val="000047C6"/>
    <w:rsid w:val="000055DA"/>
    <w:rsid w:val="0000569A"/>
    <w:rsid w:val="00005750"/>
    <w:rsid w:val="000057B1"/>
    <w:rsid w:val="00005A76"/>
    <w:rsid w:val="00006782"/>
    <w:rsid w:val="0001137E"/>
    <w:rsid w:val="00013C90"/>
    <w:rsid w:val="000148C6"/>
    <w:rsid w:val="00020A73"/>
    <w:rsid w:val="00021B67"/>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44A"/>
    <w:rsid w:val="00034A5D"/>
    <w:rsid w:val="000361B1"/>
    <w:rsid w:val="0003624C"/>
    <w:rsid w:val="000379F2"/>
    <w:rsid w:val="000405EE"/>
    <w:rsid w:val="00041461"/>
    <w:rsid w:val="00042735"/>
    <w:rsid w:val="00042AFB"/>
    <w:rsid w:val="000432E0"/>
    <w:rsid w:val="0004498C"/>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4E63"/>
    <w:rsid w:val="00065CAA"/>
    <w:rsid w:val="00065D27"/>
    <w:rsid w:val="00066C61"/>
    <w:rsid w:val="00066C6A"/>
    <w:rsid w:val="00066F1F"/>
    <w:rsid w:val="00070765"/>
    <w:rsid w:val="00072139"/>
    <w:rsid w:val="0007256B"/>
    <w:rsid w:val="00073DE2"/>
    <w:rsid w:val="00074193"/>
    <w:rsid w:val="0007594F"/>
    <w:rsid w:val="00080817"/>
    <w:rsid w:val="00084480"/>
    <w:rsid w:val="00085DC9"/>
    <w:rsid w:val="000874F0"/>
    <w:rsid w:val="00093478"/>
    <w:rsid w:val="000938D4"/>
    <w:rsid w:val="00093D14"/>
    <w:rsid w:val="0009438C"/>
    <w:rsid w:val="000944DD"/>
    <w:rsid w:val="000945B0"/>
    <w:rsid w:val="0009496E"/>
    <w:rsid w:val="00094B4F"/>
    <w:rsid w:val="00095B8B"/>
    <w:rsid w:val="00096E51"/>
    <w:rsid w:val="000A0836"/>
    <w:rsid w:val="000A0B90"/>
    <w:rsid w:val="000A1204"/>
    <w:rsid w:val="000A1774"/>
    <w:rsid w:val="000A1BD9"/>
    <w:rsid w:val="000A333D"/>
    <w:rsid w:val="000A3CE5"/>
    <w:rsid w:val="000A6826"/>
    <w:rsid w:val="000A7336"/>
    <w:rsid w:val="000A73A3"/>
    <w:rsid w:val="000A7D09"/>
    <w:rsid w:val="000B0CEC"/>
    <w:rsid w:val="000B1D61"/>
    <w:rsid w:val="000B229C"/>
    <w:rsid w:val="000B240D"/>
    <w:rsid w:val="000B2956"/>
    <w:rsid w:val="000B4758"/>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6513"/>
    <w:rsid w:val="000C700B"/>
    <w:rsid w:val="000D04A4"/>
    <w:rsid w:val="000D07D1"/>
    <w:rsid w:val="000D09FD"/>
    <w:rsid w:val="000D0E60"/>
    <w:rsid w:val="000D0EF1"/>
    <w:rsid w:val="000D1FED"/>
    <w:rsid w:val="000D35C6"/>
    <w:rsid w:val="000D431B"/>
    <w:rsid w:val="000D6400"/>
    <w:rsid w:val="000D7D8C"/>
    <w:rsid w:val="000E0BB5"/>
    <w:rsid w:val="000E2222"/>
    <w:rsid w:val="000E3570"/>
    <w:rsid w:val="000E3F49"/>
    <w:rsid w:val="000E45C0"/>
    <w:rsid w:val="000E771E"/>
    <w:rsid w:val="000F2249"/>
    <w:rsid w:val="000F2EF4"/>
    <w:rsid w:val="000F451A"/>
    <w:rsid w:val="000F4BDC"/>
    <w:rsid w:val="000F6051"/>
    <w:rsid w:val="000F680B"/>
    <w:rsid w:val="000F79B6"/>
    <w:rsid w:val="000F7D10"/>
    <w:rsid w:val="000F7ECD"/>
    <w:rsid w:val="00100047"/>
    <w:rsid w:val="0010274B"/>
    <w:rsid w:val="00103228"/>
    <w:rsid w:val="00103E69"/>
    <w:rsid w:val="00107F3E"/>
    <w:rsid w:val="0011025F"/>
    <w:rsid w:val="00110789"/>
    <w:rsid w:val="00110EAB"/>
    <w:rsid w:val="00112EDB"/>
    <w:rsid w:val="0011333E"/>
    <w:rsid w:val="00113932"/>
    <w:rsid w:val="00114367"/>
    <w:rsid w:val="00114719"/>
    <w:rsid w:val="0011495E"/>
    <w:rsid w:val="00114C20"/>
    <w:rsid w:val="00114F26"/>
    <w:rsid w:val="00120188"/>
    <w:rsid w:val="00120B1B"/>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37736"/>
    <w:rsid w:val="0014022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52F"/>
    <w:rsid w:val="001561EA"/>
    <w:rsid w:val="00156BA5"/>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2BD8"/>
    <w:rsid w:val="00194AE4"/>
    <w:rsid w:val="0019571A"/>
    <w:rsid w:val="001A0746"/>
    <w:rsid w:val="001A09C4"/>
    <w:rsid w:val="001A1519"/>
    <w:rsid w:val="001A3199"/>
    <w:rsid w:val="001A3703"/>
    <w:rsid w:val="001A4CDA"/>
    <w:rsid w:val="001A588C"/>
    <w:rsid w:val="001A5E5D"/>
    <w:rsid w:val="001A6A59"/>
    <w:rsid w:val="001A7DC4"/>
    <w:rsid w:val="001B0125"/>
    <w:rsid w:val="001B0C18"/>
    <w:rsid w:val="001B441D"/>
    <w:rsid w:val="001B45DF"/>
    <w:rsid w:val="001B6114"/>
    <w:rsid w:val="001B650D"/>
    <w:rsid w:val="001B6902"/>
    <w:rsid w:val="001B75C6"/>
    <w:rsid w:val="001B79D9"/>
    <w:rsid w:val="001C08A4"/>
    <w:rsid w:val="001C1208"/>
    <w:rsid w:val="001C136F"/>
    <w:rsid w:val="001C1376"/>
    <w:rsid w:val="001C241D"/>
    <w:rsid w:val="001C2C16"/>
    <w:rsid w:val="001C339B"/>
    <w:rsid w:val="001C3789"/>
    <w:rsid w:val="001C3878"/>
    <w:rsid w:val="001C3BAA"/>
    <w:rsid w:val="001C4476"/>
    <w:rsid w:val="001C7171"/>
    <w:rsid w:val="001C79D7"/>
    <w:rsid w:val="001D37F0"/>
    <w:rsid w:val="001D5F6F"/>
    <w:rsid w:val="001D6B80"/>
    <w:rsid w:val="001D6DAF"/>
    <w:rsid w:val="001D75A1"/>
    <w:rsid w:val="001E0F14"/>
    <w:rsid w:val="001E2675"/>
    <w:rsid w:val="001E278B"/>
    <w:rsid w:val="001E27E7"/>
    <w:rsid w:val="001E4DC2"/>
    <w:rsid w:val="001E641E"/>
    <w:rsid w:val="001E6EDA"/>
    <w:rsid w:val="001E7DCB"/>
    <w:rsid w:val="001F0C4B"/>
    <w:rsid w:val="001F10DE"/>
    <w:rsid w:val="001F2C8E"/>
    <w:rsid w:val="001F3AF7"/>
    <w:rsid w:val="001F4D94"/>
    <w:rsid w:val="001F52AB"/>
    <w:rsid w:val="001F60F7"/>
    <w:rsid w:val="001F6110"/>
    <w:rsid w:val="001F62AF"/>
    <w:rsid w:val="001F6A87"/>
    <w:rsid w:val="001F7776"/>
    <w:rsid w:val="00202C07"/>
    <w:rsid w:val="002037C7"/>
    <w:rsid w:val="00204769"/>
    <w:rsid w:val="00205632"/>
    <w:rsid w:val="00206595"/>
    <w:rsid w:val="0021075B"/>
    <w:rsid w:val="00210C1C"/>
    <w:rsid w:val="00210E61"/>
    <w:rsid w:val="00211B27"/>
    <w:rsid w:val="00212120"/>
    <w:rsid w:val="00213148"/>
    <w:rsid w:val="00213DA5"/>
    <w:rsid w:val="00214B31"/>
    <w:rsid w:val="002159B5"/>
    <w:rsid w:val="00216F89"/>
    <w:rsid w:val="0021724A"/>
    <w:rsid w:val="0021735D"/>
    <w:rsid w:val="00220557"/>
    <w:rsid w:val="002213AC"/>
    <w:rsid w:val="002223F7"/>
    <w:rsid w:val="00223307"/>
    <w:rsid w:val="00224778"/>
    <w:rsid w:val="00225843"/>
    <w:rsid w:val="0022605C"/>
    <w:rsid w:val="002269B0"/>
    <w:rsid w:val="00230011"/>
    <w:rsid w:val="00232457"/>
    <w:rsid w:val="0023280D"/>
    <w:rsid w:val="00232BF5"/>
    <w:rsid w:val="00233153"/>
    <w:rsid w:val="00233AA4"/>
    <w:rsid w:val="002356E7"/>
    <w:rsid w:val="002364EF"/>
    <w:rsid w:val="002376D9"/>
    <w:rsid w:val="0023774E"/>
    <w:rsid w:val="00241217"/>
    <w:rsid w:val="002416D9"/>
    <w:rsid w:val="00241D1C"/>
    <w:rsid w:val="00242354"/>
    <w:rsid w:val="00242FD7"/>
    <w:rsid w:val="00243BBA"/>
    <w:rsid w:val="0024492B"/>
    <w:rsid w:val="00245360"/>
    <w:rsid w:val="002461DC"/>
    <w:rsid w:val="0024657A"/>
    <w:rsid w:val="00247E38"/>
    <w:rsid w:val="00253736"/>
    <w:rsid w:val="00253FE0"/>
    <w:rsid w:val="00255A4F"/>
    <w:rsid w:val="00255F3D"/>
    <w:rsid w:val="0025677D"/>
    <w:rsid w:val="00256A84"/>
    <w:rsid w:val="0025701D"/>
    <w:rsid w:val="00260884"/>
    <w:rsid w:val="002613D7"/>
    <w:rsid w:val="00261B3B"/>
    <w:rsid w:val="0026215E"/>
    <w:rsid w:val="00262805"/>
    <w:rsid w:val="00263D45"/>
    <w:rsid w:val="00263D84"/>
    <w:rsid w:val="00265D6C"/>
    <w:rsid w:val="0026750E"/>
    <w:rsid w:val="002700D3"/>
    <w:rsid w:val="0027155F"/>
    <w:rsid w:val="00272610"/>
    <w:rsid w:val="002749F8"/>
    <w:rsid w:val="00277310"/>
    <w:rsid w:val="0027763F"/>
    <w:rsid w:val="002804E4"/>
    <w:rsid w:val="00280818"/>
    <w:rsid w:val="00280DCF"/>
    <w:rsid w:val="00281B1F"/>
    <w:rsid w:val="00281EE2"/>
    <w:rsid w:val="002828C5"/>
    <w:rsid w:val="002829C0"/>
    <w:rsid w:val="0028303B"/>
    <w:rsid w:val="002832FD"/>
    <w:rsid w:val="0028387B"/>
    <w:rsid w:val="00286CAE"/>
    <w:rsid w:val="00286F63"/>
    <w:rsid w:val="002902E3"/>
    <w:rsid w:val="002906A8"/>
    <w:rsid w:val="00293D32"/>
    <w:rsid w:val="00293D96"/>
    <w:rsid w:val="002959B4"/>
    <w:rsid w:val="00295EFE"/>
    <w:rsid w:val="00297096"/>
    <w:rsid w:val="002A08F9"/>
    <w:rsid w:val="002A0E6C"/>
    <w:rsid w:val="002A2D94"/>
    <w:rsid w:val="002A4ADB"/>
    <w:rsid w:val="002A65B1"/>
    <w:rsid w:val="002A71E4"/>
    <w:rsid w:val="002B48D1"/>
    <w:rsid w:val="002B600B"/>
    <w:rsid w:val="002B6601"/>
    <w:rsid w:val="002B6C23"/>
    <w:rsid w:val="002B6F0E"/>
    <w:rsid w:val="002B7690"/>
    <w:rsid w:val="002B7843"/>
    <w:rsid w:val="002B7E60"/>
    <w:rsid w:val="002C0BFD"/>
    <w:rsid w:val="002C12ED"/>
    <w:rsid w:val="002C1CA3"/>
    <w:rsid w:val="002C29BD"/>
    <w:rsid w:val="002C39E3"/>
    <w:rsid w:val="002C3B05"/>
    <w:rsid w:val="002C7462"/>
    <w:rsid w:val="002D0929"/>
    <w:rsid w:val="002D2E5C"/>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4D7"/>
    <w:rsid w:val="002E6708"/>
    <w:rsid w:val="002E6ABB"/>
    <w:rsid w:val="002E7AE9"/>
    <w:rsid w:val="002F03C7"/>
    <w:rsid w:val="002F0698"/>
    <w:rsid w:val="002F06C3"/>
    <w:rsid w:val="002F0C60"/>
    <w:rsid w:val="002F2AE2"/>
    <w:rsid w:val="002F3F80"/>
    <w:rsid w:val="002F53E9"/>
    <w:rsid w:val="002F54BD"/>
    <w:rsid w:val="002F58F1"/>
    <w:rsid w:val="002F5B4F"/>
    <w:rsid w:val="002F6BC8"/>
    <w:rsid w:val="0030035B"/>
    <w:rsid w:val="00300C6C"/>
    <w:rsid w:val="00302020"/>
    <w:rsid w:val="00303F98"/>
    <w:rsid w:val="003041D2"/>
    <w:rsid w:val="003044A5"/>
    <w:rsid w:val="00306834"/>
    <w:rsid w:val="00306BA2"/>
    <w:rsid w:val="0031078F"/>
    <w:rsid w:val="00312008"/>
    <w:rsid w:val="003123B7"/>
    <w:rsid w:val="003132FB"/>
    <w:rsid w:val="003156BE"/>
    <w:rsid w:val="00316911"/>
    <w:rsid w:val="003171E2"/>
    <w:rsid w:val="0031763E"/>
    <w:rsid w:val="003203EE"/>
    <w:rsid w:val="00320F24"/>
    <w:rsid w:val="00321245"/>
    <w:rsid w:val="00322003"/>
    <w:rsid w:val="00326D1A"/>
    <w:rsid w:val="00330541"/>
    <w:rsid w:val="0033102D"/>
    <w:rsid w:val="00333CB9"/>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22D9"/>
    <w:rsid w:val="00364C64"/>
    <w:rsid w:val="003657C8"/>
    <w:rsid w:val="00366CAA"/>
    <w:rsid w:val="003671CB"/>
    <w:rsid w:val="00370CBC"/>
    <w:rsid w:val="00371B65"/>
    <w:rsid w:val="00371C85"/>
    <w:rsid w:val="003750E7"/>
    <w:rsid w:val="00375B0A"/>
    <w:rsid w:val="00375CFA"/>
    <w:rsid w:val="0037620D"/>
    <w:rsid w:val="00380824"/>
    <w:rsid w:val="0038102A"/>
    <w:rsid w:val="00383B42"/>
    <w:rsid w:val="003852C1"/>
    <w:rsid w:val="00391D61"/>
    <w:rsid w:val="0039304B"/>
    <w:rsid w:val="00393134"/>
    <w:rsid w:val="00394C3D"/>
    <w:rsid w:val="00395BAA"/>
    <w:rsid w:val="003A0758"/>
    <w:rsid w:val="003A0D15"/>
    <w:rsid w:val="003A0F8B"/>
    <w:rsid w:val="003A1DBE"/>
    <w:rsid w:val="003A3ADD"/>
    <w:rsid w:val="003A5336"/>
    <w:rsid w:val="003A62C5"/>
    <w:rsid w:val="003A71E9"/>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6849"/>
    <w:rsid w:val="003E77E7"/>
    <w:rsid w:val="003F0E72"/>
    <w:rsid w:val="003F0EE2"/>
    <w:rsid w:val="003F1171"/>
    <w:rsid w:val="003F1353"/>
    <w:rsid w:val="003F1576"/>
    <w:rsid w:val="003F309D"/>
    <w:rsid w:val="003F35CC"/>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26C02"/>
    <w:rsid w:val="00434861"/>
    <w:rsid w:val="00435862"/>
    <w:rsid w:val="00436667"/>
    <w:rsid w:val="0043678E"/>
    <w:rsid w:val="004377F1"/>
    <w:rsid w:val="00437D02"/>
    <w:rsid w:val="00440B98"/>
    <w:rsid w:val="00440F85"/>
    <w:rsid w:val="00441AFA"/>
    <w:rsid w:val="004423EE"/>
    <w:rsid w:val="004428EA"/>
    <w:rsid w:val="00445358"/>
    <w:rsid w:val="00446E63"/>
    <w:rsid w:val="00447C09"/>
    <w:rsid w:val="004501EA"/>
    <w:rsid w:val="004503C7"/>
    <w:rsid w:val="0045366A"/>
    <w:rsid w:val="004538E0"/>
    <w:rsid w:val="00453E98"/>
    <w:rsid w:val="004549F7"/>
    <w:rsid w:val="004552A4"/>
    <w:rsid w:val="004554BE"/>
    <w:rsid w:val="00455758"/>
    <w:rsid w:val="004564A0"/>
    <w:rsid w:val="00457F13"/>
    <w:rsid w:val="00460A83"/>
    <w:rsid w:val="004622AC"/>
    <w:rsid w:val="00463633"/>
    <w:rsid w:val="00463F14"/>
    <w:rsid w:val="004649C9"/>
    <w:rsid w:val="004656F6"/>
    <w:rsid w:val="004658F3"/>
    <w:rsid w:val="00465E24"/>
    <w:rsid w:val="00466B08"/>
    <w:rsid w:val="00466D44"/>
    <w:rsid w:val="004671DD"/>
    <w:rsid w:val="0047021D"/>
    <w:rsid w:val="004706A1"/>
    <w:rsid w:val="00471035"/>
    <w:rsid w:val="00471671"/>
    <w:rsid w:val="00471785"/>
    <w:rsid w:val="00472849"/>
    <w:rsid w:val="0047316B"/>
    <w:rsid w:val="00473C77"/>
    <w:rsid w:val="00473DB9"/>
    <w:rsid w:val="0047422F"/>
    <w:rsid w:val="00475931"/>
    <w:rsid w:val="00475946"/>
    <w:rsid w:val="00476634"/>
    <w:rsid w:val="004773C0"/>
    <w:rsid w:val="004819B4"/>
    <w:rsid w:val="00482348"/>
    <w:rsid w:val="00482C7E"/>
    <w:rsid w:val="004841F0"/>
    <w:rsid w:val="00484219"/>
    <w:rsid w:val="00484610"/>
    <w:rsid w:val="00490B5A"/>
    <w:rsid w:val="00490CF7"/>
    <w:rsid w:val="00490EDF"/>
    <w:rsid w:val="00491596"/>
    <w:rsid w:val="00496D50"/>
    <w:rsid w:val="0049763C"/>
    <w:rsid w:val="00497C62"/>
    <w:rsid w:val="004A0DBC"/>
    <w:rsid w:val="004A3910"/>
    <w:rsid w:val="004A3B66"/>
    <w:rsid w:val="004A42C0"/>
    <w:rsid w:val="004A4ADF"/>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6EE3"/>
    <w:rsid w:val="004D79A3"/>
    <w:rsid w:val="004D7F39"/>
    <w:rsid w:val="004E0912"/>
    <w:rsid w:val="004E161C"/>
    <w:rsid w:val="004E1697"/>
    <w:rsid w:val="004E4EE0"/>
    <w:rsid w:val="004E51A5"/>
    <w:rsid w:val="004E62C5"/>
    <w:rsid w:val="004F0AEE"/>
    <w:rsid w:val="004F19D1"/>
    <w:rsid w:val="004F4104"/>
    <w:rsid w:val="004F412A"/>
    <w:rsid w:val="004F50C0"/>
    <w:rsid w:val="004F601B"/>
    <w:rsid w:val="004F67FD"/>
    <w:rsid w:val="004F6911"/>
    <w:rsid w:val="004F6B58"/>
    <w:rsid w:val="0050164F"/>
    <w:rsid w:val="005028BE"/>
    <w:rsid w:val="0050395F"/>
    <w:rsid w:val="00503C63"/>
    <w:rsid w:val="00504514"/>
    <w:rsid w:val="00505EA2"/>
    <w:rsid w:val="0050680C"/>
    <w:rsid w:val="00510A20"/>
    <w:rsid w:val="00510E7F"/>
    <w:rsid w:val="00510F64"/>
    <w:rsid w:val="00513596"/>
    <w:rsid w:val="00513EEC"/>
    <w:rsid w:val="0051442B"/>
    <w:rsid w:val="00515380"/>
    <w:rsid w:val="00517789"/>
    <w:rsid w:val="00520055"/>
    <w:rsid w:val="00521C0A"/>
    <w:rsid w:val="00522471"/>
    <w:rsid w:val="00522B57"/>
    <w:rsid w:val="005231C4"/>
    <w:rsid w:val="00523E82"/>
    <w:rsid w:val="00526D75"/>
    <w:rsid w:val="0052709A"/>
    <w:rsid w:val="00527A56"/>
    <w:rsid w:val="00530D82"/>
    <w:rsid w:val="00531F4D"/>
    <w:rsid w:val="00532E2E"/>
    <w:rsid w:val="00533B44"/>
    <w:rsid w:val="0053496F"/>
    <w:rsid w:val="00534972"/>
    <w:rsid w:val="00536562"/>
    <w:rsid w:val="00541DA3"/>
    <w:rsid w:val="00541F08"/>
    <w:rsid w:val="005422D1"/>
    <w:rsid w:val="00542C76"/>
    <w:rsid w:val="00545223"/>
    <w:rsid w:val="00547C11"/>
    <w:rsid w:val="0055044D"/>
    <w:rsid w:val="005508AB"/>
    <w:rsid w:val="00552A6F"/>
    <w:rsid w:val="005543C9"/>
    <w:rsid w:val="00554D0D"/>
    <w:rsid w:val="005551DA"/>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3ECD"/>
    <w:rsid w:val="0058582A"/>
    <w:rsid w:val="00586056"/>
    <w:rsid w:val="005863F4"/>
    <w:rsid w:val="005866E2"/>
    <w:rsid w:val="00586FC0"/>
    <w:rsid w:val="005874E0"/>
    <w:rsid w:val="00591E79"/>
    <w:rsid w:val="00592742"/>
    <w:rsid w:val="0059383A"/>
    <w:rsid w:val="00595C48"/>
    <w:rsid w:val="0059611A"/>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8E4"/>
    <w:rsid w:val="005A7C7B"/>
    <w:rsid w:val="005A7DA0"/>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C43"/>
    <w:rsid w:val="005C3E4D"/>
    <w:rsid w:val="005C4AE3"/>
    <w:rsid w:val="005C6C0D"/>
    <w:rsid w:val="005C7656"/>
    <w:rsid w:val="005C79E3"/>
    <w:rsid w:val="005C7B15"/>
    <w:rsid w:val="005D05A4"/>
    <w:rsid w:val="005D0B1A"/>
    <w:rsid w:val="005D1CAE"/>
    <w:rsid w:val="005D242F"/>
    <w:rsid w:val="005D2DFE"/>
    <w:rsid w:val="005D4A16"/>
    <w:rsid w:val="005D5380"/>
    <w:rsid w:val="005D587C"/>
    <w:rsid w:val="005D5AB4"/>
    <w:rsid w:val="005D624B"/>
    <w:rsid w:val="005D7506"/>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07949"/>
    <w:rsid w:val="006113A9"/>
    <w:rsid w:val="006123F0"/>
    <w:rsid w:val="0061248F"/>
    <w:rsid w:val="00612E9F"/>
    <w:rsid w:val="00615634"/>
    <w:rsid w:val="006175B9"/>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52B"/>
    <w:rsid w:val="00643CBA"/>
    <w:rsid w:val="00644230"/>
    <w:rsid w:val="00644D00"/>
    <w:rsid w:val="0064542A"/>
    <w:rsid w:val="00646141"/>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6790"/>
    <w:rsid w:val="00667531"/>
    <w:rsid w:val="00670462"/>
    <w:rsid w:val="00670B1E"/>
    <w:rsid w:val="0067189D"/>
    <w:rsid w:val="00671E94"/>
    <w:rsid w:val="00672253"/>
    <w:rsid w:val="00672387"/>
    <w:rsid w:val="006725D6"/>
    <w:rsid w:val="00673AC6"/>
    <w:rsid w:val="00674639"/>
    <w:rsid w:val="006767D7"/>
    <w:rsid w:val="00677AC9"/>
    <w:rsid w:val="006803B9"/>
    <w:rsid w:val="00681310"/>
    <w:rsid w:val="00682DA3"/>
    <w:rsid w:val="00683B17"/>
    <w:rsid w:val="00690A56"/>
    <w:rsid w:val="0069283F"/>
    <w:rsid w:val="00692B88"/>
    <w:rsid w:val="00692DA8"/>
    <w:rsid w:val="006940F6"/>
    <w:rsid w:val="00695C4D"/>
    <w:rsid w:val="0069613D"/>
    <w:rsid w:val="006978CD"/>
    <w:rsid w:val="006A04AF"/>
    <w:rsid w:val="006A0C55"/>
    <w:rsid w:val="006A18CF"/>
    <w:rsid w:val="006A28C0"/>
    <w:rsid w:val="006A3145"/>
    <w:rsid w:val="006A4C75"/>
    <w:rsid w:val="006A5FA5"/>
    <w:rsid w:val="006A6622"/>
    <w:rsid w:val="006A6691"/>
    <w:rsid w:val="006A6B90"/>
    <w:rsid w:val="006A7523"/>
    <w:rsid w:val="006A7C72"/>
    <w:rsid w:val="006B0021"/>
    <w:rsid w:val="006B05AC"/>
    <w:rsid w:val="006B2B3F"/>
    <w:rsid w:val="006B6D05"/>
    <w:rsid w:val="006C0FEE"/>
    <w:rsid w:val="006C1282"/>
    <w:rsid w:val="006C12AF"/>
    <w:rsid w:val="006C20D0"/>
    <w:rsid w:val="006C341C"/>
    <w:rsid w:val="006D03AE"/>
    <w:rsid w:val="006D24A3"/>
    <w:rsid w:val="006D2A85"/>
    <w:rsid w:val="006D2F24"/>
    <w:rsid w:val="006D4215"/>
    <w:rsid w:val="006D5DE3"/>
    <w:rsid w:val="006D6692"/>
    <w:rsid w:val="006E0172"/>
    <w:rsid w:val="006E1CA5"/>
    <w:rsid w:val="006E1D9E"/>
    <w:rsid w:val="006E21AA"/>
    <w:rsid w:val="006E31B9"/>
    <w:rsid w:val="006E33BB"/>
    <w:rsid w:val="006E3615"/>
    <w:rsid w:val="006E596F"/>
    <w:rsid w:val="006E6C7E"/>
    <w:rsid w:val="006E7669"/>
    <w:rsid w:val="006E7A0C"/>
    <w:rsid w:val="006F1451"/>
    <w:rsid w:val="006F1538"/>
    <w:rsid w:val="006F4AD2"/>
    <w:rsid w:val="006F61E8"/>
    <w:rsid w:val="006F7755"/>
    <w:rsid w:val="006F7B0C"/>
    <w:rsid w:val="00700551"/>
    <w:rsid w:val="0070072F"/>
    <w:rsid w:val="007012B0"/>
    <w:rsid w:val="00701ABC"/>
    <w:rsid w:val="00703933"/>
    <w:rsid w:val="00706A1F"/>
    <w:rsid w:val="00706C81"/>
    <w:rsid w:val="007079EE"/>
    <w:rsid w:val="0071351D"/>
    <w:rsid w:val="00714E6E"/>
    <w:rsid w:val="0071508C"/>
    <w:rsid w:val="0071613C"/>
    <w:rsid w:val="00716AEB"/>
    <w:rsid w:val="00717BA7"/>
    <w:rsid w:val="007208B2"/>
    <w:rsid w:val="00720CA7"/>
    <w:rsid w:val="00721492"/>
    <w:rsid w:val="00721BDA"/>
    <w:rsid w:val="0072351C"/>
    <w:rsid w:val="0072357C"/>
    <w:rsid w:val="0072408B"/>
    <w:rsid w:val="007240CA"/>
    <w:rsid w:val="00724B90"/>
    <w:rsid w:val="007256DF"/>
    <w:rsid w:val="00725A35"/>
    <w:rsid w:val="00726374"/>
    <w:rsid w:val="00730418"/>
    <w:rsid w:val="00730A8F"/>
    <w:rsid w:val="007324EA"/>
    <w:rsid w:val="00732B0E"/>
    <w:rsid w:val="0073306A"/>
    <w:rsid w:val="00733603"/>
    <w:rsid w:val="007347B9"/>
    <w:rsid w:val="00734F0A"/>
    <w:rsid w:val="00735248"/>
    <w:rsid w:val="0073605D"/>
    <w:rsid w:val="007361CE"/>
    <w:rsid w:val="00737415"/>
    <w:rsid w:val="00740BE8"/>
    <w:rsid w:val="00741238"/>
    <w:rsid w:val="00741380"/>
    <w:rsid w:val="0074152E"/>
    <w:rsid w:val="00741FB2"/>
    <w:rsid w:val="0074392E"/>
    <w:rsid w:val="00744A7E"/>
    <w:rsid w:val="00744D82"/>
    <w:rsid w:val="0074653B"/>
    <w:rsid w:val="00750690"/>
    <w:rsid w:val="007510DD"/>
    <w:rsid w:val="007523C4"/>
    <w:rsid w:val="00752D87"/>
    <w:rsid w:val="0075365E"/>
    <w:rsid w:val="00754A48"/>
    <w:rsid w:val="00756992"/>
    <w:rsid w:val="00757E8C"/>
    <w:rsid w:val="00760BD7"/>
    <w:rsid w:val="00760ECB"/>
    <w:rsid w:val="00761764"/>
    <w:rsid w:val="0076263E"/>
    <w:rsid w:val="00762888"/>
    <w:rsid w:val="007636B7"/>
    <w:rsid w:val="007639FE"/>
    <w:rsid w:val="007671EC"/>
    <w:rsid w:val="00770F01"/>
    <w:rsid w:val="00771DA9"/>
    <w:rsid w:val="0077446A"/>
    <w:rsid w:val="00776D54"/>
    <w:rsid w:val="0078043A"/>
    <w:rsid w:val="00784AAC"/>
    <w:rsid w:val="00784B8A"/>
    <w:rsid w:val="0078505E"/>
    <w:rsid w:val="007855C2"/>
    <w:rsid w:val="007876A3"/>
    <w:rsid w:val="00790B9B"/>
    <w:rsid w:val="00790C99"/>
    <w:rsid w:val="00792238"/>
    <w:rsid w:val="00792D6B"/>
    <w:rsid w:val="007944D9"/>
    <w:rsid w:val="007949E1"/>
    <w:rsid w:val="00797A3E"/>
    <w:rsid w:val="00797DF5"/>
    <w:rsid w:val="00797F03"/>
    <w:rsid w:val="007A02B8"/>
    <w:rsid w:val="007A3639"/>
    <w:rsid w:val="007B0E04"/>
    <w:rsid w:val="007B149F"/>
    <w:rsid w:val="007B22BA"/>
    <w:rsid w:val="007B3245"/>
    <w:rsid w:val="007B3441"/>
    <w:rsid w:val="007B4976"/>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5F4"/>
    <w:rsid w:val="007F7695"/>
    <w:rsid w:val="00800364"/>
    <w:rsid w:val="008020ED"/>
    <w:rsid w:val="0080288D"/>
    <w:rsid w:val="00803E51"/>
    <w:rsid w:val="008059F7"/>
    <w:rsid w:val="008063E3"/>
    <w:rsid w:val="008069D3"/>
    <w:rsid w:val="00807964"/>
    <w:rsid w:val="00814E24"/>
    <w:rsid w:val="00816CEF"/>
    <w:rsid w:val="00817294"/>
    <w:rsid w:val="008173EB"/>
    <w:rsid w:val="00817CEB"/>
    <w:rsid w:val="0082106F"/>
    <w:rsid w:val="0082147D"/>
    <w:rsid w:val="00821D08"/>
    <w:rsid w:val="00821D6F"/>
    <w:rsid w:val="00822A57"/>
    <w:rsid w:val="00822D04"/>
    <w:rsid w:val="00822F56"/>
    <w:rsid w:val="0082499D"/>
    <w:rsid w:val="00824DEA"/>
    <w:rsid w:val="0082511D"/>
    <w:rsid w:val="00830167"/>
    <w:rsid w:val="00830780"/>
    <w:rsid w:val="00830B1B"/>
    <w:rsid w:val="00831BAB"/>
    <w:rsid w:val="00831D65"/>
    <w:rsid w:val="00831EAF"/>
    <w:rsid w:val="008327FF"/>
    <w:rsid w:val="0083418E"/>
    <w:rsid w:val="00834BED"/>
    <w:rsid w:val="00835080"/>
    <w:rsid w:val="008356AE"/>
    <w:rsid w:val="0083763B"/>
    <w:rsid w:val="00837BCF"/>
    <w:rsid w:val="00841287"/>
    <w:rsid w:val="00841879"/>
    <w:rsid w:val="00842661"/>
    <w:rsid w:val="00842694"/>
    <w:rsid w:val="00842C5D"/>
    <w:rsid w:val="00842E0B"/>
    <w:rsid w:val="008437E6"/>
    <w:rsid w:val="00843D17"/>
    <w:rsid w:val="00844F06"/>
    <w:rsid w:val="00844F2A"/>
    <w:rsid w:val="00845A2B"/>
    <w:rsid w:val="00845B96"/>
    <w:rsid w:val="00846092"/>
    <w:rsid w:val="008470D1"/>
    <w:rsid w:val="00850234"/>
    <w:rsid w:val="008507E9"/>
    <w:rsid w:val="0085082B"/>
    <w:rsid w:val="008513CA"/>
    <w:rsid w:val="00855B27"/>
    <w:rsid w:val="008561B4"/>
    <w:rsid w:val="0085735A"/>
    <w:rsid w:val="008579CE"/>
    <w:rsid w:val="0086119A"/>
    <w:rsid w:val="00861E30"/>
    <w:rsid w:val="00863FC4"/>
    <w:rsid w:val="00864049"/>
    <w:rsid w:val="00864751"/>
    <w:rsid w:val="0086523B"/>
    <w:rsid w:val="00865F30"/>
    <w:rsid w:val="0087172D"/>
    <w:rsid w:val="008718BA"/>
    <w:rsid w:val="00871C57"/>
    <w:rsid w:val="00871FC3"/>
    <w:rsid w:val="00872ACE"/>
    <w:rsid w:val="008739C9"/>
    <w:rsid w:val="00873EA7"/>
    <w:rsid w:val="008773C5"/>
    <w:rsid w:val="0088211C"/>
    <w:rsid w:val="00882549"/>
    <w:rsid w:val="008828A8"/>
    <w:rsid w:val="00883D42"/>
    <w:rsid w:val="00884996"/>
    <w:rsid w:val="00885B7D"/>
    <w:rsid w:val="00887231"/>
    <w:rsid w:val="00887686"/>
    <w:rsid w:val="008914EF"/>
    <w:rsid w:val="00891CD0"/>
    <w:rsid w:val="008921D5"/>
    <w:rsid w:val="00895458"/>
    <w:rsid w:val="0089666F"/>
    <w:rsid w:val="00897C79"/>
    <w:rsid w:val="008A0983"/>
    <w:rsid w:val="008A0EE5"/>
    <w:rsid w:val="008A163C"/>
    <w:rsid w:val="008A1C66"/>
    <w:rsid w:val="008A414C"/>
    <w:rsid w:val="008A4A9E"/>
    <w:rsid w:val="008A6EC8"/>
    <w:rsid w:val="008A7806"/>
    <w:rsid w:val="008A7EE2"/>
    <w:rsid w:val="008B2A4F"/>
    <w:rsid w:val="008B46CC"/>
    <w:rsid w:val="008B55FD"/>
    <w:rsid w:val="008B6364"/>
    <w:rsid w:val="008B6BF1"/>
    <w:rsid w:val="008B71F9"/>
    <w:rsid w:val="008B7980"/>
    <w:rsid w:val="008B7EDB"/>
    <w:rsid w:val="008C0371"/>
    <w:rsid w:val="008C08A3"/>
    <w:rsid w:val="008C0A8C"/>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0E07"/>
    <w:rsid w:val="00902217"/>
    <w:rsid w:val="009035A7"/>
    <w:rsid w:val="00903BD1"/>
    <w:rsid w:val="009056AA"/>
    <w:rsid w:val="0090788C"/>
    <w:rsid w:val="00910A7E"/>
    <w:rsid w:val="00911083"/>
    <w:rsid w:val="00911D0D"/>
    <w:rsid w:val="00913866"/>
    <w:rsid w:val="0091391B"/>
    <w:rsid w:val="00913ABA"/>
    <w:rsid w:val="009150C8"/>
    <w:rsid w:val="00915DF6"/>
    <w:rsid w:val="00916170"/>
    <w:rsid w:val="00916BA8"/>
    <w:rsid w:val="00916E46"/>
    <w:rsid w:val="00920552"/>
    <w:rsid w:val="00920AE8"/>
    <w:rsid w:val="0092142C"/>
    <w:rsid w:val="00921FE3"/>
    <w:rsid w:val="009237DE"/>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3440"/>
    <w:rsid w:val="0094443C"/>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87C01"/>
    <w:rsid w:val="00991C50"/>
    <w:rsid w:val="00991D62"/>
    <w:rsid w:val="00992063"/>
    <w:rsid w:val="00992E48"/>
    <w:rsid w:val="00994FBF"/>
    <w:rsid w:val="009977F5"/>
    <w:rsid w:val="0099796B"/>
    <w:rsid w:val="00997972"/>
    <w:rsid w:val="009A0956"/>
    <w:rsid w:val="009A1FCD"/>
    <w:rsid w:val="009A2C67"/>
    <w:rsid w:val="009A42FB"/>
    <w:rsid w:val="009A4AD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D80"/>
    <w:rsid w:val="009D0FBB"/>
    <w:rsid w:val="009D1C8A"/>
    <w:rsid w:val="009D208A"/>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289"/>
    <w:rsid w:val="009F7CB2"/>
    <w:rsid w:val="00A004DD"/>
    <w:rsid w:val="00A049A0"/>
    <w:rsid w:val="00A1027B"/>
    <w:rsid w:val="00A10512"/>
    <w:rsid w:val="00A13169"/>
    <w:rsid w:val="00A16777"/>
    <w:rsid w:val="00A16D39"/>
    <w:rsid w:val="00A17A0F"/>
    <w:rsid w:val="00A23508"/>
    <w:rsid w:val="00A25385"/>
    <w:rsid w:val="00A25D04"/>
    <w:rsid w:val="00A263F0"/>
    <w:rsid w:val="00A27032"/>
    <w:rsid w:val="00A32E99"/>
    <w:rsid w:val="00A33D2F"/>
    <w:rsid w:val="00A3477F"/>
    <w:rsid w:val="00A347A7"/>
    <w:rsid w:val="00A35234"/>
    <w:rsid w:val="00A35CB4"/>
    <w:rsid w:val="00A3667C"/>
    <w:rsid w:val="00A37241"/>
    <w:rsid w:val="00A378C1"/>
    <w:rsid w:val="00A37C9E"/>
    <w:rsid w:val="00A37DCC"/>
    <w:rsid w:val="00A4044D"/>
    <w:rsid w:val="00A42ED2"/>
    <w:rsid w:val="00A45CC9"/>
    <w:rsid w:val="00A462E9"/>
    <w:rsid w:val="00A46376"/>
    <w:rsid w:val="00A46482"/>
    <w:rsid w:val="00A476EC"/>
    <w:rsid w:val="00A47887"/>
    <w:rsid w:val="00A47E31"/>
    <w:rsid w:val="00A50B31"/>
    <w:rsid w:val="00A50C6B"/>
    <w:rsid w:val="00A52AFA"/>
    <w:rsid w:val="00A52C38"/>
    <w:rsid w:val="00A5314E"/>
    <w:rsid w:val="00A54580"/>
    <w:rsid w:val="00A54C97"/>
    <w:rsid w:val="00A55A28"/>
    <w:rsid w:val="00A57A2A"/>
    <w:rsid w:val="00A60193"/>
    <w:rsid w:val="00A61A2F"/>
    <w:rsid w:val="00A62065"/>
    <w:rsid w:val="00A638A2"/>
    <w:rsid w:val="00A70034"/>
    <w:rsid w:val="00A70677"/>
    <w:rsid w:val="00A70B9F"/>
    <w:rsid w:val="00A74116"/>
    <w:rsid w:val="00A74C0A"/>
    <w:rsid w:val="00A765FC"/>
    <w:rsid w:val="00A774B8"/>
    <w:rsid w:val="00A7757F"/>
    <w:rsid w:val="00A77631"/>
    <w:rsid w:val="00A77B93"/>
    <w:rsid w:val="00A77D84"/>
    <w:rsid w:val="00A8107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7E7"/>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3BF0"/>
    <w:rsid w:val="00AB458C"/>
    <w:rsid w:val="00AC04A2"/>
    <w:rsid w:val="00AC13F0"/>
    <w:rsid w:val="00AC1948"/>
    <w:rsid w:val="00AC2FEB"/>
    <w:rsid w:val="00AC4035"/>
    <w:rsid w:val="00AC4C25"/>
    <w:rsid w:val="00AC4FDA"/>
    <w:rsid w:val="00AC5950"/>
    <w:rsid w:val="00AC6EE2"/>
    <w:rsid w:val="00AC702A"/>
    <w:rsid w:val="00AD0821"/>
    <w:rsid w:val="00AD0A4E"/>
    <w:rsid w:val="00AD0BDF"/>
    <w:rsid w:val="00AD1745"/>
    <w:rsid w:val="00AD2461"/>
    <w:rsid w:val="00AD3A37"/>
    <w:rsid w:val="00AD4CFD"/>
    <w:rsid w:val="00AE0EB7"/>
    <w:rsid w:val="00AE15DC"/>
    <w:rsid w:val="00AE1EBD"/>
    <w:rsid w:val="00AE212E"/>
    <w:rsid w:val="00AE2247"/>
    <w:rsid w:val="00AE2E57"/>
    <w:rsid w:val="00AE3524"/>
    <w:rsid w:val="00AE5352"/>
    <w:rsid w:val="00AE63B9"/>
    <w:rsid w:val="00AF0DDC"/>
    <w:rsid w:val="00AF26DC"/>
    <w:rsid w:val="00AF313B"/>
    <w:rsid w:val="00AF423B"/>
    <w:rsid w:val="00AF53BE"/>
    <w:rsid w:val="00AF55DB"/>
    <w:rsid w:val="00AF5BA8"/>
    <w:rsid w:val="00AF62BE"/>
    <w:rsid w:val="00AF640C"/>
    <w:rsid w:val="00AF7DDA"/>
    <w:rsid w:val="00B004CF"/>
    <w:rsid w:val="00B00681"/>
    <w:rsid w:val="00B00E22"/>
    <w:rsid w:val="00B0163F"/>
    <w:rsid w:val="00B02CA2"/>
    <w:rsid w:val="00B04529"/>
    <w:rsid w:val="00B04F02"/>
    <w:rsid w:val="00B05C36"/>
    <w:rsid w:val="00B06453"/>
    <w:rsid w:val="00B067A9"/>
    <w:rsid w:val="00B117F2"/>
    <w:rsid w:val="00B12047"/>
    <w:rsid w:val="00B120E9"/>
    <w:rsid w:val="00B1395A"/>
    <w:rsid w:val="00B14395"/>
    <w:rsid w:val="00B14EB6"/>
    <w:rsid w:val="00B15CE5"/>
    <w:rsid w:val="00B15EA3"/>
    <w:rsid w:val="00B17884"/>
    <w:rsid w:val="00B20461"/>
    <w:rsid w:val="00B2086D"/>
    <w:rsid w:val="00B21158"/>
    <w:rsid w:val="00B21209"/>
    <w:rsid w:val="00B22E8C"/>
    <w:rsid w:val="00B232D0"/>
    <w:rsid w:val="00B240AC"/>
    <w:rsid w:val="00B311B3"/>
    <w:rsid w:val="00B31B44"/>
    <w:rsid w:val="00B3517D"/>
    <w:rsid w:val="00B35B4A"/>
    <w:rsid w:val="00B35FD1"/>
    <w:rsid w:val="00B368C6"/>
    <w:rsid w:val="00B36DBA"/>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41D"/>
    <w:rsid w:val="00B5457B"/>
    <w:rsid w:val="00B554E1"/>
    <w:rsid w:val="00B562FA"/>
    <w:rsid w:val="00B57393"/>
    <w:rsid w:val="00B57FAB"/>
    <w:rsid w:val="00B60E60"/>
    <w:rsid w:val="00B61FD4"/>
    <w:rsid w:val="00B63392"/>
    <w:rsid w:val="00B638A5"/>
    <w:rsid w:val="00B64544"/>
    <w:rsid w:val="00B64558"/>
    <w:rsid w:val="00B6709B"/>
    <w:rsid w:val="00B7141D"/>
    <w:rsid w:val="00B71767"/>
    <w:rsid w:val="00B7337D"/>
    <w:rsid w:val="00B73B59"/>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225D"/>
    <w:rsid w:val="00BA4B47"/>
    <w:rsid w:val="00BA4D0F"/>
    <w:rsid w:val="00BA7C6D"/>
    <w:rsid w:val="00BB0614"/>
    <w:rsid w:val="00BB0691"/>
    <w:rsid w:val="00BB098E"/>
    <w:rsid w:val="00BB3ABA"/>
    <w:rsid w:val="00BB4122"/>
    <w:rsid w:val="00BB4F2C"/>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25BA"/>
    <w:rsid w:val="00BE4277"/>
    <w:rsid w:val="00BE4340"/>
    <w:rsid w:val="00BE46FA"/>
    <w:rsid w:val="00BE6083"/>
    <w:rsid w:val="00BF011C"/>
    <w:rsid w:val="00BF024B"/>
    <w:rsid w:val="00BF053F"/>
    <w:rsid w:val="00BF078E"/>
    <w:rsid w:val="00BF0BE2"/>
    <w:rsid w:val="00BF0DDC"/>
    <w:rsid w:val="00BF2C99"/>
    <w:rsid w:val="00BF3159"/>
    <w:rsid w:val="00BF3E99"/>
    <w:rsid w:val="00BF51CE"/>
    <w:rsid w:val="00BF5579"/>
    <w:rsid w:val="00BF791B"/>
    <w:rsid w:val="00C018C2"/>
    <w:rsid w:val="00C0251B"/>
    <w:rsid w:val="00C02FDC"/>
    <w:rsid w:val="00C03699"/>
    <w:rsid w:val="00C03BD8"/>
    <w:rsid w:val="00C05B74"/>
    <w:rsid w:val="00C063B8"/>
    <w:rsid w:val="00C0668B"/>
    <w:rsid w:val="00C100CB"/>
    <w:rsid w:val="00C1069D"/>
    <w:rsid w:val="00C1481C"/>
    <w:rsid w:val="00C15D39"/>
    <w:rsid w:val="00C17264"/>
    <w:rsid w:val="00C2029F"/>
    <w:rsid w:val="00C20F17"/>
    <w:rsid w:val="00C20FFC"/>
    <w:rsid w:val="00C211C3"/>
    <w:rsid w:val="00C215DA"/>
    <w:rsid w:val="00C222D4"/>
    <w:rsid w:val="00C22A46"/>
    <w:rsid w:val="00C24EF3"/>
    <w:rsid w:val="00C266CE"/>
    <w:rsid w:val="00C26C45"/>
    <w:rsid w:val="00C31CBA"/>
    <w:rsid w:val="00C32E8F"/>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0094"/>
    <w:rsid w:val="00C611FC"/>
    <w:rsid w:val="00C61E9A"/>
    <w:rsid w:val="00C6257D"/>
    <w:rsid w:val="00C62ECB"/>
    <w:rsid w:val="00C63876"/>
    <w:rsid w:val="00C63ADD"/>
    <w:rsid w:val="00C63E5C"/>
    <w:rsid w:val="00C640E3"/>
    <w:rsid w:val="00C6461A"/>
    <w:rsid w:val="00C64A9E"/>
    <w:rsid w:val="00C656ED"/>
    <w:rsid w:val="00C668B4"/>
    <w:rsid w:val="00C7076D"/>
    <w:rsid w:val="00C712F0"/>
    <w:rsid w:val="00C72C05"/>
    <w:rsid w:val="00C7362D"/>
    <w:rsid w:val="00C73ABB"/>
    <w:rsid w:val="00C7576D"/>
    <w:rsid w:val="00C773EB"/>
    <w:rsid w:val="00C80805"/>
    <w:rsid w:val="00C847DC"/>
    <w:rsid w:val="00C8492D"/>
    <w:rsid w:val="00C85243"/>
    <w:rsid w:val="00C85D87"/>
    <w:rsid w:val="00C85F06"/>
    <w:rsid w:val="00C91AD5"/>
    <w:rsid w:val="00C921AC"/>
    <w:rsid w:val="00C95132"/>
    <w:rsid w:val="00C96874"/>
    <w:rsid w:val="00C97B07"/>
    <w:rsid w:val="00CA018E"/>
    <w:rsid w:val="00CA0A3F"/>
    <w:rsid w:val="00CA1297"/>
    <w:rsid w:val="00CA1443"/>
    <w:rsid w:val="00CA2160"/>
    <w:rsid w:val="00CA2E2A"/>
    <w:rsid w:val="00CA5846"/>
    <w:rsid w:val="00CA5C81"/>
    <w:rsid w:val="00CA5DD9"/>
    <w:rsid w:val="00CA5DE1"/>
    <w:rsid w:val="00CA7FBC"/>
    <w:rsid w:val="00CB3961"/>
    <w:rsid w:val="00CB4725"/>
    <w:rsid w:val="00CB5517"/>
    <w:rsid w:val="00CB5585"/>
    <w:rsid w:val="00CB5586"/>
    <w:rsid w:val="00CB6619"/>
    <w:rsid w:val="00CB6909"/>
    <w:rsid w:val="00CB701C"/>
    <w:rsid w:val="00CB7278"/>
    <w:rsid w:val="00CC126C"/>
    <w:rsid w:val="00CC643E"/>
    <w:rsid w:val="00CC648B"/>
    <w:rsid w:val="00CC66D1"/>
    <w:rsid w:val="00CD0F5F"/>
    <w:rsid w:val="00CD1CC7"/>
    <w:rsid w:val="00CD318D"/>
    <w:rsid w:val="00CD53D2"/>
    <w:rsid w:val="00CD7020"/>
    <w:rsid w:val="00CD741E"/>
    <w:rsid w:val="00CD7C8B"/>
    <w:rsid w:val="00CE0F67"/>
    <w:rsid w:val="00CE20C9"/>
    <w:rsid w:val="00CE264E"/>
    <w:rsid w:val="00CE3351"/>
    <w:rsid w:val="00CE491E"/>
    <w:rsid w:val="00CE6430"/>
    <w:rsid w:val="00CE6A41"/>
    <w:rsid w:val="00CE70E4"/>
    <w:rsid w:val="00CE7643"/>
    <w:rsid w:val="00CF0A71"/>
    <w:rsid w:val="00CF0CB0"/>
    <w:rsid w:val="00CF3AD0"/>
    <w:rsid w:val="00CF3FBF"/>
    <w:rsid w:val="00CF4B64"/>
    <w:rsid w:val="00CF5BC4"/>
    <w:rsid w:val="00CF65F8"/>
    <w:rsid w:val="00D025E6"/>
    <w:rsid w:val="00D03153"/>
    <w:rsid w:val="00D039F9"/>
    <w:rsid w:val="00D04276"/>
    <w:rsid w:val="00D04711"/>
    <w:rsid w:val="00D05560"/>
    <w:rsid w:val="00D060BF"/>
    <w:rsid w:val="00D068EB"/>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651D"/>
    <w:rsid w:val="00D37FAC"/>
    <w:rsid w:val="00D41EA9"/>
    <w:rsid w:val="00D431D0"/>
    <w:rsid w:val="00D436B4"/>
    <w:rsid w:val="00D46166"/>
    <w:rsid w:val="00D46238"/>
    <w:rsid w:val="00D46DCA"/>
    <w:rsid w:val="00D47C69"/>
    <w:rsid w:val="00D507E4"/>
    <w:rsid w:val="00D51EA2"/>
    <w:rsid w:val="00D52ABC"/>
    <w:rsid w:val="00D5409A"/>
    <w:rsid w:val="00D60FF0"/>
    <w:rsid w:val="00D62B7C"/>
    <w:rsid w:val="00D62FE8"/>
    <w:rsid w:val="00D63365"/>
    <w:rsid w:val="00D64F21"/>
    <w:rsid w:val="00D667C2"/>
    <w:rsid w:val="00D706D6"/>
    <w:rsid w:val="00D71696"/>
    <w:rsid w:val="00D71C9B"/>
    <w:rsid w:val="00D72F44"/>
    <w:rsid w:val="00D7320D"/>
    <w:rsid w:val="00D744EF"/>
    <w:rsid w:val="00D76221"/>
    <w:rsid w:val="00D8017D"/>
    <w:rsid w:val="00D8061A"/>
    <w:rsid w:val="00D8077E"/>
    <w:rsid w:val="00D80EC8"/>
    <w:rsid w:val="00D81F2C"/>
    <w:rsid w:val="00D829C8"/>
    <w:rsid w:val="00D82EF3"/>
    <w:rsid w:val="00D83715"/>
    <w:rsid w:val="00D83CEC"/>
    <w:rsid w:val="00D83DCE"/>
    <w:rsid w:val="00D84C86"/>
    <w:rsid w:val="00D85976"/>
    <w:rsid w:val="00D85CDD"/>
    <w:rsid w:val="00D86892"/>
    <w:rsid w:val="00D909EB"/>
    <w:rsid w:val="00D90D6B"/>
    <w:rsid w:val="00D90DE4"/>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C7ABE"/>
    <w:rsid w:val="00DD0208"/>
    <w:rsid w:val="00DD0A86"/>
    <w:rsid w:val="00DD312A"/>
    <w:rsid w:val="00DD366B"/>
    <w:rsid w:val="00DD394E"/>
    <w:rsid w:val="00DD430B"/>
    <w:rsid w:val="00DD482B"/>
    <w:rsid w:val="00DD6BE1"/>
    <w:rsid w:val="00DD7B4E"/>
    <w:rsid w:val="00DD7E7A"/>
    <w:rsid w:val="00DE1111"/>
    <w:rsid w:val="00DE1C65"/>
    <w:rsid w:val="00DE3971"/>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0D69"/>
    <w:rsid w:val="00E01FD6"/>
    <w:rsid w:val="00E02C03"/>
    <w:rsid w:val="00E02DA7"/>
    <w:rsid w:val="00E0456D"/>
    <w:rsid w:val="00E10E02"/>
    <w:rsid w:val="00E12CE4"/>
    <w:rsid w:val="00E12DCB"/>
    <w:rsid w:val="00E14A21"/>
    <w:rsid w:val="00E1533E"/>
    <w:rsid w:val="00E17E31"/>
    <w:rsid w:val="00E20DA1"/>
    <w:rsid w:val="00E210CD"/>
    <w:rsid w:val="00E2251E"/>
    <w:rsid w:val="00E22FA4"/>
    <w:rsid w:val="00E236C2"/>
    <w:rsid w:val="00E247DB"/>
    <w:rsid w:val="00E25D8E"/>
    <w:rsid w:val="00E260F9"/>
    <w:rsid w:val="00E27DFB"/>
    <w:rsid w:val="00E30156"/>
    <w:rsid w:val="00E3043E"/>
    <w:rsid w:val="00E31AA0"/>
    <w:rsid w:val="00E320DB"/>
    <w:rsid w:val="00E32A90"/>
    <w:rsid w:val="00E32E07"/>
    <w:rsid w:val="00E33527"/>
    <w:rsid w:val="00E353FA"/>
    <w:rsid w:val="00E35C14"/>
    <w:rsid w:val="00E36936"/>
    <w:rsid w:val="00E371A2"/>
    <w:rsid w:val="00E4238C"/>
    <w:rsid w:val="00E42B8E"/>
    <w:rsid w:val="00E42F21"/>
    <w:rsid w:val="00E431D2"/>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47B"/>
    <w:rsid w:val="00E76908"/>
    <w:rsid w:val="00E76AB5"/>
    <w:rsid w:val="00E76ABA"/>
    <w:rsid w:val="00E76DDD"/>
    <w:rsid w:val="00E77E76"/>
    <w:rsid w:val="00E807B7"/>
    <w:rsid w:val="00E8183B"/>
    <w:rsid w:val="00E81D17"/>
    <w:rsid w:val="00E828CD"/>
    <w:rsid w:val="00E82B25"/>
    <w:rsid w:val="00E856E3"/>
    <w:rsid w:val="00E861A2"/>
    <w:rsid w:val="00E869C9"/>
    <w:rsid w:val="00E874B3"/>
    <w:rsid w:val="00E91AEB"/>
    <w:rsid w:val="00E934C0"/>
    <w:rsid w:val="00E940B2"/>
    <w:rsid w:val="00E9487C"/>
    <w:rsid w:val="00E953F2"/>
    <w:rsid w:val="00E97658"/>
    <w:rsid w:val="00EA00A7"/>
    <w:rsid w:val="00EA0CD0"/>
    <w:rsid w:val="00EA1C8E"/>
    <w:rsid w:val="00EA2F75"/>
    <w:rsid w:val="00EA5D6C"/>
    <w:rsid w:val="00EA63A7"/>
    <w:rsid w:val="00EA6C8B"/>
    <w:rsid w:val="00EA6DCE"/>
    <w:rsid w:val="00EA76FC"/>
    <w:rsid w:val="00EB07D4"/>
    <w:rsid w:val="00EB16A6"/>
    <w:rsid w:val="00EB23EB"/>
    <w:rsid w:val="00EB27C5"/>
    <w:rsid w:val="00EB49A8"/>
    <w:rsid w:val="00EC1C47"/>
    <w:rsid w:val="00EC21BE"/>
    <w:rsid w:val="00EC302A"/>
    <w:rsid w:val="00EC38EB"/>
    <w:rsid w:val="00EC635D"/>
    <w:rsid w:val="00EC648D"/>
    <w:rsid w:val="00EC6551"/>
    <w:rsid w:val="00ED00C4"/>
    <w:rsid w:val="00ED1240"/>
    <w:rsid w:val="00ED13CA"/>
    <w:rsid w:val="00ED14F1"/>
    <w:rsid w:val="00ED30C1"/>
    <w:rsid w:val="00ED31CD"/>
    <w:rsid w:val="00ED4D14"/>
    <w:rsid w:val="00EE0AD5"/>
    <w:rsid w:val="00EE12AC"/>
    <w:rsid w:val="00EE253D"/>
    <w:rsid w:val="00EE2691"/>
    <w:rsid w:val="00EE37EF"/>
    <w:rsid w:val="00EE3D98"/>
    <w:rsid w:val="00EE4FD7"/>
    <w:rsid w:val="00EE5530"/>
    <w:rsid w:val="00EF0A44"/>
    <w:rsid w:val="00EF0CC3"/>
    <w:rsid w:val="00EF1FDB"/>
    <w:rsid w:val="00EF280D"/>
    <w:rsid w:val="00EF33C1"/>
    <w:rsid w:val="00EF3A76"/>
    <w:rsid w:val="00EF442C"/>
    <w:rsid w:val="00EF46F1"/>
    <w:rsid w:val="00EF4B24"/>
    <w:rsid w:val="00EF5B81"/>
    <w:rsid w:val="00F0011A"/>
    <w:rsid w:val="00F00425"/>
    <w:rsid w:val="00F0360A"/>
    <w:rsid w:val="00F04AA9"/>
    <w:rsid w:val="00F04BE9"/>
    <w:rsid w:val="00F05CA3"/>
    <w:rsid w:val="00F1038F"/>
    <w:rsid w:val="00F11CCD"/>
    <w:rsid w:val="00F13A14"/>
    <w:rsid w:val="00F15443"/>
    <w:rsid w:val="00F15522"/>
    <w:rsid w:val="00F15B68"/>
    <w:rsid w:val="00F16A78"/>
    <w:rsid w:val="00F170DD"/>
    <w:rsid w:val="00F17918"/>
    <w:rsid w:val="00F214BC"/>
    <w:rsid w:val="00F21B4A"/>
    <w:rsid w:val="00F23D17"/>
    <w:rsid w:val="00F254AC"/>
    <w:rsid w:val="00F2696A"/>
    <w:rsid w:val="00F30A13"/>
    <w:rsid w:val="00F3206D"/>
    <w:rsid w:val="00F32732"/>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15FE"/>
    <w:rsid w:val="00F8399A"/>
    <w:rsid w:val="00F90373"/>
    <w:rsid w:val="00F919CD"/>
    <w:rsid w:val="00F9226F"/>
    <w:rsid w:val="00F923C5"/>
    <w:rsid w:val="00F93065"/>
    <w:rsid w:val="00F93DB3"/>
    <w:rsid w:val="00F94A25"/>
    <w:rsid w:val="00F94A70"/>
    <w:rsid w:val="00F96279"/>
    <w:rsid w:val="00F968EE"/>
    <w:rsid w:val="00F9691A"/>
    <w:rsid w:val="00FA0A20"/>
    <w:rsid w:val="00FA0A4D"/>
    <w:rsid w:val="00FA19B2"/>
    <w:rsid w:val="00FA1C94"/>
    <w:rsid w:val="00FA43B2"/>
    <w:rsid w:val="00FA7542"/>
    <w:rsid w:val="00FA75B7"/>
    <w:rsid w:val="00FB05BB"/>
    <w:rsid w:val="00FB1A11"/>
    <w:rsid w:val="00FB1D13"/>
    <w:rsid w:val="00FB2D27"/>
    <w:rsid w:val="00FB330E"/>
    <w:rsid w:val="00FB38CE"/>
    <w:rsid w:val="00FB4C88"/>
    <w:rsid w:val="00FB55E1"/>
    <w:rsid w:val="00FB5C7B"/>
    <w:rsid w:val="00FB62DD"/>
    <w:rsid w:val="00FB62E1"/>
    <w:rsid w:val="00FB6D44"/>
    <w:rsid w:val="00FB6F9E"/>
    <w:rsid w:val="00FB7341"/>
    <w:rsid w:val="00FC043A"/>
    <w:rsid w:val="00FC0DBD"/>
    <w:rsid w:val="00FC20AB"/>
    <w:rsid w:val="00FD06E8"/>
    <w:rsid w:val="00FD2295"/>
    <w:rsid w:val="00FD2924"/>
    <w:rsid w:val="00FD4075"/>
    <w:rsid w:val="00FD42A7"/>
    <w:rsid w:val="00FD4B0C"/>
    <w:rsid w:val="00FD4DEC"/>
    <w:rsid w:val="00FD59DC"/>
    <w:rsid w:val="00FD5E44"/>
    <w:rsid w:val="00FD6188"/>
    <w:rsid w:val="00FD66A3"/>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2946"/>
    <w:rsid w:val="00FF323A"/>
    <w:rsid w:val="00FF4130"/>
    <w:rsid w:val="00FF622C"/>
    <w:rsid w:val="00FF6B6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073EE3CA"/>
  <w15:docId w15:val="{A535E06A-87DA-41B9-84C4-7B546ACCE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226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793911156">
      <w:bodyDiv w:val="1"/>
      <w:marLeft w:val="0"/>
      <w:marRight w:val="0"/>
      <w:marTop w:val="0"/>
      <w:marBottom w:val="0"/>
      <w:divBdr>
        <w:top w:val="none" w:sz="0" w:space="0" w:color="auto"/>
        <w:left w:val="none" w:sz="0" w:space="0" w:color="auto"/>
        <w:bottom w:val="none" w:sz="0" w:space="0" w:color="auto"/>
        <w:right w:val="none" w:sz="0" w:space="0" w:color="auto"/>
      </w:divBdr>
      <w:divsChild>
        <w:div w:id="854660938">
          <w:marLeft w:val="0"/>
          <w:marRight w:val="0"/>
          <w:marTop w:val="0"/>
          <w:marBottom w:val="0"/>
          <w:divBdr>
            <w:top w:val="none" w:sz="0" w:space="0" w:color="auto"/>
            <w:left w:val="none" w:sz="0" w:space="0" w:color="auto"/>
            <w:bottom w:val="none" w:sz="0" w:space="0" w:color="auto"/>
            <w:right w:val="none" w:sz="0" w:space="0" w:color="auto"/>
          </w:divBdr>
          <w:divsChild>
            <w:div w:id="290945044">
              <w:marLeft w:val="0"/>
              <w:marRight w:val="0"/>
              <w:marTop w:val="0"/>
              <w:marBottom w:val="75"/>
              <w:divBdr>
                <w:top w:val="none" w:sz="0" w:space="0" w:color="auto"/>
                <w:left w:val="none" w:sz="0" w:space="0" w:color="auto"/>
                <w:bottom w:val="none" w:sz="0" w:space="0" w:color="auto"/>
                <w:right w:val="none" w:sz="0" w:space="0" w:color="auto"/>
              </w:divBdr>
            </w:div>
            <w:div w:id="2114782913">
              <w:marLeft w:val="0"/>
              <w:marRight w:val="0"/>
              <w:marTop w:val="0"/>
              <w:marBottom w:val="0"/>
              <w:divBdr>
                <w:top w:val="none" w:sz="0" w:space="0" w:color="auto"/>
                <w:left w:val="none" w:sz="0" w:space="0" w:color="auto"/>
                <w:bottom w:val="none" w:sz="0" w:space="0" w:color="auto"/>
                <w:right w:val="none" w:sz="0" w:space="0" w:color="auto"/>
              </w:divBdr>
              <w:divsChild>
                <w:div w:id="2109041214">
                  <w:marLeft w:val="0"/>
                  <w:marRight w:val="0"/>
                  <w:marTop w:val="0"/>
                  <w:marBottom w:val="0"/>
                  <w:divBdr>
                    <w:top w:val="none" w:sz="0" w:space="0" w:color="auto"/>
                    <w:left w:val="none" w:sz="0" w:space="0" w:color="auto"/>
                    <w:bottom w:val="none" w:sz="0" w:space="0" w:color="auto"/>
                    <w:right w:val="none" w:sz="0" w:space="0" w:color="auto"/>
                  </w:divBdr>
                  <w:divsChild>
                    <w:div w:id="91864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C80ADE-B168-46E5-8C16-0F0413115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849</Words>
  <Characters>5024</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5862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Henkelmann Dorina</dc:creator>
  <cp:keywords/>
  <dc:description/>
  <cp:lastModifiedBy>Nadine Berelsmann</cp:lastModifiedBy>
  <cp:revision>26</cp:revision>
  <cp:lastPrinted>2010-02-24T09:10:00Z</cp:lastPrinted>
  <dcterms:created xsi:type="dcterms:W3CDTF">2024-06-19T12:38:00Z</dcterms:created>
  <dcterms:modified xsi:type="dcterms:W3CDTF">2024-07-29T10:42:00Z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