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Pr>
          <w:rFonts w:ascii="Arial" w:hAnsi="Arial"/>
          <w:b/>
          <w:sz w:val="28"/>
        </w:rPr>
        <w:t xml:space="preserve">New </w:t>
      </w:r>
      <w:proofErr w:type="spellStart"/>
      <w:r>
        <w:rPr>
          <w:rFonts w:ascii="Arial" w:hAnsi="Arial"/>
          <w:b/>
          <w:sz w:val="28"/>
        </w:rPr>
        <w:t>Catros</w:t>
      </w:r>
      <w:proofErr w:type="spellEnd"/>
      <w:r>
        <w:rPr>
          <w:rFonts w:ascii="Arial" w:hAnsi="Arial"/>
          <w:b/>
          <w:sz w:val="28"/>
          <w:vertAlign w:val="superscript"/>
        </w:rPr>
        <w:t>+</w:t>
      </w:r>
      <w:r>
        <w:rPr>
          <w:rFonts w:ascii="Arial" w:hAnsi="Arial"/>
          <w:b/>
          <w:sz w:val="28"/>
        </w:rPr>
        <w:t> 12003-2TX compact disc harrow</w:t>
      </w:r>
    </w:p>
    <w:p w14:paraId="681FC1BA" w14:textId="77777777" w:rsidR="00ED4605" w:rsidRPr="00ED4605" w:rsidRDefault="00ED4605" w:rsidP="00ED4605">
      <w:pPr>
        <w:spacing w:line="360" w:lineRule="auto"/>
        <w:ind w:left="567" w:right="1695"/>
        <w:rPr>
          <w:rFonts w:ascii="Arial" w:hAnsi="Arial" w:cs="Arial"/>
          <w:b/>
          <w:bCs/>
        </w:rPr>
      </w:pPr>
      <w:r>
        <w:rPr>
          <w:rFonts w:ascii="Arial" w:hAnsi="Arial"/>
          <w:b/>
        </w:rPr>
        <w:t>Integration of the TX chassis with a new 5-part folding system</w:t>
      </w:r>
    </w:p>
    <w:p w14:paraId="77523A59" w14:textId="77777777" w:rsidR="00070765" w:rsidRDefault="00070765" w:rsidP="00330541">
      <w:pPr>
        <w:spacing w:line="360" w:lineRule="auto"/>
        <w:ind w:left="567" w:right="1695"/>
        <w:rPr>
          <w:rFonts w:ascii="Arial" w:hAnsi="Arial" w:cs="Arial"/>
        </w:rPr>
      </w:pPr>
    </w:p>
    <w:p w14:paraId="24B8BDD3"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AMAZONE will present the new generation </w:t>
      </w:r>
      <w:proofErr w:type="spellStart"/>
      <w:r>
        <w:rPr>
          <w:rFonts w:ascii="Arial" w:hAnsi="Arial"/>
        </w:rPr>
        <w:t>Catros</w:t>
      </w:r>
      <w:proofErr w:type="spellEnd"/>
      <w:r>
        <w:rPr>
          <w:rFonts w:ascii="Arial" w:hAnsi="Arial"/>
          <w:vertAlign w:val="superscript"/>
        </w:rPr>
        <w:t>+</w:t>
      </w:r>
      <w:r>
        <w:rPr>
          <w:rFonts w:ascii="Arial" w:hAnsi="Arial"/>
        </w:rPr>
        <w:t xml:space="preserve"> 12003-2TX in working widths of 12 m and 12.25 m at </w:t>
      </w:r>
      <w:proofErr w:type="spellStart"/>
      <w:r>
        <w:rPr>
          <w:rFonts w:ascii="Arial" w:hAnsi="Arial"/>
        </w:rPr>
        <w:t>Agritechnica</w:t>
      </w:r>
      <w:proofErr w:type="spellEnd"/>
      <w:r>
        <w:rPr>
          <w:rFonts w:ascii="Arial" w:hAnsi="Arial"/>
        </w:rPr>
        <w:t xml:space="preserve"> 2025. This innovative new development is characterised by a new chassis design and folding concept, together with a wide range of new equipment options. Particularly noteworthy is the greater selection of disc types and rear packers, and the extended disc element for use in controlled traffic farming systems. The </w:t>
      </w:r>
      <w:proofErr w:type="spellStart"/>
      <w:r>
        <w:rPr>
          <w:rFonts w:ascii="Arial" w:hAnsi="Arial"/>
        </w:rPr>
        <w:t>Catros</w:t>
      </w:r>
      <w:proofErr w:type="spellEnd"/>
      <w:r>
        <w:rPr>
          <w:rFonts w:ascii="Arial" w:hAnsi="Arial"/>
          <w:vertAlign w:val="superscript"/>
        </w:rPr>
        <w:t>+</w:t>
      </w:r>
      <w:r>
        <w:rPr>
          <w:rFonts w:ascii="Arial" w:hAnsi="Arial"/>
        </w:rPr>
        <w:t> 12003-2TX offers enormous outputs, combined with low tractive force requirements, making it ideal for large farms and contractors.</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77777777" w:rsidR="00ED4605" w:rsidRPr="00ED4605" w:rsidRDefault="00ED4605" w:rsidP="00ED4605">
      <w:pPr>
        <w:spacing w:after="120" w:line="360" w:lineRule="auto"/>
        <w:ind w:left="567" w:right="1695"/>
        <w:rPr>
          <w:rFonts w:ascii="Arial" w:eastAsia="Arial" w:hAnsi="Arial" w:cs="Arial"/>
        </w:rPr>
      </w:pPr>
      <w:proofErr w:type="spellStart"/>
      <w:r>
        <w:rPr>
          <w:rFonts w:ascii="Arial" w:hAnsi="Arial"/>
          <w:b/>
        </w:rPr>
        <w:t>Catros</w:t>
      </w:r>
      <w:proofErr w:type="spellEnd"/>
      <w:r>
        <w:rPr>
          <w:rFonts w:ascii="Arial" w:hAnsi="Arial"/>
          <w:b/>
        </w:rPr>
        <w:t xml:space="preserve"> - the specialist for shallow soil tillage</w:t>
      </w:r>
    </w:p>
    <w:p w14:paraId="34ECC536"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Catros</w:t>
      </w:r>
      <w:proofErr w:type="spellEnd"/>
      <w:r>
        <w:rPr>
          <w:rFonts w:ascii="Arial" w:hAnsi="Arial"/>
        </w:rPr>
        <w:t xml:space="preserve"> specialises in quick, shallow and intensive soil tillage. It is ideal for cultivating stubbles to break capillarity and create a stale seedbed for volunteer cereals and weed seeds. Especially in very dry regions, very shallow cultivation and breaking the capillarity are important in the preservation of soil moisture. The </w:t>
      </w:r>
      <w:proofErr w:type="spellStart"/>
      <w:r>
        <w:rPr>
          <w:rFonts w:ascii="Arial" w:hAnsi="Arial"/>
        </w:rPr>
        <w:t>Catros</w:t>
      </w:r>
      <w:proofErr w:type="spellEnd"/>
      <w:r>
        <w:rPr>
          <w:rFonts w:ascii="Arial" w:hAnsi="Arial"/>
        </w:rPr>
        <w:t xml:space="preserve"> is also ideal for secondary stubble cultivation, the incorporation of catch crops and organic fertilisers and in seedbed preparation. Thanks to its wide range of applications, this implement can be utilised universally all year round.</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New chassis design and folding concept</w:t>
      </w:r>
    </w:p>
    <w:p w14:paraId="3978BEC9"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Catros</w:t>
      </w:r>
      <w:proofErr w:type="spellEnd"/>
      <w:r>
        <w:rPr>
          <w:rFonts w:ascii="Arial" w:hAnsi="Arial"/>
          <w:vertAlign w:val="superscript"/>
        </w:rPr>
        <w:t>+</w:t>
      </w:r>
      <w:r>
        <w:rPr>
          <w:rFonts w:ascii="Arial" w:hAnsi="Arial"/>
        </w:rPr>
        <w:t xml:space="preserve"> 12003-2TX is characterised by the new 5-part folding system, which enables its integration into the TX chassis. The mid-mounted TX chassis offers excellent road-running characteristics thanks to the generously dimensioned transport tyres. With the optional pneumatic braking system, approval for 40 km/h can be obtained.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Pr>
          <w:rFonts w:ascii="Arial" w:hAnsi="Arial"/>
        </w:rPr>
        <w:lastRenderedPageBreak/>
        <w:t xml:space="preserve">The </w:t>
      </w:r>
      <w:proofErr w:type="spellStart"/>
      <w:r>
        <w:rPr>
          <w:rFonts w:ascii="Arial" w:hAnsi="Arial"/>
        </w:rPr>
        <w:t>ComfortClick</w:t>
      </w:r>
      <w:proofErr w:type="spellEnd"/>
      <w:r>
        <w:rPr>
          <w:rFonts w:ascii="Arial" w:hAnsi="Arial"/>
        </w:rPr>
        <w:t xml:space="preserve"> electric switch box is available, as an option, for the quick and easy changeover between the transport and the working positions. This makes for the convenient changeover direct from the tractor seat. This further increases driver comfort and efficiency when changing fields.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On the headland, the </w:t>
      </w:r>
      <w:proofErr w:type="spellStart"/>
      <w:r>
        <w:rPr>
          <w:rFonts w:ascii="Arial" w:hAnsi="Arial"/>
        </w:rPr>
        <w:t>Catros</w:t>
      </w:r>
      <w:proofErr w:type="spellEnd"/>
      <w:r>
        <w:rPr>
          <w:rFonts w:ascii="Arial" w:hAnsi="Arial"/>
          <w:vertAlign w:val="superscript"/>
        </w:rPr>
        <w:t>+</w:t>
      </w:r>
      <w:r>
        <w:rPr>
          <w:rFonts w:ascii="Arial" w:hAnsi="Arial"/>
        </w:rPr>
        <w:t> 12003-2TX turns on the packer rollers. The implement's disc element is quickly and easily lifted out of the soil using the hydraulic drawbar. As a result, the implement runs very stably and smoothly, allowing it to be turned gently - even on uneven headlands.</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Wide disc option</w:t>
      </w:r>
    </w:p>
    <w:p w14:paraId="742182B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Catros</w:t>
      </w:r>
      <w:proofErr w:type="spellEnd"/>
      <w:r>
        <w:rPr>
          <w:rFonts w:ascii="Arial" w:hAnsi="Arial"/>
        </w:rPr>
        <w:t xml:space="preserve"> is equipped with 510 mm discs as standard, which are available in smooth, fine-serrated and coarse-serrated versions, and are suitable for working depths of 5 to 14 cm. The X-Cutter disc, in a diameter of 480 mm, is now also available as an option for the new </w:t>
      </w:r>
      <w:proofErr w:type="spellStart"/>
      <w:r>
        <w:rPr>
          <w:rFonts w:ascii="Arial" w:hAnsi="Arial"/>
        </w:rPr>
        <w:t>Catros</w:t>
      </w:r>
      <w:proofErr w:type="spellEnd"/>
      <w:r>
        <w:rPr>
          <w:rFonts w:ascii="Arial" w:hAnsi="Arial"/>
          <w:vertAlign w:val="superscript"/>
        </w:rPr>
        <w:t>+</w:t>
      </w:r>
      <w:r>
        <w:rPr>
          <w:rFonts w:ascii="Arial" w:hAnsi="Arial"/>
        </w:rPr>
        <w:t xml:space="preserve"> 12003-2TX, ideal for very shallow working and surface cultivation at depths as little as 2-8 cm. The X-Cutter disc impresses with its intensive shredding and mixing of the soil at a shallow working depth. The discs are suspended individually and protected from overload via the elastic sprung rubber buffer blocks. The maintenance-free </w:t>
      </w:r>
      <w:proofErr w:type="spellStart"/>
      <w:r>
        <w:rPr>
          <w:rFonts w:ascii="Arial" w:hAnsi="Arial"/>
        </w:rPr>
        <w:t>Catros</w:t>
      </w:r>
      <w:proofErr w:type="spellEnd"/>
      <w:r>
        <w:rPr>
          <w:rFonts w:ascii="Arial" w:hAnsi="Arial"/>
        </w:rPr>
        <w:t xml:space="preserve"> disc bearings with face seals ensure high operational reliability. The V-form layout of the discs </w:t>
      </w:r>
      <w:proofErr w:type="gramStart"/>
      <w:r>
        <w:rPr>
          <w:rFonts w:ascii="Arial" w:hAnsi="Arial"/>
        </w:rPr>
        <w:t>ensure</w:t>
      </w:r>
      <w:proofErr w:type="gramEnd"/>
      <w:r>
        <w:rPr>
          <w:rFonts w:ascii="Arial" w:hAnsi="Arial"/>
        </w:rPr>
        <w:t xml:space="preserve"> even mixing of the soil and an optimum quality of work across the entire working width.</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The Smart Frame System enables fully hydraulic working depth adjustment of the discs, conveniently direct from the cab, without any manual adjustment to the frame. Depth control is provided by the leading guide wheels and the following roller. The system thus offers maximum comfort for the driver and allows the working depth to be adjusted flexibly to suit the soil conditions. The system offers </w:t>
      </w:r>
      <w:proofErr w:type="gramStart"/>
      <w:r>
        <w:rPr>
          <w:rFonts w:ascii="Arial" w:hAnsi="Arial"/>
        </w:rPr>
        <w:t>particular advantages</w:t>
      </w:r>
      <w:proofErr w:type="gramEnd"/>
      <w:r>
        <w:rPr>
          <w:rFonts w:ascii="Arial" w:hAnsi="Arial"/>
        </w:rPr>
        <w:t xml:space="preserve"> in moist and heavy ground containing a lot </w:t>
      </w:r>
      <w:r>
        <w:rPr>
          <w:rFonts w:ascii="Arial" w:hAnsi="Arial"/>
        </w:rPr>
        <w:lastRenderedPageBreak/>
        <w:t xml:space="preserve">of organic matter. By rotating the discs into the ground, when working deeper, the discs are swivelled away from the frame and rear packer. This increases the distance between the discs and the main frame </w:t>
      </w:r>
      <w:proofErr w:type="gramStart"/>
      <w:r>
        <w:rPr>
          <w:rFonts w:ascii="Arial" w:hAnsi="Arial"/>
        </w:rPr>
        <w:t>and also</w:t>
      </w:r>
      <w:proofErr w:type="gramEnd"/>
      <w:r>
        <w:rPr>
          <w:rFonts w:ascii="Arial" w:hAnsi="Arial"/>
        </w:rPr>
        <w:t xml:space="preserve"> between the discs and the following roller. This allows the free space in the Implement to be enlarged significantly, so that organic material can be easily mixed in, even under the most difficult of conditions.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The height-adjustable end disc ensures optimum matching up to the previous pass. For farms that operate on a Controlled Traffic Farming basis, AMAZONE offers an optional extended disc element with a working width of 12.25 m for the </w:t>
      </w:r>
      <w:proofErr w:type="spellStart"/>
      <w:r>
        <w:rPr>
          <w:rFonts w:ascii="Arial" w:hAnsi="Arial"/>
        </w:rPr>
        <w:t>Catros</w:t>
      </w:r>
      <w:proofErr w:type="spellEnd"/>
      <w:r>
        <w:rPr>
          <w:rFonts w:ascii="Arial" w:hAnsi="Arial"/>
          <w:vertAlign w:val="superscript"/>
        </w:rPr>
        <w:t>+</w:t>
      </w:r>
      <w:r>
        <w:rPr>
          <w:rFonts w:ascii="Arial" w:hAnsi="Arial"/>
        </w:rPr>
        <w:t> 12003-2TX.</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proofErr w:type="spellStart"/>
      <w:r>
        <w:rPr>
          <w:rFonts w:ascii="Arial" w:hAnsi="Arial"/>
          <w:b/>
        </w:rPr>
        <w:t>ContourFrame</w:t>
      </w:r>
      <w:proofErr w:type="spellEnd"/>
    </w:p>
    <w:p w14:paraId="190F2615" w14:textId="77777777" w:rsidR="00ED4605" w:rsidRPr="00ED4605" w:rsidRDefault="00ED4605" w:rsidP="00ED4605">
      <w:pPr>
        <w:spacing w:after="120" w:line="360" w:lineRule="auto"/>
        <w:ind w:left="567" w:right="1695"/>
        <w:rPr>
          <w:rFonts w:ascii="Arial" w:eastAsia="Arial" w:hAnsi="Arial" w:cs="Arial"/>
        </w:rPr>
      </w:pPr>
      <w:proofErr w:type="spellStart"/>
      <w:r>
        <w:rPr>
          <w:rFonts w:ascii="Arial" w:hAnsi="Arial"/>
        </w:rPr>
        <w:t>ContourFrame</w:t>
      </w:r>
      <w:proofErr w:type="spellEnd"/>
      <w:r>
        <w:rPr>
          <w:rFonts w:ascii="Arial" w:hAnsi="Arial"/>
        </w:rPr>
        <w:t xml:space="preserve"> enables individual flotation of the separate segments on hilly terrain. Thanks to the new, 5-part division of the segments, even better terrain adaptation is achieved. The segments follow the contours both upwards and downwards, enabling full-area coverage, even on very undulating terrain. The segments, which are controlled by hydraulic accumulators, work at an even depth and are actively pressurised </w:t>
      </w:r>
      <w:proofErr w:type="gramStart"/>
      <w:r>
        <w:rPr>
          <w:rFonts w:ascii="Arial" w:hAnsi="Arial"/>
        </w:rPr>
        <w:t>in order to</w:t>
      </w:r>
      <w:proofErr w:type="gramEnd"/>
      <w:r>
        <w:rPr>
          <w:rFonts w:ascii="Arial" w:hAnsi="Arial"/>
        </w:rPr>
        <w:t xml:space="preserve"> work reliably on hard ground.</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Pr>
          <w:rFonts w:ascii="Arial" w:hAnsi="Arial"/>
          <w:b/>
        </w:rPr>
        <w:t>Optimum reconsolidation</w:t>
      </w:r>
    </w:p>
    <w:p w14:paraId="2C39C885" w14:textId="77777777" w:rsidR="00ED4605" w:rsidRPr="00ED4605" w:rsidRDefault="00ED4605" w:rsidP="00ED4605">
      <w:pPr>
        <w:spacing w:after="120" w:line="360" w:lineRule="auto"/>
        <w:ind w:left="567" w:right="1695"/>
        <w:rPr>
          <w:rFonts w:ascii="Arial" w:eastAsia="Arial" w:hAnsi="Arial" w:cs="Arial"/>
        </w:rPr>
      </w:pPr>
      <w:r>
        <w:rPr>
          <w:rFonts w:ascii="Arial" w:hAnsi="Arial"/>
        </w:rPr>
        <w:t xml:space="preserve">A choice of 5 different packers </w:t>
      </w:r>
      <w:proofErr w:type="gramStart"/>
      <w:r>
        <w:rPr>
          <w:rFonts w:ascii="Arial" w:hAnsi="Arial"/>
        </w:rPr>
        <w:t>are</w:t>
      </w:r>
      <w:proofErr w:type="gramEnd"/>
      <w:r>
        <w:rPr>
          <w:rFonts w:ascii="Arial" w:hAnsi="Arial"/>
        </w:rPr>
        <w:t xml:space="preserve"> available for reconsolidation in different soil conditions. In addition to the simple packers such as the SW 600 cage roller, the KWM 600 and KWM 650 wedge ring rollers with matrix tyre profile and the DW </w:t>
      </w:r>
      <w:proofErr w:type="gramStart"/>
      <w:r>
        <w:rPr>
          <w:rFonts w:ascii="Arial" w:hAnsi="Arial"/>
        </w:rPr>
        <w:t>600 disc</w:t>
      </w:r>
      <w:proofErr w:type="gramEnd"/>
      <w:r>
        <w:rPr>
          <w:rFonts w:ascii="Arial" w:hAnsi="Arial"/>
        </w:rPr>
        <w:t xml:space="preserve"> roller, AMAZONE now offers the double U-profile roller, the DUW 580 pro. The DUW 580 pro is particularly suitable for very light soils. The </w:t>
      </w:r>
      <w:proofErr w:type="spellStart"/>
      <w:r>
        <w:rPr>
          <w:rFonts w:ascii="Arial" w:hAnsi="Arial"/>
        </w:rPr>
        <w:t>Catros</w:t>
      </w:r>
      <w:proofErr w:type="spellEnd"/>
      <w:r>
        <w:rPr>
          <w:rFonts w:ascii="Arial" w:hAnsi="Arial"/>
        </w:rPr>
        <w:t xml:space="preserve"> can be optionally equipped with a Cat. 3 and Cat. 4 lower link cross shaft, the K 80 ball point coupling or with drawbar eyes for convenient attachment to a variety of tractors.</w:t>
      </w:r>
    </w:p>
    <w:p w14:paraId="3FCE5DF3" w14:textId="77777777" w:rsidR="00ED4605" w:rsidRPr="00ED4605" w:rsidRDefault="00ED4605" w:rsidP="00ED4605">
      <w:pPr>
        <w:spacing w:after="120" w:line="360" w:lineRule="auto"/>
        <w:ind w:left="567" w:right="1695"/>
        <w:rPr>
          <w:rFonts w:ascii="Arial" w:eastAsia="Arial" w:hAnsi="Arial" w:cs="Arial"/>
        </w:rPr>
      </w:pPr>
    </w:p>
    <w:p w14:paraId="6AF716A1" w14:textId="77777777" w:rsidR="00ED4605" w:rsidRPr="00ED4605" w:rsidRDefault="00ED4605" w:rsidP="00ED4605">
      <w:pPr>
        <w:spacing w:after="120" w:line="360" w:lineRule="auto"/>
        <w:ind w:left="567" w:right="1695"/>
        <w:rPr>
          <w:rFonts w:ascii="Arial" w:eastAsia="Arial" w:hAnsi="Arial" w:cs="Arial"/>
        </w:rPr>
      </w:pPr>
      <w:r>
        <w:rPr>
          <w:rFonts w:ascii="Arial" w:hAnsi="Arial"/>
          <w:b/>
        </w:rPr>
        <w:lastRenderedPageBreak/>
        <w:t>Conclusion</w:t>
      </w:r>
    </w:p>
    <w:p w14:paraId="7A88D194" w14:textId="242C1926" w:rsidR="00F4316E" w:rsidRDefault="00ED4605" w:rsidP="00ED4605">
      <w:pPr>
        <w:spacing w:after="120" w:line="360" w:lineRule="auto"/>
        <w:ind w:left="567" w:right="1695"/>
        <w:rPr>
          <w:rFonts w:ascii="Arial" w:eastAsia="Arial" w:hAnsi="Arial" w:cs="Arial"/>
        </w:rPr>
      </w:pPr>
      <w:r>
        <w:rPr>
          <w:rFonts w:ascii="Arial" w:hAnsi="Arial"/>
        </w:rPr>
        <w:t xml:space="preserve">The new </w:t>
      </w:r>
      <w:proofErr w:type="spellStart"/>
      <w:r>
        <w:rPr>
          <w:rFonts w:ascii="Arial" w:hAnsi="Arial"/>
        </w:rPr>
        <w:t>Catros</w:t>
      </w:r>
      <w:proofErr w:type="spellEnd"/>
      <w:r>
        <w:rPr>
          <w:rFonts w:ascii="Arial" w:hAnsi="Arial"/>
          <w:vertAlign w:val="superscript"/>
        </w:rPr>
        <w:t>+</w:t>
      </w:r>
      <w:r>
        <w:rPr>
          <w:rFonts w:ascii="Arial" w:hAnsi="Arial"/>
        </w:rPr>
        <w:t xml:space="preserve"> 12003-2TX from AMAZONE offers an impressive combination of high work rates with low tractive power requirements, making it particularly attractive for large farms and contractors. With the new chassis and folding concept, the wide selection of discs and packer rollers and the extended disc element for use in controlled traffic farming systems, the </w:t>
      </w:r>
      <w:proofErr w:type="spellStart"/>
      <w:r>
        <w:rPr>
          <w:rFonts w:ascii="Arial" w:hAnsi="Arial"/>
        </w:rPr>
        <w:t>Catros</w:t>
      </w:r>
      <w:proofErr w:type="spellEnd"/>
      <w:r>
        <w:rPr>
          <w:rFonts w:ascii="Arial" w:hAnsi="Arial"/>
          <w:vertAlign w:val="superscript"/>
        </w:rPr>
        <w:t>+</w:t>
      </w:r>
      <w:r>
        <w:rPr>
          <w:rFonts w:ascii="Arial" w:hAnsi="Arial"/>
        </w:rPr>
        <w:t xml:space="preserve"> 12003-2TX sets new standards in soil tillage. This </w:t>
      </w:r>
      <w:proofErr w:type="gramStart"/>
      <w:r>
        <w:rPr>
          <w:rFonts w:ascii="Arial" w:hAnsi="Arial"/>
        </w:rPr>
        <w:t>implement</w:t>
      </w:r>
      <w:proofErr w:type="gramEnd"/>
      <w:r>
        <w:rPr>
          <w:rFonts w:ascii="Arial" w:hAnsi="Arial"/>
        </w:rPr>
        <w:t xml:space="preserve"> impresses with its versatility and efficiency, whether for shallow cultivation, incorporating catch crops or seedbed preparation. Thanks to the Smart Frame System and the </w:t>
      </w:r>
      <w:proofErr w:type="spellStart"/>
      <w:r>
        <w:rPr>
          <w:rFonts w:ascii="Arial" w:hAnsi="Arial"/>
        </w:rPr>
        <w:t>ContourFrame</w:t>
      </w:r>
      <w:proofErr w:type="spellEnd"/>
      <w:r>
        <w:rPr>
          <w:rFonts w:ascii="Arial" w:hAnsi="Arial"/>
        </w:rPr>
        <w:t xml:space="preserve">, the </w:t>
      </w:r>
      <w:proofErr w:type="spellStart"/>
      <w:r>
        <w:rPr>
          <w:rFonts w:ascii="Arial" w:hAnsi="Arial"/>
        </w:rPr>
        <w:t>Catros</w:t>
      </w:r>
      <w:proofErr w:type="spellEnd"/>
      <w:r>
        <w:rPr>
          <w:rFonts w:ascii="Arial" w:hAnsi="Arial"/>
          <w:vertAlign w:val="superscript"/>
        </w:rPr>
        <w:t>+</w:t>
      </w:r>
      <w:r>
        <w:rPr>
          <w:rFonts w:ascii="Arial" w:hAnsi="Arial"/>
        </w:rPr>
        <w:t xml:space="preserve"> 12003-2TX offers maximum comfort and flexibility and optimally adapts to different ground conditions and terrain contours. Overall, the </w:t>
      </w:r>
      <w:proofErr w:type="spellStart"/>
      <w:r>
        <w:rPr>
          <w:rFonts w:ascii="Arial" w:hAnsi="Arial"/>
        </w:rPr>
        <w:t>Catros</w:t>
      </w:r>
      <w:proofErr w:type="spellEnd"/>
      <w:r>
        <w:rPr>
          <w:rFonts w:ascii="Arial" w:hAnsi="Arial"/>
          <w:vertAlign w:val="superscript"/>
        </w:rPr>
        <w:t>+</w:t>
      </w:r>
      <w:r>
        <w:rPr>
          <w:rFonts w:ascii="Arial" w:hAnsi="Arial"/>
        </w:rPr>
        <w:t> 12003-2TX is a cost-effective and high output solution for modern farming.</w:t>
      </w:r>
    </w:p>
    <w:p w14:paraId="30819898" w14:textId="5FE79B70" w:rsidR="00BB606C" w:rsidRDefault="00BB606C">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Smart Frame System for simple and fully hydraulic working depth adjustment</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proofErr w:type="spellStart"/>
      <w:r>
        <w:rPr>
          <w:rFonts w:ascii="Arial" w:hAnsi="Arial"/>
        </w:rPr>
        <w:t>ContourFrame</w:t>
      </w:r>
      <w:proofErr w:type="spellEnd"/>
      <w:r>
        <w:rPr>
          <w:rFonts w:ascii="Arial" w:hAnsi="Arial"/>
        </w:rPr>
        <w:t xml:space="preserve"> for optimum contour following, even on undulating terrain</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5-part frame concept for better contour control</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Optional disc element for use in Controlled Traffic Farming systems</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X-Cutter disc for minimal soil movement down to a working depth of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Pr>
          <w:rFonts w:ascii="Arial" w:hAnsi="Arial"/>
        </w:rPr>
        <w:t>DUW 580 pro double U-profile roller for very good reconsolidation and operational reliability in very light soils</w:t>
      </w:r>
    </w:p>
    <w:p w14:paraId="32587084" w14:textId="77777777" w:rsidR="00532DA0" w:rsidRPr="00F4316E" w:rsidRDefault="00532DA0" w:rsidP="00F4316E">
      <w:pPr>
        <w:spacing w:after="120" w:line="360" w:lineRule="auto"/>
        <w:ind w:left="567" w:right="1695"/>
        <w:rPr>
          <w:rFonts w:ascii="Arial" w:eastAsia="Arial" w:hAnsi="Arial" w:cs="Arial"/>
        </w:rPr>
      </w:pPr>
    </w:p>
    <w:p w14:paraId="5C6EE04B" w14:textId="77777777" w:rsidR="00F4316E" w:rsidRDefault="00F4316E"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63FF050" wp14:editId="66DFCDBC">
            <wp:extent cx="3477600" cy="2880000"/>
            <wp:effectExtent l="0" t="0" r="2540" b="3175"/>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3D85AFC" w14:textId="77777777" w:rsidR="009731BB" w:rsidRPr="009731BB" w:rsidRDefault="009731BB" w:rsidP="009731BB">
      <w:pPr>
        <w:spacing w:after="120" w:line="360" w:lineRule="auto"/>
        <w:ind w:left="567" w:right="1695"/>
        <w:rPr>
          <w:rFonts w:ascii="Arial" w:eastAsia="Arial" w:hAnsi="Arial" w:cs="Arial"/>
        </w:rPr>
      </w:pPr>
      <w:r>
        <w:rPr>
          <w:rFonts w:ascii="Arial" w:hAnsi="Arial"/>
        </w:rPr>
        <w:t>Maximum output thanks to the 12 m working width and working speeds of up to 18 km/h.</w:t>
      </w:r>
    </w:p>
    <w:p w14:paraId="2DE0706C" w14:textId="77777777" w:rsidR="00D34808" w:rsidRDefault="00D34808" w:rsidP="00F4316E">
      <w:pPr>
        <w:spacing w:after="120" w:line="360" w:lineRule="auto"/>
        <w:ind w:left="567" w:right="1695"/>
        <w:rPr>
          <w:rFonts w:ascii="Arial" w:eastAsia="Arial" w:hAnsi="Arial" w:cs="Arial"/>
        </w:rPr>
      </w:pPr>
    </w:p>
    <w:p w14:paraId="049844A9" w14:textId="2193E2DB"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1729F1C" wp14:editId="2AF728AA">
            <wp:extent cx="1440000" cy="1440000"/>
            <wp:effectExtent l="0" t="0" r="0" b="0"/>
            <wp:docPr id="69189821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6918982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7AE5E6" w14:textId="77777777" w:rsidR="009731BB" w:rsidRPr="00BB606C" w:rsidRDefault="009731BB" w:rsidP="009731BB">
      <w:pPr>
        <w:spacing w:after="120" w:line="360" w:lineRule="auto"/>
        <w:ind w:left="567" w:right="1695"/>
        <w:rPr>
          <w:rFonts w:ascii="Arial" w:eastAsia="Arial" w:hAnsi="Arial" w:cs="Arial"/>
          <w:b/>
          <w:bCs/>
          <w:lang w:val="de-DE"/>
        </w:rPr>
      </w:pPr>
      <w:r w:rsidRPr="00BB606C">
        <w:rPr>
          <w:rFonts w:ascii="Arial" w:hAnsi="Arial"/>
          <w:lang w:val="de-DE"/>
        </w:rPr>
        <w:t xml:space="preserve">Video: </w:t>
      </w:r>
      <w:r w:rsidRPr="00BB606C">
        <w:rPr>
          <w:rFonts w:ascii="Arial" w:hAnsi="Arial"/>
          <w:lang w:val="de-DE"/>
        </w:rPr>
        <w:br/>
      </w:r>
      <w:r w:rsidRPr="00BB606C">
        <w:rPr>
          <w:rFonts w:ascii="Arial" w:hAnsi="Arial"/>
          <w:b/>
          <w:lang w:val="de-DE"/>
        </w:rPr>
        <w:t>www.amazone.net/yt-Catros</w:t>
      </w:r>
      <w:r w:rsidRPr="00BB606C">
        <w:rPr>
          <w:rFonts w:ascii="Arial" w:hAnsi="Arial"/>
          <w:b/>
          <w:vertAlign w:val="superscript"/>
          <w:lang w:val="de-DE"/>
        </w:rPr>
        <w:t>+</w:t>
      </w:r>
      <w:r w:rsidRPr="00BB606C">
        <w:rPr>
          <w:rFonts w:ascii="Arial" w:hAnsi="Arial"/>
          <w:b/>
          <w:lang w:val="de-DE"/>
        </w:rPr>
        <w:t>-12003-2TX</w:t>
      </w:r>
    </w:p>
    <w:p w14:paraId="2879FD14" w14:textId="77777777" w:rsidR="009731BB" w:rsidRPr="00BB606C" w:rsidRDefault="009731BB" w:rsidP="00F4316E">
      <w:pPr>
        <w:spacing w:after="120" w:line="360" w:lineRule="auto"/>
        <w:ind w:left="567" w:right="1695"/>
        <w:rPr>
          <w:rFonts w:ascii="Arial" w:eastAsia="Arial" w:hAnsi="Arial" w:cs="Arial"/>
          <w:lang w:val="de-DE"/>
        </w:rPr>
      </w:pPr>
    </w:p>
    <w:p w14:paraId="5EE31757" w14:textId="42AA7C42" w:rsidR="00975522" w:rsidRPr="00BB606C" w:rsidRDefault="00975522" w:rsidP="00F4316E">
      <w:pPr>
        <w:spacing w:after="120" w:line="360" w:lineRule="auto"/>
        <w:ind w:left="567" w:right="1695"/>
        <w:rPr>
          <w:rFonts w:ascii="Arial" w:eastAsia="Arial" w:hAnsi="Arial" w:cs="Arial"/>
          <w:lang w:val="de-DE"/>
        </w:rPr>
      </w:pPr>
    </w:p>
    <w:p w14:paraId="0B3BC6B1" w14:textId="002C9455" w:rsidR="00D34808"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4943290A" wp14:editId="41490FFD">
            <wp:extent cx="4064400" cy="2880000"/>
            <wp:effectExtent l="0" t="0" r="0" b="3175"/>
            <wp:docPr id="58291530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15305" name="Grafik 5829153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294A175" w14:textId="77777777" w:rsidR="009731BB" w:rsidRPr="009731BB" w:rsidRDefault="009731BB" w:rsidP="009731BB">
      <w:pPr>
        <w:spacing w:after="120" w:line="360" w:lineRule="auto"/>
        <w:ind w:left="567" w:right="1695"/>
        <w:rPr>
          <w:rFonts w:ascii="Arial" w:eastAsia="Arial" w:hAnsi="Arial" w:cs="Arial"/>
        </w:rPr>
      </w:pPr>
      <w:r>
        <w:rPr>
          <w:rFonts w:ascii="Arial" w:hAnsi="Arial"/>
        </w:rPr>
        <w:t>With an overall width of 2.95 m, you can drive safely and quickly on the road.</w:t>
      </w:r>
    </w:p>
    <w:p w14:paraId="776475D1" w14:textId="77777777" w:rsidR="00D34808" w:rsidRDefault="00D34808" w:rsidP="00F4316E">
      <w:pPr>
        <w:spacing w:after="120" w:line="360" w:lineRule="auto"/>
        <w:ind w:left="567" w:right="1695"/>
        <w:rPr>
          <w:rFonts w:ascii="Arial" w:eastAsia="Arial" w:hAnsi="Arial" w:cs="Arial"/>
        </w:rPr>
      </w:pPr>
    </w:p>
    <w:p w14:paraId="1C3EA70A" w14:textId="77777777" w:rsidR="00710F42" w:rsidRDefault="00710F42" w:rsidP="00F4316E">
      <w:pPr>
        <w:spacing w:after="120" w:line="360" w:lineRule="auto"/>
        <w:ind w:left="567" w:right="1695"/>
        <w:rPr>
          <w:rFonts w:ascii="Arial" w:eastAsia="Arial" w:hAnsi="Arial" w:cs="Arial"/>
        </w:rPr>
      </w:pPr>
    </w:p>
    <w:p w14:paraId="3FC3DFBE" w14:textId="34BAB42C" w:rsidR="00D34808"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99EC63C" wp14:editId="21D3469F">
            <wp:extent cx="4064400" cy="2880000"/>
            <wp:effectExtent l="0" t="0" r="0" b="3175"/>
            <wp:docPr id="116937328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73281" name="Grafik 11693732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2B0F90" w14:textId="77777777" w:rsidR="00710F42" w:rsidRPr="00710F42" w:rsidRDefault="00710F42" w:rsidP="00710F42">
      <w:pPr>
        <w:spacing w:after="120" w:line="360" w:lineRule="auto"/>
        <w:ind w:left="567" w:right="1695"/>
        <w:rPr>
          <w:rFonts w:ascii="Arial" w:eastAsia="Arial" w:hAnsi="Arial" w:cs="Arial"/>
        </w:rPr>
      </w:pPr>
      <w:r>
        <w:rPr>
          <w:rFonts w:ascii="Arial" w:hAnsi="Arial"/>
        </w:rPr>
        <w:t>Thanks to the 5 segments, the Contour Frame System enables optimum contour following.</w:t>
      </w:r>
    </w:p>
    <w:p w14:paraId="403C168C" w14:textId="77777777" w:rsidR="00975522" w:rsidRDefault="00975522" w:rsidP="00F4316E">
      <w:pPr>
        <w:spacing w:after="120" w:line="360" w:lineRule="auto"/>
        <w:ind w:left="567" w:right="1695"/>
        <w:rPr>
          <w:rFonts w:ascii="Arial" w:eastAsia="Arial" w:hAnsi="Arial" w:cs="Arial"/>
        </w:rPr>
      </w:pPr>
    </w:p>
    <w:p w14:paraId="2FC280CE" w14:textId="77777777" w:rsidR="00975522" w:rsidRDefault="00975522" w:rsidP="00F4316E">
      <w:pPr>
        <w:spacing w:after="120" w:line="360" w:lineRule="auto"/>
        <w:ind w:left="567" w:right="1695"/>
        <w:rPr>
          <w:rFonts w:ascii="Arial" w:eastAsia="Arial" w:hAnsi="Arial" w:cs="Arial"/>
        </w:rPr>
      </w:pPr>
    </w:p>
    <w:p w14:paraId="0FB754B6" w14:textId="2C882E0D" w:rsidR="00975522" w:rsidRDefault="00975522" w:rsidP="00F4316E">
      <w:pPr>
        <w:spacing w:after="120" w:line="360" w:lineRule="auto"/>
        <w:ind w:left="567" w:right="1695"/>
        <w:rPr>
          <w:rFonts w:ascii="Arial" w:eastAsia="Arial" w:hAnsi="Arial" w:cs="Arial"/>
        </w:rPr>
      </w:pPr>
      <w:r>
        <w:rPr>
          <w:rFonts w:ascii="Arial" w:hAnsi="Arial"/>
          <w:noProof/>
        </w:rPr>
        <w:drawing>
          <wp:inline distT="0" distB="0" distL="0" distR="0" wp14:anchorId="7F5B7512" wp14:editId="65FC79A3">
            <wp:extent cx="4064400" cy="2880000"/>
            <wp:effectExtent l="0" t="0" r="0" b="3175"/>
            <wp:docPr id="1913442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4237" name="Grafik 1913442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F7CBF76" w14:textId="77777777" w:rsidR="00710F42" w:rsidRPr="00710F42" w:rsidRDefault="00710F42" w:rsidP="00710F42">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xml:space="preserve"> 12003-2TX </w:t>
      </w:r>
    </w:p>
    <w:p w14:paraId="37E61049" w14:textId="77777777" w:rsidR="00975522" w:rsidRDefault="00975522" w:rsidP="00F4316E">
      <w:pPr>
        <w:spacing w:after="120" w:line="360" w:lineRule="auto"/>
        <w:ind w:left="567" w:right="1695"/>
        <w:rPr>
          <w:rFonts w:ascii="Arial" w:eastAsia="Arial" w:hAnsi="Arial" w:cs="Arial"/>
        </w:rPr>
      </w:pPr>
    </w:p>
    <w:p w14:paraId="6FA68C28" w14:textId="77777777" w:rsidR="00710F42" w:rsidRDefault="00710F42" w:rsidP="00F4316E">
      <w:pPr>
        <w:spacing w:after="120" w:line="360" w:lineRule="auto"/>
        <w:ind w:left="567" w:right="1695"/>
        <w:rPr>
          <w:rFonts w:ascii="Arial" w:eastAsia="Arial" w:hAnsi="Arial" w:cs="Arial"/>
        </w:rPr>
      </w:pPr>
    </w:p>
    <w:p w14:paraId="268F9FB8" w14:textId="154B16F3" w:rsidR="00975522" w:rsidRDefault="00975522"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CBC2A36" wp14:editId="0188539E">
            <wp:extent cx="4064400" cy="2880000"/>
            <wp:effectExtent l="0" t="0" r="0" b="3175"/>
            <wp:docPr id="12694366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36638" name="Grafik 126943663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D452A30" w14:textId="77777777" w:rsidR="00710F42" w:rsidRPr="00710F42" w:rsidRDefault="00710F42" w:rsidP="00710F42">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ComfortClick</w:t>
      </w:r>
      <w:proofErr w:type="spellEnd"/>
      <w:r>
        <w:rPr>
          <w:rFonts w:ascii="Arial" w:hAnsi="Arial"/>
        </w:rPr>
        <w:t xml:space="preserve"> control box enables quick and easy changeover between transport and working positions from the cab</w:t>
      </w:r>
    </w:p>
    <w:p w14:paraId="65E60232" w14:textId="77777777" w:rsidR="00975522" w:rsidRDefault="00975522"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506F6A5B" w14:textId="0D2E0F0B"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03CE1F" wp14:editId="0C2D8A65">
            <wp:extent cx="6120000" cy="2109600"/>
            <wp:effectExtent l="0" t="0" r="1905" b="0"/>
            <wp:docPr id="39204212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42128" name="Grafik 3920421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97150E8" w14:textId="77777777" w:rsidR="00710F42" w:rsidRPr="00710F42" w:rsidRDefault="00710F42" w:rsidP="00710F42">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12003-2TX with the Smart Frame System</w:t>
      </w:r>
    </w:p>
    <w:p w14:paraId="796C883B" w14:textId="77777777" w:rsidR="00975522" w:rsidRDefault="00975522" w:rsidP="00F4316E">
      <w:pPr>
        <w:spacing w:after="120" w:line="360" w:lineRule="auto"/>
        <w:ind w:left="567" w:right="1695"/>
        <w:rPr>
          <w:rFonts w:ascii="Arial" w:eastAsia="Arial" w:hAnsi="Arial" w:cs="Arial"/>
        </w:rPr>
      </w:pPr>
    </w:p>
    <w:p w14:paraId="00CDBF0B" w14:textId="77777777" w:rsidR="00710F42" w:rsidRDefault="00710F42" w:rsidP="00F4316E">
      <w:pPr>
        <w:spacing w:after="120" w:line="360" w:lineRule="auto"/>
        <w:ind w:left="567" w:right="1695"/>
        <w:rPr>
          <w:rFonts w:ascii="Arial" w:eastAsia="Arial" w:hAnsi="Arial" w:cs="Arial"/>
        </w:rPr>
      </w:pPr>
    </w:p>
    <w:p w14:paraId="184D8448" w14:textId="685EDF1A"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AA1E5F5" wp14:editId="3AD4AE3F">
            <wp:extent cx="4064400" cy="2880000"/>
            <wp:effectExtent l="0" t="0" r="0" b="3175"/>
            <wp:docPr id="92055546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55463" name="Grafik 92055546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5EBC9A" w14:textId="6228975B" w:rsidR="00710F42" w:rsidRPr="00710F42" w:rsidRDefault="00710F42" w:rsidP="00710F42">
      <w:pPr>
        <w:spacing w:after="120" w:line="360" w:lineRule="auto"/>
        <w:ind w:left="567" w:right="1695"/>
        <w:rPr>
          <w:rFonts w:ascii="Arial" w:eastAsia="Arial" w:hAnsi="Arial" w:cs="Arial"/>
        </w:rPr>
      </w:pPr>
      <w:r>
        <w:rPr>
          <w:rFonts w:ascii="Arial" w:hAnsi="Arial"/>
        </w:rPr>
        <w:t xml:space="preserve">The optional 12.25 cm disc element fits to Controlled Traffic Farming </w:t>
      </w:r>
    </w:p>
    <w:p w14:paraId="39F0EC82" w14:textId="77777777" w:rsidR="00F9392C" w:rsidRDefault="00F9392C"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vertAlign w:val="superscript"/>
        </w:rPr>
        <w:t>+</w:t>
      </w:r>
      <w:r>
        <w:rPr>
          <w:rFonts w:ascii="Arial" w:hAnsi="Arial"/>
        </w:rPr>
        <w:t> 12003-2TX with the DUW 580 pro double U-profile roller</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46B8D58D" w:rsidR="00F9392C" w:rsidRDefault="00F9392C" w:rsidP="00F4316E">
      <w:pPr>
        <w:spacing w:after="120" w:line="360" w:lineRule="auto"/>
        <w:ind w:left="567" w:right="1695"/>
        <w:rPr>
          <w:rFonts w:ascii="Arial" w:eastAsia="Arial" w:hAnsi="Arial" w:cs="Arial"/>
        </w:rPr>
      </w:pPr>
      <w:r>
        <w:rPr>
          <w:rFonts w:ascii="Arial" w:hAnsi="Arial"/>
          <w:noProof/>
        </w:rPr>
        <w:drawing>
          <wp:inline distT="0" distB="0" distL="0" distR="0" wp14:anchorId="3BE55EE9" wp14:editId="25A0DA7A">
            <wp:extent cx="6120000" cy="2109600"/>
            <wp:effectExtent l="0" t="0" r="1905" b="0"/>
            <wp:docPr id="775601524"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01524" name="Grafik 7756015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Pr>
          <w:rFonts w:ascii="Arial" w:hAnsi="Arial"/>
        </w:rPr>
        <w:t xml:space="preserve">Thanks to the </w:t>
      </w:r>
      <w:proofErr w:type="spellStart"/>
      <w:r>
        <w:rPr>
          <w:rFonts w:ascii="Arial" w:hAnsi="Arial"/>
        </w:rPr>
        <w:t>ContourFrame</w:t>
      </w:r>
      <w:proofErr w:type="spellEnd"/>
      <w:r>
        <w:rPr>
          <w:rFonts w:ascii="Arial" w:hAnsi="Arial"/>
        </w:rPr>
        <w:t xml:space="preserve">, the </w:t>
      </w:r>
      <w:proofErr w:type="spellStart"/>
      <w:r>
        <w:rPr>
          <w:rFonts w:ascii="Arial" w:hAnsi="Arial"/>
        </w:rPr>
        <w:t>Catros</w:t>
      </w:r>
      <w:proofErr w:type="spellEnd"/>
      <w:r>
        <w:rPr>
          <w:rFonts w:ascii="Arial" w:hAnsi="Arial"/>
        </w:rPr>
        <w:t xml:space="preserve"> also adapts optimally for use on undulating terrain</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477D55CC" w14:textId="2FE2505F" w:rsidR="00F9392C" w:rsidRDefault="00F9392C"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3217D1" wp14:editId="65AB6284">
            <wp:extent cx="5493600" cy="2880000"/>
            <wp:effectExtent l="0" t="0" r="5715" b="3175"/>
            <wp:docPr id="172530193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1930" name="Grafik 172530193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67EFAA7B" w14:textId="77777777" w:rsidR="00710F42" w:rsidRPr="00710F42" w:rsidRDefault="00710F42" w:rsidP="00710F42">
      <w:pPr>
        <w:spacing w:after="120" w:line="360" w:lineRule="auto"/>
        <w:ind w:left="567" w:right="1695"/>
        <w:rPr>
          <w:rFonts w:ascii="Arial" w:eastAsia="Arial" w:hAnsi="Arial" w:cs="Arial"/>
        </w:rPr>
      </w:pPr>
      <w:r>
        <w:rPr>
          <w:rFonts w:ascii="Arial" w:hAnsi="Arial"/>
        </w:rPr>
        <w:t>Fast and safe turning at the headland on the rear packers</w:t>
      </w: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21"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32AC7B" w14:textId="77777777" w:rsidR="00E67BCF" w:rsidRDefault="00E67BCF">
      <w:r>
        <w:separator/>
      </w:r>
    </w:p>
  </w:endnote>
  <w:endnote w:type="continuationSeparator" w:id="0">
    <w:p w14:paraId="728BCA84" w14:textId="77777777" w:rsidR="00E67BCF" w:rsidRDefault="00E67B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BB606C" w:rsidRDefault="005E0980" w:rsidP="006F7755">
                          <w:pPr>
                            <w:spacing w:line="280" w:lineRule="exact"/>
                            <w:rPr>
                              <w:rFonts w:ascii="Arial" w:hAnsi="Arial"/>
                              <w:spacing w:val="2"/>
                              <w:sz w:val="20"/>
                              <w:lang w:val="de-DE"/>
                            </w:rPr>
                          </w:pPr>
                          <w:r w:rsidRPr="00BB606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BB606C" w:rsidRDefault="005E0980" w:rsidP="006F7755">
                    <w:pPr>
                      <w:spacing w:line="280" w:lineRule="exact"/>
                      <w:rPr>
                        <w:rFonts w:ascii="Arial" w:hAnsi="Arial"/>
                        <w:spacing w:val="2"/>
                        <w:sz w:val="20"/>
                        <w:lang w:val="de-DE"/>
                      </w:rPr>
                    </w:pPr>
                    <w:r w:rsidRPr="00BB606C">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4FFA02" w14:textId="77777777" w:rsidR="00E67BCF" w:rsidRDefault="00E67BCF">
      <w:r>
        <w:separator/>
      </w:r>
    </w:p>
  </w:footnote>
  <w:footnote w:type="continuationSeparator" w:id="0">
    <w:p w14:paraId="3F08681E" w14:textId="77777777" w:rsidR="00E67BCF" w:rsidRDefault="00E67B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B2215"/>
    <w:rsid w:val="00BB606C"/>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BCF"/>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3D0"/>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net"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1153</Words>
  <Characters>7265</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2025-08-18T09:24:00Z</dcterms:created>
  <dcterms:modified xsi:type="dcterms:W3CDTF">2025-09-01T15:46:00Z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