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Nueva grada compacta de discos Catros</w:t>
      </w:r>
      <w:r>
        <w:rPr>
          <w:rFonts w:ascii="Arial" w:hAnsi="Arial"/>
          <w:b/>
          <w:sz w:val="28"/>
          <w:vertAlign w:val="superscript"/>
        </w:rPr>
        <w:t>+</w:t>
      </w:r>
      <w:r>
        <w:rPr>
          <w:rFonts w:ascii="Arial" w:hAnsi="Arial"/>
          <w:b/>
          <w:sz w:val="28"/>
        </w:rPr>
        <w:t xml:space="preserve"> 12003-2TX</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Integración del tren de rodaje TX gracias al nuevo plegado en 5 partes</w:t>
      </w:r>
    </w:p>
    <w:p w14:paraId="77523A59" w14:textId="77777777" w:rsidR="00070765" w:rsidRDefault="00070765" w:rsidP="00330541">
      <w:pPr>
        <w:spacing w:line="360" w:lineRule="auto"/>
        <w:ind w:left="567" w:right="1695"/>
        <w:rPr>
          <w:rFonts w:ascii="Arial" w:hAnsi="Arial" w:cs="Arial"/>
        </w:rPr>
      </w:pPr>
    </w:p>
    <w:p w14:paraId="24B8BDD3" w14:textId="77777777" w:rsidR="00ED4605" w:rsidRPr="00ED4605" w:rsidRDefault="00ED4605" w:rsidP="00ED4605">
      <w:pPr>
        <w:spacing w:after="120" w:line="360" w:lineRule="auto"/>
        <w:ind w:left="567" w:right="1695"/>
        <w:rPr>
          <w:rFonts w:ascii="Arial" w:eastAsia="Arial" w:hAnsi="Arial" w:cs="Arial"/>
        </w:rPr>
      </w:pPr>
      <w:r>
        <w:rPr>
          <w:rFonts w:ascii="Arial" w:hAnsi="Arial"/>
        </w:rPr>
        <w:t>AMAZONE presenta en Agritechnica 2025 la nueva generación de Catros</w:t>
      </w:r>
      <w:r>
        <w:rPr>
          <w:rFonts w:ascii="Arial" w:hAnsi="Arial"/>
          <w:vertAlign w:val="superscript"/>
        </w:rPr>
        <w:t>+</w:t>
      </w:r>
      <w:r>
        <w:rPr>
          <w:rFonts w:ascii="Arial" w:hAnsi="Arial"/>
        </w:rPr>
        <w:t xml:space="preserve"> 12003-2TX con anchos de trabajo de 12 m y 12,25 m. Este nuevo e innovador desarrollo se caracteriza por un nuevo concepto de tren de rodaje y de plegado, así como por una amplia gama de nuevas variantes de equipamiento. Destaca especialmente la mayor selección de tipos de discos y rodillos de arrastre y el mayor cuerpo de discos para su uso en sistemas «Controlled Traffic Farming». La Catros</w:t>
      </w:r>
      <w:r>
        <w:rPr>
          <w:rFonts w:ascii="Arial" w:hAnsi="Arial"/>
          <w:vertAlign w:val="superscript"/>
        </w:rPr>
        <w:t>+</w:t>
      </w:r>
      <w:r>
        <w:rPr>
          <w:rFonts w:ascii="Arial" w:hAnsi="Arial"/>
        </w:rPr>
        <w:t xml:space="preserve"> 12003-2TX ofrece una enorme rendimiento con un bajo requerimiento de fuerza de tracción, por lo que es ideal para grandes explotaciones agrícolas y contratistas.</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Catros: la especialista en labores del suelo poco profundas</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La Catros está especializada en labores del suelo rápidas, superficiales e intensivas. Es ideal para el cultivo del rastrojo para romper la capilaridad y crear un lecho de siembra para el cereal caído. Especialmente en regiones muy secas, el labrado muy superficial y la ruptura de la capilaridad son importantes para retener la humedad en el suelo. La Catros también es ideal para el segundo cultivo del rastrojo, incorporando cultivos intermedios y fertilizantes y para la preparación del lecho de siembra. Gracias a su amplia gama de aplicaciones, la máquina puede utilizarse de forma universal durante todo el año.</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Nuevo concepto de tren de rodaje y plegado</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La Catros</w:t>
      </w:r>
      <w:r>
        <w:rPr>
          <w:rFonts w:ascii="Arial" w:hAnsi="Arial"/>
          <w:vertAlign w:val="superscript"/>
        </w:rPr>
        <w:t>+</w:t>
      </w:r>
      <w:r>
        <w:rPr>
          <w:rFonts w:ascii="Arial" w:hAnsi="Arial"/>
        </w:rPr>
        <w:t xml:space="preserve"> 12003-2TX se caracteriza por el nuevo plegado en 5 partes, que permite integrar el tren de rodaje TX. El tren de rodaje TX en el interior ofrece excelentes características de desplazamiento en carretera gracias a los neumáticos del tren de rodaje de grandes dimensiones. Con el sistema opcional de frenos neumáticos, se puede alcanzar una homologación para 40 km/h.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La caja de interruptores eléctricos ComfortClick está disponible como opción para cambiar de forma rápida y sencilla entre la posición de transporte y la posición de trabajo. Esto permite cambiar cómodamente desde la cabina. De esta manera, aumenta aún más el confort de conducción y el rendimiento al cambiar de superficie.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En la cabecera, el Catros</w:t>
      </w:r>
      <w:r>
        <w:rPr>
          <w:rFonts w:ascii="Arial" w:hAnsi="Arial"/>
          <w:vertAlign w:val="superscript"/>
        </w:rPr>
        <w:t>+</w:t>
      </w:r>
      <w:r>
        <w:rPr>
          <w:rFonts w:ascii="Arial" w:hAnsi="Arial"/>
        </w:rPr>
        <w:t xml:space="preserve"> 12003-2TX gira sobre los rodillos. Para ello, el cuerpo de discos de la máquina se levanta rápida y fácilmente del suelo mediante la lanza hidráulica. Como resultado, la máquina funciona de forma muy estable y suave, lo que permite un giro suave de la máquina incluso en cabeceras irregulares.</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Caja de herramientas grande</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La Catros está equipada de serie con discos de 510, disponibles en versiones lisa, con dentado fino y con dentado grueso, y que son adecuados para profundidades de trabajo de 5 a 14 cm. El disco X-Cutter con un diámetro de 480 mm ahora también está disponible como opción para la nueva Catros</w:t>
      </w:r>
      <w:r>
        <w:rPr>
          <w:rFonts w:ascii="Arial" w:hAnsi="Arial"/>
          <w:vertAlign w:val="superscript"/>
        </w:rPr>
        <w:t>+</w:t>
      </w:r>
      <w:r>
        <w:rPr>
          <w:rFonts w:ascii="Arial" w:hAnsi="Arial"/>
        </w:rPr>
        <w:t xml:space="preserve"> 12003-2TX y es ideal para el labrado muy plano y superficial a profundidades de trabajo de 2-8 cm. El disco X-Cutter impresiona por su intensa trituración y mezcla del suelo a poca profundidad de trabajo. Los discos están suspendidos individualmente y asegurados contra sobrecarga con muelles de goma. Los rodamientos de disco Catros sin mantenimiento con junta de anillo deslizante ofrecen un alto nivel de fiabilidad operativa. Los discos dispuestos en forma de V garantizan una mezcla homogénea de la tierra y unos resultados de trabajo óptimos en todo el ancho de trabajo.</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Sistema Smart Frame</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El sistema Smart Frame permite ajustar la profundidad de trabajo de los discos de forma totalmente hidráulica, cómodamente desde la cabina, sin tener que </w:t>
      </w:r>
      <w:r>
        <w:rPr>
          <w:rFonts w:ascii="Arial" w:hAnsi="Arial"/>
        </w:rPr>
        <w:lastRenderedPageBreak/>
        <w:t xml:space="preserve">ajustar el bastidor manualmente. El control de profundidad se lleva a cabo mediante las ruedas de apoyo delanteras y el rodillo de arrastre. Por lo tanto, el sistema ofrece la máxima comodidad para el conductor y permite un ajuste flexible de la profundidad de trabajo en función de las condiciones del terreno. El sistema ofrece ventajas en especial en suelos pesados y húmedos con mucha materia orgánica. Al girar los discos hacia el suelo cuando se trabaja a mayor profundidad, los discos se apartan del bastidor y del rodillo de arrastre. Esto aumenta la distancia entre los discos y el bastidor principal, así como al rodillo de arrastre. De esta manera es posible ampliar considerablemente el paso dentro de la máquina para que los productos orgánicos puedan mezclarse fácilmente incluso en las condiciones más difíciles.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El disco lateral ajustable en altura garantiza una conexión óptima con la pista anterior. Para las explotaciones que utilizan el sistema «Controlled Traffic Farming», AMAZONE ofrece un cuerpo de discos ampliado opcional con un ancho de trabajo de 12,25 m para la Catros</w:t>
      </w:r>
      <w:r>
        <w:rPr>
          <w:rFonts w:ascii="Arial" w:hAnsi="Arial"/>
          <w:vertAlign w:val="superscript"/>
        </w:rPr>
        <w:t>+</w:t>
      </w:r>
      <w:r>
        <w:rPr>
          <w:rFonts w:ascii="Arial" w:hAnsi="Arial"/>
        </w:rPr>
        <w:t xml:space="preserve">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El ContourFrame permite ajustar individualmente los distintos segmentos en terrenos accidentados. Gracias a la nueva división en 5 partes de los segmentos, se consigue una adaptación al terreno aún mejor. Los segmentos pueden ajustarse hacia arriba y hacia abajo, lo que permite labrar toda la superficie incluso en contornos de terreno muy ondulados. Los segmentos, pretensados mediante acumuladores hidráulicos, trabajan uniformemente y están sometidos a una presión activa para trabajar de forma fiable sobre suelos duros.</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Recompactación óptima</w:t>
      </w:r>
    </w:p>
    <w:p w14:paraId="2C39C885"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Se dispone de un total de 5 rodillos diferentes para la recompactación en diferentes condiciones de obra. Además de los rodillos simples como el rodillo </w:t>
      </w:r>
      <w:r>
        <w:rPr>
          <w:rFonts w:ascii="Arial" w:hAnsi="Arial"/>
        </w:rPr>
        <w:lastRenderedPageBreak/>
        <w:t>de barra SW 600, el rodillo de anillo cónico con perfil de neumático Matrix KWM 600 y KWM 650 y el rodillo de disco DW 600, AMAZONE ofrece ahora el rodillo de perfil en U doble DUW 580 pro. El DUW 580 pro es especialmente adecuado para suelos muy ligeros. La Catros puede equiparse opcionalmente con el enganche de brazo inferior Cat. 3 y Cat. 4, el enganche de bola K 80 o argollas de tracción para engancharla a diversos tractores.</w:t>
      </w:r>
    </w:p>
    <w:p w14:paraId="3FCE5DF3" w14:textId="77777777" w:rsidR="00ED4605" w:rsidRPr="00ED4605" w:rsidRDefault="00ED4605" w:rsidP="00ED4605">
      <w:pPr>
        <w:spacing w:after="120" w:line="360" w:lineRule="auto"/>
        <w:ind w:left="567" w:right="1695"/>
        <w:rPr>
          <w:rFonts w:ascii="Arial" w:eastAsia="Arial" w:hAnsi="Arial" w:cs="Arial"/>
        </w:rPr>
      </w:pPr>
    </w:p>
    <w:p w14:paraId="6AF716A1"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Conclusión</w:t>
      </w:r>
    </w:p>
    <w:p w14:paraId="7A88D194" w14:textId="242C1926" w:rsidR="00F4316E" w:rsidRDefault="00ED4605" w:rsidP="00ED4605">
      <w:pPr>
        <w:spacing w:after="120" w:line="360" w:lineRule="auto"/>
        <w:ind w:left="567" w:right="1695"/>
        <w:rPr>
          <w:rFonts w:ascii="Arial" w:eastAsia="Arial" w:hAnsi="Arial" w:cs="Arial"/>
        </w:rPr>
      </w:pPr>
      <w:r>
        <w:rPr>
          <w:rFonts w:ascii="Arial" w:hAnsi="Arial"/>
        </w:rPr>
        <w:t>La nueva Catros</w:t>
      </w:r>
      <w:r>
        <w:rPr>
          <w:rFonts w:ascii="Arial" w:hAnsi="Arial"/>
          <w:vertAlign w:val="superscript"/>
        </w:rPr>
        <w:t>+</w:t>
      </w:r>
      <w:r>
        <w:rPr>
          <w:rFonts w:ascii="Arial" w:hAnsi="Arial"/>
        </w:rPr>
        <w:t xml:space="preserve"> 12003-2TX de AMAZONE ofrece una impresionante combinación de gran rendimiento y bajos requisitos de fuerza de tracción, lo que la hace especialmente atractiva para grandes explotaciones agrícolas y contratistas. La Catros</w:t>
      </w:r>
      <w:r>
        <w:rPr>
          <w:rFonts w:ascii="Arial" w:hAnsi="Arial"/>
          <w:vertAlign w:val="superscript"/>
        </w:rPr>
        <w:t>+</w:t>
      </w:r>
      <w:r>
        <w:rPr>
          <w:rFonts w:ascii="Arial" w:hAnsi="Arial"/>
        </w:rPr>
        <w:t xml:space="preserve"> 12003-2TX establece nuevos estándares en las labores del suelo con su nuevo concepto de tren de rodaje y plegado, la amplia selección de discos y rodillos de arrastre y el cuerpo de discos ampliado para su uso en sistemas «Controlled Traffic Farming». La máquina impresiona por su versatilidad y eficacia, ya sea para cultivos poco profundos, incorporación de cultivos intermedios o preparación del lecho de siembra. Gracias al sistema Smart Frame y al ContourFrame, la Catros</w:t>
      </w:r>
      <w:r>
        <w:rPr>
          <w:rFonts w:ascii="Arial" w:hAnsi="Arial"/>
          <w:vertAlign w:val="superscript"/>
        </w:rPr>
        <w:t>+</w:t>
      </w:r>
      <w:r>
        <w:rPr>
          <w:rFonts w:ascii="Arial" w:hAnsi="Arial"/>
        </w:rPr>
        <w:t xml:space="preserve"> 12003-2TX ofrece la máxima comodidad y flexibilidad para adaptarse de forma óptima a las diferentes condiciones del suelo y contornos del terreno. En general, la Catros</w:t>
      </w:r>
      <w:r>
        <w:rPr>
          <w:rFonts w:ascii="Arial" w:hAnsi="Arial"/>
          <w:vertAlign w:val="superscript"/>
        </w:rPr>
        <w:t>+</w:t>
      </w:r>
      <w:r>
        <w:rPr>
          <w:rFonts w:ascii="Arial" w:hAnsi="Arial"/>
        </w:rPr>
        <w:t xml:space="preserve"> 12003-2TX es una solución económica y potente para las explotaciones modernas.</w:t>
      </w:r>
    </w:p>
    <w:p w14:paraId="30819898" w14:textId="489D3AD3" w:rsidR="00166A40" w:rsidRDefault="00166A40">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Sistema Smart Frame para un ajuste sencillo y totalmente hidráulico de la profundidad de trabajo</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ContourFrame para un ajuste óptimo del contorno incluso en terrenos accidentados</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Concepto de bastidor en 5 partes para un mejor ajuste del contorno</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Cuerpo de discos opcional para su uso en sistemas «Controlled Traffic Farming»</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Disco X-Cutter para labores del suelo mínimas hasta una profundidad de trabajo de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Rodillo de perfil en U doble DUW 580 pro para una muy buena recompactación y fiabilidad operativa en suelos muy ligeros</w:t>
      </w:r>
    </w:p>
    <w:p w14:paraId="32587084" w14:textId="77777777" w:rsidR="00532DA0" w:rsidRPr="00F4316E" w:rsidRDefault="00532DA0"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63FF050" wp14:editId="66DFCDBC">
            <wp:extent cx="3477600" cy="2880000"/>
            <wp:effectExtent l="0" t="0" r="2540" b="3175"/>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Máximo rendimiento gracias a un ancho de trabajo de 12 m y velocidades de trabajo de hasta 18 km/h.</w:t>
      </w:r>
    </w:p>
    <w:p w14:paraId="2DE0706C" w14:textId="77777777" w:rsidR="00D34808" w:rsidRDefault="00D34808" w:rsidP="00F4316E">
      <w:pPr>
        <w:spacing w:after="120" w:line="360" w:lineRule="auto"/>
        <w:ind w:left="567" w:right="1695"/>
        <w:rPr>
          <w:rFonts w:ascii="Arial" w:eastAsia="Arial" w:hAnsi="Arial" w:cs="Arial"/>
        </w:rPr>
      </w:pPr>
    </w:p>
    <w:p w14:paraId="049844A9" w14:textId="2193E2DB"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9731BB" w:rsidRDefault="009731BB" w:rsidP="009731BB">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2879FD14" w14:textId="77777777" w:rsidR="009731BB" w:rsidRDefault="009731BB" w:rsidP="00F4316E">
      <w:pPr>
        <w:spacing w:after="120" w:line="360" w:lineRule="auto"/>
        <w:ind w:left="567" w:right="1695"/>
        <w:rPr>
          <w:rFonts w:ascii="Arial" w:eastAsia="Arial" w:hAnsi="Arial" w:cs="Arial"/>
        </w:rPr>
      </w:pPr>
    </w:p>
    <w:p w14:paraId="5EE31757" w14:textId="42AA7C42" w:rsidR="00975522" w:rsidRDefault="00975522" w:rsidP="00F4316E">
      <w:pPr>
        <w:spacing w:after="120" w:line="360" w:lineRule="auto"/>
        <w:ind w:left="567" w:right="1695"/>
        <w:rPr>
          <w:rFonts w:ascii="Arial" w:eastAsia="Arial" w:hAnsi="Arial" w:cs="Arial"/>
        </w:rPr>
      </w:pPr>
    </w:p>
    <w:p w14:paraId="0B3BC6B1" w14:textId="002C9455"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943290A" wp14:editId="41490FFD">
            <wp:extent cx="4064400" cy="2880000"/>
            <wp:effectExtent l="0" t="0" r="0" b="3175"/>
            <wp:docPr id="58291530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15305" name="Grafik 5829153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294A175" w14:textId="77777777" w:rsidR="009731BB" w:rsidRPr="009731BB" w:rsidRDefault="009731BB" w:rsidP="009731BB">
      <w:pPr>
        <w:spacing w:after="120" w:line="360" w:lineRule="auto"/>
        <w:ind w:left="567" w:right="1695"/>
        <w:rPr>
          <w:rFonts w:ascii="Arial" w:eastAsia="Arial" w:hAnsi="Arial" w:cs="Arial"/>
        </w:rPr>
      </w:pPr>
      <w:r>
        <w:rPr>
          <w:rFonts w:ascii="Arial" w:hAnsi="Arial"/>
        </w:rPr>
        <w:t>Con una anchura exterior de 2,95 metros, podrá desplazarse con seguridad y rapidez por carretera.</w:t>
      </w:r>
    </w:p>
    <w:p w14:paraId="776475D1" w14:textId="77777777" w:rsidR="00D34808" w:rsidRDefault="00D34808" w:rsidP="00F4316E">
      <w:pPr>
        <w:spacing w:after="120" w:line="360" w:lineRule="auto"/>
        <w:ind w:left="567" w:right="1695"/>
        <w:rPr>
          <w:rFonts w:ascii="Arial" w:eastAsia="Arial" w:hAnsi="Arial" w:cs="Arial"/>
        </w:rPr>
      </w:pPr>
    </w:p>
    <w:p w14:paraId="1C3EA70A" w14:textId="77777777" w:rsidR="00710F42" w:rsidRDefault="00710F42" w:rsidP="00F4316E">
      <w:pPr>
        <w:spacing w:after="120" w:line="360" w:lineRule="auto"/>
        <w:ind w:left="567" w:right="1695"/>
        <w:rPr>
          <w:rFonts w:ascii="Arial" w:eastAsia="Arial" w:hAnsi="Arial" w:cs="Arial"/>
        </w:rPr>
      </w:pPr>
    </w:p>
    <w:p w14:paraId="3FC3DFBE" w14:textId="34BAB42C"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99EC63C" wp14:editId="21D3469F">
            <wp:extent cx="4064400" cy="2880000"/>
            <wp:effectExtent l="0" t="0" r="0" b="3175"/>
            <wp:docPr id="116937328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73281" name="Grafik 11693732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2B0F90" w14:textId="77777777" w:rsidR="00710F42" w:rsidRPr="00710F42" w:rsidRDefault="00710F42" w:rsidP="00710F42">
      <w:pPr>
        <w:spacing w:after="120" w:line="360" w:lineRule="auto"/>
        <w:ind w:left="567" w:right="1695"/>
        <w:rPr>
          <w:rFonts w:ascii="Arial" w:eastAsia="Arial" w:hAnsi="Arial" w:cs="Arial"/>
        </w:rPr>
      </w:pPr>
      <w:r>
        <w:rPr>
          <w:rFonts w:ascii="Arial" w:hAnsi="Arial"/>
        </w:rPr>
        <w:t>Gracias a los 5 segmentos, el sistema Contour Frame permite una adaptación óptima al suelo.</w:t>
      </w: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0FB754B6" w14:textId="2C882E0D" w:rsidR="00975522"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7F5B7512" wp14:editId="65FC79A3">
            <wp:extent cx="4064400" cy="2880000"/>
            <wp:effectExtent l="0" t="0" r="0" b="3175"/>
            <wp:docPr id="1913442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4237" name="Grafik 1913442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F7CBF76"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w:t>
      </w:r>
    </w:p>
    <w:p w14:paraId="37E61049" w14:textId="77777777" w:rsidR="00975522" w:rsidRDefault="00975522" w:rsidP="00F4316E">
      <w:pPr>
        <w:spacing w:after="120" w:line="360" w:lineRule="auto"/>
        <w:ind w:left="567" w:right="1695"/>
        <w:rPr>
          <w:rFonts w:ascii="Arial" w:eastAsia="Arial" w:hAnsi="Arial" w:cs="Arial"/>
        </w:rPr>
      </w:pPr>
    </w:p>
    <w:p w14:paraId="6FA68C28" w14:textId="77777777" w:rsidR="00710F42" w:rsidRDefault="00710F42" w:rsidP="00F4316E">
      <w:pPr>
        <w:spacing w:after="120" w:line="360" w:lineRule="auto"/>
        <w:ind w:left="567" w:right="1695"/>
        <w:rPr>
          <w:rFonts w:ascii="Arial" w:eastAsia="Arial" w:hAnsi="Arial" w:cs="Arial"/>
        </w:rPr>
      </w:pPr>
    </w:p>
    <w:p w14:paraId="268F9FB8" w14:textId="154B16F3"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CBC2A36" wp14:editId="0188539E">
            <wp:extent cx="4064400" cy="2880000"/>
            <wp:effectExtent l="0" t="0" r="0" b="3175"/>
            <wp:docPr id="12694366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36638" name="Grafik 12694366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D452A30" w14:textId="77777777" w:rsidR="00710F42" w:rsidRPr="00710F42" w:rsidRDefault="00710F42" w:rsidP="00710F42">
      <w:pPr>
        <w:spacing w:after="120" w:line="360" w:lineRule="auto"/>
        <w:ind w:left="567" w:right="1695"/>
        <w:rPr>
          <w:rFonts w:ascii="Arial" w:eastAsia="Arial" w:hAnsi="Arial" w:cs="Arial"/>
        </w:rPr>
      </w:pPr>
      <w:r>
        <w:rPr>
          <w:rFonts w:ascii="Arial" w:hAnsi="Arial"/>
        </w:rPr>
        <w:t>La caja de control ComfortClick permite cambiar rápida y fácilmente entre la posición de transporte y la posición de trabajo desde la cabina</w:t>
      </w: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506F6A5B" w14:textId="0D2E0F0B"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03CE1F" wp14:editId="0C2D8A65">
            <wp:extent cx="6120000" cy="2109600"/>
            <wp:effectExtent l="0" t="0" r="1905" b="0"/>
            <wp:docPr id="3920421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2128" name="Grafik 392042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97150E8"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con sistema Smart Frame</w:t>
      </w:r>
    </w:p>
    <w:p w14:paraId="796C883B" w14:textId="77777777" w:rsidR="00975522" w:rsidRDefault="00975522" w:rsidP="00F4316E">
      <w:pPr>
        <w:spacing w:after="120" w:line="360" w:lineRule="auto"/>
        <w:ind w:left="567" w:right="1695"/>
        <w:rPr>
          <w:rFonts w:ascii="Arial" w:eastAsia="Arial" w:hAnsi="Arial" w:cs="Arial"/>
        </w:rPr>
      </w:pPr>
    </w:p>
    <w:p w14:paraId="00CDBF0B" w14:textId="77777777" w:rsidR="00710F42" w:rsidRDefault="00710F42" w:rsidP="00F4316E">
      <w:pPr>
        <w:spacing w:after="120" w:line="360" w:lineRule="auto"/>
        <w:ind w:left="567" w:right="1695"/>
        <w:rPr>
          <w:rFonts w:ascii="Arial" w:eastAsia="Arial" w:hAnsi="Arial" w:cs="Arial"/>
        </w:rPr>
      </w:pPr>
    </w:p>
    <w:p w14:paraId="184D8448" w14:textId="685EDF1A"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AA1E5F5" wp14:editId="3AD4AE3F">
            <wp:extent cx="4064400" cy="2880000"/>
            <wp:effectExtent l="0" t="0" r="0" b="3175"/>
            <wp:docPr id="9205554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55463" name="Grafik 9205554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5EBC9A" w14:textId="6228975B" w:rsidR="00710F42" w:rsidRPr="00710F42" w:rsidRDefault="00710F42" w:rsidP="00710F42">
      <w:pPr>
        <w:spacing w:after="120" w:line="360" w:lineRule="auto"/>
        <w:ind w:left="567" w:right="1695"/>
        <w:rPr>
          <w:rFonts w:ascii="Arial" w:eastAsia="Arial" w:hAnsi="Arial" w:cs="Arial"/>
        </w:rPr>
      </w:pPr>
      <w:r>
        <w:rPr>
          <w:rFonts w:ascii="Arial" w:hAnsi="Arial"/>
        </w:rPr>
        <w:t xml:space="preserve">El cuerpo de discos opcional de 12,25 cm permite el «Controlled Traffic Farming» </w:t>
      </w:r>
    </w:p>
    <w:p w14:paraId="39F0EC82" w14:textId="77777777" w:rsidR="00F9392C" w:rsidRDefault="00F9392C"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con rodillo de perfil en U doble DUW 580 pro</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46B8D58D"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E55EE9" wp14:editId="25A0DA7A">
            <wp:extent cx="6120000" cy="2109600"/>
            <wp:effectExtent l="0" t="0" r="1905" b="0"/>
            <wp:docPr id="775601524"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01524" name="Grafik 775601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Gracias a ContourFrame, la Catros se adapta de forma óptima al suelo, incluso en terrenos ondulados</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477D55CC" w14:textId="2FE2505F"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3217D1" wp14:editId="65AB6284">
            <wp:extent cx="5493600" cy="2880000"/>
            <wp:effectExtent l="0" t="0" r="5715" b="3175"/>
            <wp:docPr id="172530193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1930" name="Grafik 172530193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67EFAA7B" w14:textId="77777777" w:rsidR="00710F42" w:rsidRPr="00710F42" w:rsidRDefault="00710F42" w:rsidP="00710F42">
      <w:pPr>
        <w:spacing w:after="120" w:line="360" w:lineRule="auto"/>
        <w:ind w:left="567" w:right="1695"/>
        <w:rPr>
          <w:rFonts w:ascii="Arial" w:eastAsia="Arial" w:hAnsi="Arial" w:cs="Arial"/>
        </w:rPr>
      </w:pPr>
      <w:r>
        <w:rPr>
          <w:rFonts w:ascii="Arial" w:hAnsi="Arial"/>
        </w:rPr>
        <w:t>Giro rápido y seguro en la cabecera sobre los rodillos de arrastre</w:t>
      </w: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21"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68784" w14:textId="77777777" w:rsidR="00A81632" w:rsidRDefault="00A81632">
      <w:r>
        <w:separator/>
      </w:r>
    </w:p>
  </w:endnote>
  <w:endnote w:type="continuationSeparator" w:id="0">
    <w:p w14:paraId="4D3335FC" w14:textId="77777777" w:rsidR="00A81632" w:rsidRDefault="00A81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0159E" w14:textId="77777777" w:rsidR="00A81632" w:rsidRDefault="00A81632">
      <w:r>
        <w:separator/>
      </w:r>
    </w:p>
  </w:footnote>
  <w:footnote w:type="continuationSeparator" w:id="0">
    <w:p w14:paraId="4C3BC132" w14:textId="77777777" w:rsidR="00A81632" w:rsidRDefault="00A81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A40"/>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67905"/>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632"/>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es"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1274</Words>
  <Characters>8031</Characters>
  <Application>Microsoft Office Word</Application>
  <DocSecurity>0</DocSecurity>
  <Lines>66</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2025-08-18T09:24:00Z</dcterms:created>
  <dcterms:modified xsi:type="dcterms:W3CDTF">2025-09-01T12:33:00Z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