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98B0DE" w14:textId="77777777" w:rsidR="00E11DF8" w:rsidRPr="00E11DF8" w:rsidRDefault="00E11DF8" w:rsidP="00E11DF8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E11DF8">
        <w:rPr>
          <w:rFonts w:ascii="Arial" w:hAnsi="Arial" w:cs="Arial"/>
          <w:b/>
          <w:bCs/>
          <w:sz w:val="28"/>
          <w:szCs w:val="28"/>
          <w:lang w:val="hu-HU"/>
        </w:rPr>
        <w:t xml:space="preserve">Az AMAZONE bemutatja az új Cenio 5000-2 gépet </w:t>
      </w:r>
    </w:p>
    <w:p w14:paraId="7BFF31FB" w14:textId="77777777" w:rsidR="00E11DF8" w:rsidRPr="00E11DF8" w:rsidRDefault="00E11DF8" w:rsidP="00E11DF8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E11DF8">
        <w:rPr>
          <w:rFonts w:ascii="Arial" w:hAnsi="Arial" w:cs="Arial"/>
          <w:b/>
          <w:bCs/>
          <w:lang w:val="hu-HU"/>
        </w:rPr>
        <w:t>Rugalmas és nagy teljesítményű ráépített mulcskultivátor</w:t>
      </w:r>
    </w:p>
    <w:p w14:paraId="77523A59" w14:textId="77777777" w:rsidR="00070765" w:rsidRPr="00E11DF8" w:rsidRDefault="00070765" w:rsidP="00330541">
      <w:pPr>
        <w:spacing w:line="360" w:lineRule="auto"/>
        <w:ind w:left="567" w:right="1695"/>
        <w:rPr>
          <w:rFonts w:ascii="Arial" w:hAnsi="Arial" w:cs="Arial"/>
          <w:lang w:val="hu-HU"/>
        </w:rPr>
      </w:pPr>
    </w:p>
    <w:p w14:paraId="36411E3F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Az Agritechnica 2025 kiállításon az AMAZONE bemutatja a Cenio 5000-2 gépet, amely egy hidraulikusan összecsukható, 5 méteres munkaszélességű ráépített mulcskultivátor. Az új terméktípus tovább bővíti a Cenio portfóliót, amely korábban 3 m, 3,5 m és 4 m munkaszélességű gépeket tartalmazott. A Cenio 5000-2 kultivátor 220 lóerő traktorteljesítménytől használható.</w:t>
      </w:r>
    </w:p>
    <w:p w14:paraId="7B32251C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DC6954A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 xml:space="preserve">Hatékony talajművelés optimális beforgatással </w:t>
      </w:r>
    </w:p>
    <w:p w14:paraId="565A03EF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A háromgerendelyes Cenio 5000-2 különböző kapákkal használható 5 és 30 cm közötti munkamélységben. A gép sekély tarlóhántásra és mélyebb talajlazításra egyaránt alkalmas. 30 cm-es osztástávolságával a kultivátor nagy növénymennyiségekkel is eltömődés nélkül megbirkózik, és a tarlómaradványokat egyenletesen forgatja a talajba.</w:t>
      </w:r>
    </w:p>
    <w:p w14:paraId="5655CFAC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50CF03F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 xml:space="preserve">Robusztus kapaszárak a legkülönfélébb körülményekhez </w:t>
      </w:r>
    </w:p>
    <w:p w14:paraId="4C6976E7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A Cenio 5000-2 gép 2 változatban kapható: Ezek a Special, nyírócsapos túlterhelés elleni biztosítással és a Super, nyomórugós túlterhelés elleni biztosítással, amely 500 kg kioldóerőt biztosít. Ezek a túlterhelésvédő megoldások megvédik a kultivátort a köves talajokon, és állandó munkamélységet biztosítanak.</w:t>
      </w:r>
    </w:p>
    <w:p w14:paraId="050369D7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F00227D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 xml:space="preserve">Széles kapaválaszték a különböző alkalmazásokhoz </w:t>
      </w:r>
    </w:p>
    <w:p w14:paraId="7337F6E4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 xml:space="preserve">A C-Mix 3 kapaszárrendszerhez a Cenio 5000-2 gépnél sokféle kapa közül lehet választani. A sekély tarlóhántáshoz a 320 mm széles lúdtalp alakú kapa és a 360 mm széles C-Mix szárnyas kapa áll rendelkezésre. Az altalajműveléshez a 100 mm vagy 80 mm széles C-Mix kapa, a mély talajlazításhoz pedig a 40 mm széles C-Mix kapa használható. A széles </w:t>
      </w:r>
      <w:r w:rsidRPr="00E11DF8">
        <w:rPr>
          <w:rFonts w:ascii="Arial" w:eastAsia="Arial" w:hAnsi="Arial" w:cs="Arial"/>
          <w:lang w:val="hu-HU"/>
        </w:rPr>
        <w:lastRenderedPageBreak/>
        <w:t>termékválaszték lehetővé teszi a kultivátor rugalmas használatát a legkülönbözőbb alkalmazásokban.</w:t>
      </w:r>
    </w:p>
    <w:p w14:paraId="45076ECE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932B6EB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 xml:space="preserve">Hidraulikus beállítás a pontos munkamélységhez </w:t>
      </w:r>
    </w:p>
    <w:p w14:paraId="39A0264B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 xml:space="preserve">A Cenio 5000-2 munkamélység-beállítása alapkivitelben teljesen hidraulikusan állítható a traktor vezetőfülkéjéből. Ennek segítségével a munkamélység művelés során gyorsan a talajviszonyokhoz igazítható. Ehhez egy könnyen leolvasható és tartós skála nyújt tájékoztatást. Hogy a gép egyenetlen terepen is nyugodtan haladjon, optimális mankókerekek állnak rendelkezésre. </w:t>
      </w:r>
    </w:p>
    <w:p w14:paraId="4FE9EBAE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C034348" w14:textId="77777777" w:rsidR="00E11DF8" w:rsidRPr="00E11DF8" w:rsidRDefault="00E11DF8" w:rsidP="003E72C0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>Sima művelési kép a LevelControl tárcsás egyengetés révén</w:t>
      </w:r>
    </w:p>
    <w:p w14:paraId="04390F88" w14:textId="77777777" w:rsidR="00E11DF8" w:rsidRPr="00E11DF8" w:rsidRDefault="00E11DF8" w:rsidP="003E72C0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A kapaszárak mögött egy finom csipkés, (410 mm-es) homorú tárcsákkal és karbantartásmentes csapágyakkal ellátott tárcsasor biztosítja a talaj egyenletes egyengetését. Ezek a tárcsák jó saját hajtással rendelkeznek és hatékony rögtörést végeznek. Az innovatív LevelControl rendszer automatikusan korrigálja az egyengetőegység munkamélységét, amikor a kapaszárak munkamélysége megváltozik. Az állandó egyengetési minőségnek hála a munkamélység jelentős változása esetén is egyenletes lesz a művelési kép, és tehermentesül a vezető.</w:t>
      </w:r>
    </w:p>
    <w:p w14:paraId="1C1576E0" w14:textId="77777777" w:rsidR="00E11DF8" w:rsidRPr="00E11DF8" w:rsidRDefault="00E11DF8" w:rsidP="003E72C0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</w:p>
    <w:p w14:paraId="7E7E3820" w14:textId="77777777" w:rsidR="00E11DF8" w:rsidRPr="00E11DF8" w:rsidRDefault="00E11DF8" w:rsidP="003E72C0">
      <w:pPr>
        <w:spacing w:after="120" w:line="360" w:lineRule="auto"/>
        <w:ind w:left="567" w:right="1128"/>
        <w:rPr>
          <w:rFonts w:ascii="Arial" w:eastAsia="Arial" w:hAnsi="Arial" w:cs="Arial"/>
          <w:b/>
          <w:bCs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 xml:space="preserve">Optimális visszatömörítés minden talajtípushoz </w:t>
      </w:r>
    </w:p>
    <w:p w14:paraId="4B3C3223" w14:textId="77777777" w:rsidR="00E11DF8" w:rsidRPr="00E11DF8" w:rsidRDefault="00E11DF8" w:rsidP="003E72C0">
      <w:pPr>
        <w:spacing w:after="120" w:line="360" w:lineRule="auto"/>
        <w:ind w:left="567" w:right="1128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A talaj visszatömörítéséhez 6 különböző henger áll rendelkezésre. Ebben a széles palettában minden alkalmazási feltételhez kiválasztható az ideális henger. A gyorscserélő rendszernek köszönhetően a henger könnyen kicserélhető, ha a gazdaság területei változatosak. A henger mögé egysoros magtakaró pálca is felszerelhető.</w:t>
      </w:r>
    </w:p>
    <w:p w14:paraId="5F5C54FC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4353371" w14:textId="1E525A83" w:rsidR="003E72C0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Az új Cenio 5000-2géppel az AMAZONE egy olyan univerzális kultivátort kínál, amely nagy teljesítményt és rugalmasságot garantál még felaprózódott területszerkezetekhez is.</w:t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42999" w14:textId="150CDE5E" w:rsidR="00E11DF8" w:rsidRPr="00E11DF8" w:rsidRDefault="00E11DF8" w:rsidP="00E11DF8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  <w:b/>
          <w:bCs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 xml:space="preserve">Sokoldalú felhasználási lehetőségek </w:t>
      </w:r>
      <w:r w:rsidRPr="00E11DF8">
        <w:rPr>
          <w:rFonts w:ascii="Arial" w:eastAsia="Arial" w:hAnsi="Arial" w:cs="Arial"/>
          <w:lang w:val="hu-HU"/>
        </w:rPr>
        <w:t>a sekély tarlóhántástól a mély talajlazításig</w:t>
      </w:r>
    </w:p>
    <w:p w14:paraId="5C1CC30C" w14:textId="066D74D1" w:rsidR="00E11DF8" w:rsidRPr="00E11DF8" w:rsidRDefault="00E11DF8" w:rsidP="00E11DF8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  <w:b/>
          <w:bCs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 xml:space="preserve">Kényelmes hidraulikus munkamélység-állítás </w:t>
      </w:r>
      <w:r w:rsidRPr="00E11DF8">
        <w:rPr>
          <w:rFonts w:ascii="Arial" w:eastAsia="Arial" w:hAnsi="Arial" w:cs="Arial"/>
          <w:lang w:val="hu-HU"/>
        </w:rPr>
        <w:t>a fülkéből</w:t>
      </w:r>
    </w:p>
    <w:p w14:paraId="567395D9" w14:textId="7D25B216" w:rsidR="00E11DF8" w:rsidRPr="00E11DF8" w:rsidRDefault="00E11DF8" w:rsidP="00E11DF8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 xml:space="preserve">A tárcsás egyengetés automatikus igazítása a LevelControl </w:t>
      </w:r>
      <w:r w:rsidRPr="00E11DF8">
        <w:rPr>
          <w:rFonts w:ascii="Arial" w:eastAsia="Arial" w:hAnsi="Arial" w:cs="Arial"/>
          <w:lang w:val="hu-HU"/>
        </w:rPr>
        <w:t>segítségével, ha változik a munkamélység</w:t>
      </w:r>
    </w:p>
    <w:p w14:paraId="2B4894A7" w14:textId="2C755747" w:rsidR="00E11DF8" w:rsidRPr="00E11DF8" w:rsidRDefault="00E11DF8" w:rsidP="00E11DF8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  <w:b/>
          <w:bCs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 xml:space="preserve">Robusztus vázszerkezet </w:t>
      </w:r>
      <w:r w:rsidRPr="00E11DF8">
        <w:rPr>
          <w:rFonts w:ascii="Arial" w:eastAsia="Arial" w:hAnsi="Arial" w:cs="Arial"/>
          <w:lang w:val="hu-HU"/>
        </w:rPr>
        <w:t>a hosszú élettartamért</w:t>
      </w:r>
    </w:p>
    <w:p w14:paraId="3B7B1B6C" w14:textId="43769C25" w:rsidR="000B28FB" w:rsidRPr="00E11DF8" w:rsidRDefault="00E11DF8" w:rsidP="00E11DF8">
      <w:pPr>
        <w:pStyle w:val="Listenabsatz"/>
        <w:numPr>
          <w:ilvl w:val="0"/>
          <w:numId w:val="29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b/>
          <w:bCs/>
          <w:lang w:val="hu-HU"/>
        </w:rPr>
        <w:t xml:space="preserve">Hengerek nagy választéka </w:t>
      </w:r>
      <w:r w:rsidRPr="00E11DF8">
        <w:rPr>
          <w:rFonts w:ascii="Arial" w:eastAsia="Arial" w:hAnsi="Arial" w:cs="Arial"/>
          <w:lang w:val="hu-HU"/>
        </w:rPr>
        <w:t>specifikus visszatömörítéshez minden feltétel között</w:t>
      </w:r>
    </w:p>
    <w:p w14:paraId="18F710C3" w14:textId="77777777" w:rsidR="00E919AA" w:rsidRPr="00E11DF8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5C7E2D6" w14:textId="77777777" w:rsidR="00E919AA" w:rsidRPr="00E11DF8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E4680A0" w14:textId="275EFE6A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252E7AD" wp14:editId="4FFFC251">
            <wp:extent cx="3477600" cy="2880000"/>
            <wp:effectExtent l="0" t="0" r="2540" b="3175"/>
            <wp:docPr id="431673084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1673084" name="Grafik 43167308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090000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Összecsukható Cenio 5000-2 a sekély tarlóhántástól a mély talajlazításig</w:t>
      </w:r>
    </w:p>
    <w:p w14:paraId="23E1EA38" w14:textId="18EA8ADE" w:rsidR="003E72C0" w:rsidRDefault="003E72C0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2CE32E0D" w14:textId="147727C0" w:rsidR="00785D89" w:rsidRDefault="00785D89" w:rsidP="00785D8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A3CA38D" wp14:editId="60E35098">
            <wp:extent cx="1440000" cy="1440000"/>
            <wp:effectExtent l="0" t="0" r="0" b="0"/>
            <wp:docPr id="333993132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993132" name="Grafik 33399313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A3D9A" w14:textId="55AE33F8" w:rsidR="00785D89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E11DF8">
        <w:rPr>
          <w:rFonts w:ascii="Arial" w:eastAsia="Arial" w:hAnsi="Arial" w:cs="Arial"/>
        </w:rPr>
        <w:t>Videó</w:t>
      </w:r>
      <w:proofErr w:type="spellEnd"/>
      <w:r w:rsidR="00785D89" w:rsidRPr="00944BAC">
        <w:rPr>
          <w:rFonts w:ascii="Arial" w:eastAsia="Arial" w:hAnsi="Arial" w:cs="Arial"/>
        </w:rPr>
        <w:t xml:space="preserve">: </w:t>
      </w:r>
      <w:r w:rsidR="00785D89">
        <w:rPr>
          <w:rFonts w:ascii="Arial" w:eastAsia="Arial" w:hAnsi="Arial" w:cs="Arial"/>
        </w:rPr>
        <w:br/>
      </w:r>
      <w:r w:rsidR="00785D89" w:rsidRPr="00785D89">
        <w:rPr>
          <w:rFonts w:ascii="Arial" w:eastAsia="Arial" w:hAnsi="Arial" w:cs="Arial"/>
          <w:b/>
          <w:bCs/>
        </w:rPr>
        <w:t>www.amazone.net/yt-Cenio-5000-2</w:t>
      </w:r>
    </w:p>
    <w:p w14:paraId="016C0CDA" w14:textId="77777777" w:rsidR="000B28FB" w:rsidRDefault="000B28FB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FB0863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B52A13C" w14:textId="53EF808F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623C9E3" wp14:editId="5DACFA00">
            <wp:extent cx="4064400" cy="2880000"/>
            <wp:effectExtent l="0" t="0" r="0" b="3175"/>
            <wp:docPr id="711441988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1441988" name="Grafik 71144198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DD72E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Optimális beforgatás a háromgerendelyes Cenio 5000-2 géppel</w:t>
      </w:r>
    </w:p>
    <w:p w14:paraId="5CAE960D" w14:textId="77777777" w:rsidR="000B28FB" w:rsidRPr="00E11DF8" w:rsidRDefault="000B28FB" w:rsidP="00E919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C90BD3D" w14:textId="77777777" w:rsidR="00E919AA" w:rsidRPr="00E11DF8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007E6D1A" w14:textId="1A75CEAE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4869E1D" wp14:editId="3C0D1A0B">
            <wp:extent cx="4064400" cy="2880000"/>
            <wp:effectExtent l="0" t="0" r="0" b="3175"/>
            <wp:docPr id="52581053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810534" name="Grafik 525810534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6FACE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Összecsukható Cenio 5000-2 figyelmeztető táblákkal és világítással a biztonságos közúti szállításhoz</w:t>
      </w:r>
    </w:p>
    <w:p w14:paraId="716794B8" w14:textId="77777777" w:rsidR="00E919AA" w:rsidRPr="00E11DF8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483C9C3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09B3DB4" w14:textId="16F9E114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B3C8360" wp14:editId="08158146">
            <wp:extent cx="4064400" cy="2880000"/>
            <wp:effectExtent l="0" t="0" r="0" b="3175"/>
            <wp:docPr id="4207720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77209" name="Grafik 4207720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F9D05" w14:textId="77777777" w:rsidR="00E919AA" w:rsidRP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E919AA">
        <w:rPr>
          <w:rFonts w:ascii="Arial" w:eastAsia="Arial" w:hAnsi="Arial" w:cs="Arial"/>
        </w:rPr>
        <w:t>Cenio</w:t>
      </w:r>
      <w:proofErr w:type="spellEnd"/>
      <w:r w:rsidRPr="00E919AA">
        <w:rPr>
          <w:rFonts w:ascii="Arial" w:eastAsia="Arial" w:hAnsi="Arial" w:cs="Arial"/>
        </w:rPr>
        <w:t xml:space="preserve"> 5000-2 Super</w:t>
      </w:r>
    </w:p>
    <w:p w14:paraId="64880242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DEB1E0" w14:textId="77777777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2BE9B9" w14:textId="386DC96E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6D55EB2" wp14:editId="5CE63F41">
            <wp:extent cx="4064400" cy="2880000"/>
            <wp:effectExtent l="0" t="0" r="0" b="3175"/>
            <wp:docPr id="481154231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54231" name="Grafik 48115423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AA739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 xml:space="preserve">A Cenio 5000-2 maximális teljesítményt nyújt. </w:t>
      </w:r>
    </w:p>
    <w:p w14:paraId="299DB4A4" w14:textId="77777777" w:rsidR="00E919AA" w:rsidRPr="00E11DF8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B21AB83" w14:textId="77777777" w:rsidR="00E919AA" w:rsidRPr="00E11DF8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26E8737A" w14:textId="359D460C" w:rsidR="00E919AA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D950B81" wp14:editId="2A88CB26">
            <wp:extent cx="4064400" cy="2880000"/>
            <wp:effectExtent l="0" t="0" r="0" b="3175"/>
            <wp:docPr id="1933189524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3189524" name="Grafik 193318952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24210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Cenio 5000-2 Super opcionális mankókerekekkel és KWM 600 mátrix profilos gumigyűrűs hengerrel</w:t>
      </w:r>
    </w:p>
    <w:p w14:paraId="6A3CEB33" w14:textId="77777777" w:rsidR="00E919AA" w:rsidRPr="00E11DF8" w:rsidRDefault="00E919AA" w:rsidP="00E919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64FEA76E" w14:textId="77777777" w:rsidR="00B247CC" w:rsidRDefault="00B247C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B8B29C" w14:textId="60580085" w:rsidR="00B247C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B18D100" wp14:editId="2BC2E97A">
            <wp:extent cx="4064400" cy="2880000"/>
            <wp:effectExtent l="0" t="0" r="0" b="3175"/>
            <wp:docPr id="1763901016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901016" name="Grafik 1763901016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2FAF6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 xml:space="preserve">Az új 360-as szárnyas kapa lehetővé teszi a sekély művelést és a szerves anyagok vágását az 1. pozícióban. </w:t>
      </w:r>
    </w:p>
    <w:p w14:paraId="3E176C82" w14:textId="77777777" w:rsidR="00B247CC" w:rsidRPr="00E11DF8" w:rsidRDefault="00B247CC" w:rsidP="00E919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8078E16" w14:textId="77777777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1F5C29" w14:textId="5303C355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2696553" wp14:editId="76837240">
            <wp:extent cx="4064400" cy="2880000"/>
            <wp:effectExtent l="0" t="0" r="0" b="3175"/>
            <wp:docPr id="114979752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9797527" name="Grafik 114979752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B9442A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 xml:space="preserve">Optimális behúzás a talajba, a 2. pozícióban elhelyezett kapacsúcs optimálisabb fogásának hála, még nagyon száraz talajoknál is. </w:t>
      </w:r>
    </w:p>
    <w:p w14:paraId="611ECFC3" w14:textId="77777777" w:rsidR="00B247CC" w:rsidRPr="00E11DF8" w:rsidRDefault="00B247CC" w:rsidP="00E919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75AAF5D" w14:textId="77777777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3482F68" w14:textId="2140D370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EFC3153" wp14:editId="41ABCA7A">
            <wp:extent cx="4064400" cy="2880000"/>
            <wp:effectExtent l="0" t="0" r="0" b="3175"/>
            <wp:docPr id="1634122150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122150" name="Grafik 163412215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7BBA4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A 3. pozícióban adódó meredek állásszög javítja a szerves anyagok talajba forgatásának hatékonyságát.</w:t>
      </w:r>
    </w:p>
    <w:p w14:paraId="6D5B5388" w14:textId="77777777" w:rsidR="00110F0C" w:rsidRPr="00E11DF8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B9957E6" w14:textId="77777777" w:rsidR="00110F0C" w:rsidRDefault="00110F0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274796" w14:textId="3BF26D84" w:rsidR="00110F0C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E60462E" wp14:editId="51C1A0A9">
            <wp:extent cx="4064400" cy="2880000"/>
            <wp:effectExtent l="0" t="0" r="0" b="3175"/>
            <wp:docPr id="1893959744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959744" name="Grafik 1893959744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4527E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Level Control automatikus egyengetésállítás</w:t>
      </w:r>
    </w:p>
    <w:p w14:paraId="2986713B" w14:textId="77777777" w:rsidR="00B247CC" w:rsidRDefault="00B247CC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BF8341F" w14:textId="77777777" w:rsidR="00CC5B40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3CE61A" w14:textId="65D30046" w:rsidR="00CC5B40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ABE5F5C" wp14:editId="06A0614E">
            <wp:extent cx="4064400" cy="2880000"/>
            <wp:effectExtent l="0" t="0" r="0" b="3175"/>
            <wp:docPr id="1688488156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488156" name="Grafik 168848815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29CCF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Automatikus igazítás, ha változik a munkamélység</w:t>
      </w:r>
    </w:p>
    <w:p w14:paraId="3248E7AE" w14:textId="77777777" w:rsidR="00CC5B40" w:rsidRPr="00E11DF8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6E39412" w14:textId="77777777" w:rsidR="00CC5B40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8E582D" w14:textId="111BEE88" w:rsidR="00CC5B40" w:rsidRDefault="00CC5B40" w:rsidP="00E919A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79A81BD" wp14:editId="535F35D0">
            <wp:extent cx="4064400" cy="2880000"/>
            <wp:effectExtent l="0" t="0" r="0" b="3175"/>
            <wp:docPr id="393872391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872391" name="Grafik 39387239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82B5B2" w14:textId="77777777" w:rsidR="00E11DF8" w:rsidRPr="00E11DF8" w:rsidRDefault="00E11DF8" w:rsidP="00E11DF8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11DF8">
        <w:rPr>
          <w:rFonts w:ascii="Arial" w:eastAsia="Arial" w:hAnsi="Arial" w:cs="Arial"/>
          <w:lang w:val="hu-HU"/>
        </w:rPr>
        <w:t>Alapkivitelben hidraulikus munkamélység-állítás, könnyen leolvasható skálával</w:t>
      </w:r>
    </w:p>
    <w:p w14:paraId="502CCF4C" w14:textId="3FC49D6A" w:rsidR="003E72C0" w:rsidRDefault="003E72C0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303D9DDA" w14:textId="77777777" w:rsidR="00E11DF8" w:rsidRPr="00D27732" w:rsidRDefault="00E11DF8" w:rsidP="00E11DF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lastRenderedPageBreak/>
        <w:t>Az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11DF8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E11DF8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46DD9347" w14:textId="77777777" w:rsidR="00E11DF8" w:rsidRDefault="00E11DF8" w:rsidP="00E11DF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D67F7E4" w14:textId="77777777" w:rsidR="00E11DF8" w:rsidRPr="00D27732" w:rsidRDefault="00E11DF8" w:rsidP="00E11DF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589DAB49" w14:textId="77777777" w:rsidR="00E11DF8" w:rsidRDefault="00E11DF8" w:rsidP="00E11DF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>
        <w:rPr>
          <w:rFonts w:ascii="Arial" w:hAnsi="Arial"/>
          <w:color w:val="808080" w:themeColor="background1" w:themeShade="80"/>
          <w:sz w:val="20"/>
        </w:rPr>
        <w:t>.</w:t>
      </w:r>
    </w:p>
    <w:p w14:paraId="33C0F7F8" w14:textId="77777777" w:rsidR="00E11DF8" w:rsidRPr="00E12CE4" w:rsidRDefault="00E11DF8" w:rsidP="00E11DF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22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0CF5C6E1" w14:textId="77777777" w:rsidR="00E11DF8" w:rsidRDefault="00E11DF8" w:rsidP="00E11DF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4BDB5ACA" wp14:editId="3936C1F0">
            <wp:extent cx="241300" cy="241300"/>
            <wp:effectExtent l="0" t="0" r="6350" b="6350"/>
            <wp:docPr id="13" name="Grafik 13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4BAE3C4" wp14:editId="10C085F0">
            <wp:extent cx="241300" cy="241300"/>
            <wp:effectExtent l="0" t="0" r="6350" b="6350"/>
            <wp:docPr id="12" name="Grafik 12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DEF059" wp14:editId="37B76DF5">
            <wp:extent cx="241300" cy="241300"/>
            <wp:effectExtent l="0" t="0" r="6350" b="6350"/>
            <wp:docPr id="11" name="Grafik 11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30231DD" wp14:editId="563FA74D">
            <wp:extent cx="241300" cy="241300"/>
            <wp:effectExtent l="0" t="0" r="6350" b="6350"/>
            <wp:docPr id="10" name="Grafik 10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30221C4" wp14:editId="63D65283">
            <wp:extent cx="241300" cy="241300"/>
            <wp:effectExtent l="0" t="0" r="6350" b="6350"/>
            <wp:docPr id="7" name="Grafik 7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36D8A4F8" w:rsidR="00A46482" w:rsidRDefault="00A46482" w:rsidP="00E11DF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8"/>
      <w:footerReference w:type="default" r:id="rId39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898AB6" w14:textId="77777777" w:rsidR="00B67F8D" w:rsidRDefault="00B67F8D">
      <w:r>
        <w:separator/>
      </w:r>
    </w:p>
  </w:endnote>
  <w:endnote w:type="continuationSeparator" w:id="0">
    <w:p w14:paraId="1B875E87" w14:textId="77777777" w:rsidR="00B67F8D" w:rsidRDefault="00B67F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DA0FFC4" w14:textId="77777777" w:rsidR="00E11DF8" w:rsidRPr="0093254A" w:rsidRDefault="00E11DF8" w:rsidP="00E11DF8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1480D201" w14:textId="77777777" w:rsidR="00E11DF8" w:rsidRPr="0093254A" w:rsidRDefault="00E11DF8" w:rsidP="00E11DF8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69BA5D7A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2DA0FFC4" w14:textId="77777777" w:rsidR="00E11DF8" w:rsidRPr="0093254A" w:rsidRDefault="00E11DF8" w:rsidP="00E11DF8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1480D201" w14:textId="77777777" w:rsidR="00E11DF8" w:rsidRPr="0093254A" w:rsidRDefault="00E11DF8" w:rsidP="00E11DF8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69BA5D7A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069B721" w14:textId="77777777" w:rsidR="00E11DF8" w:rsidRPr="0093254A" w:rsidRDefault="00E11DF8" w:rsidP="00E11DF8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52A35510" w14:textId="77777777" w:rsidR="00E11DF8" w:rsidRPr="00D744EF" w:rsidRDefault="00E11DF8" w:rsidP="00E11DF8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5F032C1D" w14:textId="77777777" w:rsidR="00E11DF8" w:rsidRPr="0093254A" w:rsidRDefault="00E11DF8" w:rsidP="00E11DF8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77C52001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6069B721" w14:textId="77777777" w:rsidR="00E11DF8" w:rsidRPr="0093254A" w:rsidRDefault="00E11DF8" w:rsidP="00E11DF8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52A35510" w14:textId="77777777" w:rsidR="00E11DF8" w:rsidRPr="00D744EF" w:rsidRDefault="00E11DF8" w:rsidP="00E11DF8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5F032C1D" w14:textId="77777777" w:rsidR="00E11DF8" w:rsidRPr="0093254A" w:rsidRDefault="00E11DF8" w:rsidP="00E11DF8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77C52001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E687A9" w14:textId="77777777" w:rsidR="00B67F8D" w:rsidRDefault="00B67F8D">
      <w:r>
        <w:separator/>
      </w:r>
    </w:p>
  </w:footnote>
  <w:footnote w:type="continuationSeparator" w:id="0">
    <w:p w14:paraId="7156499C" w14:textId="77777777" w:rsidR="00B67F8D" w:rsidRDefault="00B67F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5FC12E5"/>
    <w:multiLevelType w:val="hybridMultilevel"/>
    <w:tmpl w:val="DD8E093A"/>
    <w:lvl w:ilvl="0" w:tplc="E97864DC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7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9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2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4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8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58586492"/>
    <w:multiLevelType w:val="hybridMultilevel"/>
    <w:tmpl w:val="FF14441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3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5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8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6"/>
  </w:num>
  <w:num w:numId="2" w16cid:durableId="1510219160">
    <w:abstractNumId w:val="2"/>
  </w:num>
  <w:num w:numId="3" w16cid:durableId="613364659">
    <w:abstractNumId w:val="8"/>
  </w:num>
  <w:num w:numId="4" w16cid:durableId="1043675452">
    <w:abstractNumId w:val="13"/>
  </w:num>
  <w:num w:numId="5" w16cid:durableId="2011105495">
    <w:abstractNumId w:val="7"/>
  </w:num>
  <w:num w:numId="6" w16cid:durableId="494960578">
    <w:abstractNumId w:val="1"/>
  </w:num>
  <w:num w:numId="7" w16cid:durableId="2097939876">
    <w:abstractNumId w:val="24"/>
  </w:num>
  <w:num w:numId="8" w16cid:durableId="33434184">
    <w:abstractNumId w:val="18"/>
  </w:num>
  <w:num w:numId="9" w16cid:durableId="274018629">
    <w:abstractNumId w:val="22"/>
  </w:num>
  <w:num w:numId="10" w16cid:durableId="1622229493">
    <w:abstractNumId w:val="23"/>
  </w:num>
  <w:num w:numId="11" w16cid:durableId="280575959">
    <w:abstractNumId w:val="19"/>
  </w:num>
  <w:num w:numId="12" w16cid:durableId="169492611">
    <w:abstractNumId w:val="26"/>
  </w:num>
  <w:num w:numId="13" w16cid:durableId="711804392">
    <w:abstractNumId w:val="27"/>
  </w:num>
  <w:num w:numId="14" w16cid:durableId="614945063">
    <w:abstractNumId w:val="4"/>
  </w:num>
  <w:num w:numId="15" w16cid:durableId="787310930">
    <w:abstractNumId w:val="15"/>
  </w:num>
  <w:num w:numId="16" w16cid:durableId="1954821959">
    <w:abstractNumId w:val="17"/>
  </w:num>
  <w:num w:numId="17" w16cid:durableId="1429236192">
    <w:abstractNumId w:val="3"/>
  </w:num>
  <w:num w:numId="18" w16cid:durableId="801196723">
    <w:abstractNumId w:val="28"/>
  </w:num>
  <w:num w:numId="19" w16cid:durableId="595864091">
    <w:abstractNumId w:val="12"/>
  </w:num>
  <w:num w:numId="20" w16cid:durableId="2085832550">
    <w:abstractNumId w:val="21"/>
  </w:num>
  <w:num w:numId="21" w16cid:durableId="1235970655">
    <w:abstractNumId w:val="0"/>
  </w:num>
  <w:num w:numId="22" w16cid:durableId="454446071">
    <w:abstractNumId w:val="11"/>
  </w:num>
  <w:num w:numId="23" w16cid:durableId="1538158893">
    <w:abstractNumId w:val="5"/>
  </w:num>
  <w:num w:numId="24" w16cid:durableId="1042562684">
    <w:abstractNumId w:val="25"/>
  </w:num>
  <w:num w:numId="25" w16cid:durableId="952515695">
    <w:abstractNumId w:val="10"/>
  </w:num>
  <w:num w:numId="26" w16cid:durableId="741101877">
    <w:abstractNumId w:val="14"/>
  </w:num>
  <w:num w:numId="27" w16cid:durableId="1955868104">
    <w:abstractNumId w:val="9"/>
  </w:num>
  <w:num w:numId="28" w16cid:durableId="1601913832">
    <w:abstractNumId w:val="20"/>
  </w:num>
  <w:num w:numId="29" w16cid:durableId="16926075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0F0C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3A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422C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2C0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2817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5E06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85D89"/>
    <w:rsid w:val="00790B9B"/>
    <w:rsid w:val="00792238"/>
    <w:rsid w:val="00792F4D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27C9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247C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780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67F8D"/>
    <w:rsid w:val="00B7141D"/>
    <w:rsid w:val="00B71767"/>
    <w:rsid w:val="00B7337D"/>
    <w:rsid w:val="00B73DBB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5B40"/>
    <w:rsid w:val="00CC66D1"/>
    <w:rsid w:val="00CD1CC7"/>
    <w:rsid w:val="00CD53D2"/>
    <w:rsid w:val="00CD7020"/>
    <w:rsid w:val="00CD7C8B"/>
    <w:rsid w:val="00CE20C9"/>
    <w:rsid w:val="00CE264E"/>
    <w:rsid w:val="00CE2B8B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1DF8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0A0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19AA"/>
    <w:rsid w:val="00E934C0"/>
    <w:rsid w:val="00E940B2"/>
    <w:rsid w:val="00E9487C"/>
    <w:rsid w:val="00E94C48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  <w15:docId w15:val="{D456EFDA-B9AA-48D5-B7FE-EB9998C16D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instagram.com/amazone_group" TargetMode="External"/><Relationship Id="rId39" Type="http://schemas.openxmlformats.org/officeDocument/2006/relationships/footer" Target="footer1.xml"/><Relationship Id="rId21" Type="http://schemas.openxmlformats.org/officeDocument/2006/relationships/image" Target="media/image14.jpeg"/><Relationship Id="rId34" Type="http://schemas.openxmlformats.org/officeDocument/2006/relationships/image" Target="cid:LinkedIn_80de4e9c-c7a3-41e3-8e11-063f7eace13d.jpg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www.youtube.com/user/amazonede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jpeg"/><Relationship Id="rId32" Type="http://schemas.openxmlformats.org/officeDocument/2006/relationships/hyperlink" Target="https://www.linkedin.com/company/amazone-group/" TargetMode="External"/><Relationship Id="rId37" Type="http://schemas.openxmlformats.org/officeDocument/2006/relationships/image" Target="cid:Xing1_e3730686-2953-47a9-9c47-dbaa518a9207.jpg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facebook.com/amazone.group" TargetMode="External"/><Relationship Id="rId28" Type="http://schemas.openxmlformats.org/officeDocument/2006/relationships/image" Target="cid:IG_efb650a7-31e4-4674-98db-f2d2d5c58dce.jpg" TargetMode="External"/><Relationship Id="rId36" Type="http://schemas.openxmlformats.org/officeDocument/2006/relationships/image" Target="media/image1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://www.amazone.hu" TargetMode="External"/><Relationship Id="rId27" Type="http://schemas.openxmlformats.org/officeDocument/2006/relationships/image" Target="media/image16.jpeg"/><Relationship Id="rId30" Type="http://schemas.openxmlformats.org/officeDocument/2006/relationships/image" Target="media/image17.jpeg"/><Relationship Id="rId35" Type="http://schemas.openxmlformats.org/officeDocument/2006/relationships/hyperlink" Target="https://www.xing.com/company/amazone" TargetMode="Externa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cid:FB_70d43fd1-a841-4de4-bbaa-3e1f495f95d3.jpg" TargetMode="External"/><Relationship Id="rId33" Type="http://schemas.openxmlformats.org/officeDocument/2006/relationships/image" Target="media/image18.jpeg"/><Relationship Id="rId3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670</Words>
  <Characters>4941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5600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>Weyers Guido</cp:lastModifiedBy>
  <cp:revision>5</cp:revision>
  <cp:lastPrinted>2010-02-24T09:10:00Z</cp:lastPrinted>
  <dcterms:created xsi:type="dcterms:W3CDTF">2025-08-21T11:45:00Z</dcterms:created>
  <dcterms:modified xsi:type="dcterms:W3CDTF">2025-09-02T13:48:00Z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