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2A98" w14:textId="77777777" w:rsidR="000B28FB" w:rsidRPr="000B28FB" w:rsidRDefault="000B28FB" w:rsidP="000B28FB">
      <w:pPr>
        <w:spacing w:line="360" w:lineRule="auto"/>
        <w:ind w:left="567" w:right="1695"/>
        <w:rPr>
          <w:rFonts w:ascii="Arial" w:hAnsi="Arial" w:cs="Arial"/>
          <w:b/>
          <w:bCs/>
          <w:sz w:val="28"/>
          <w:szCs w:val="28"/>
        </w:rPr>
      </w:pPr>
      <w:r>
        <w:rPr>
          <w:rFonts w:ascii="Arial" w:hAnsi="Arial"/>
          <w:b/>
          <w:sz w:val="28"/>
        </w:rPr>
        <w:t>AMAZONE представляет новый Cenio 5000-2</w:t>
      </w:r>
    </w:p>
    <w:p w14:paraId="27CA0CB0" w14:textId="77777777" w:rsidR="000B28FB" w:rsidRPr="000B28FB" w:rsidRDefault="000B28FB" w:rsidP="000B28FB">
      <w:pPr>
        <w:spacing w:line="360" w:lineRule="auto"/>
        <w:ind w:left="567" w:right="1695"/>
        <w:rPr>
          <w:rFonts w:ascii="Arial" w:hAnsi="Arial" w:cs="Arial"/>
          <w:b/>
          <w:bCs/>
        </w:rPr>
      </w:pPr>
      <w:r>
        <w:rPr>
          <w:rFonts w:ascii="Arial" w:hAnsi="Arial"/>
          <w:b/>
        </w:rPr>
        <w:t>Универсальный и производительный навесной мульчирующий культиватор</w:t>
      </w:r>
    </w:p>
    <w:p w14:paraId="77523A59" w14:textId="77777777" w:rsidR="00070765" w:rsidRDefault="00070765" w:rsidP="00330541">
      <w:pPr>
        <w:spacing w:line="360" w:lineRule="auto"/>
        <w:ind w:left="567" w:right="1695"/>
        <w:rPr>
          <w:rFonts w:ascii="Arial" w:hAnsi="Arial" w:cs="Arial"/>
        </w:rPr>
      </w:pPr>
    </w:p>
    <w:p w14:paraId="3BA7EB37" w14:textId="77777777" w:rsidR="000B28FB" w:rsidRPr="000B28FB" w:rsidRDefault="000B28FB" w:rsidP="000B28FB">
      <w:pPr>
        <w:spacing w:after="120" w:line="360" w:lineRule="auto"/>
        <w:ind w:left="567" w:right="1695"/>
        <w:rPr>
          <w:rFonts w:ascii="Arial" w:eastAsia="Arial" w:hAnsi="Arial" w:cs="Arial"/>
        </w:rPr>
      </w:pPr>
      <w:r>
        <w:rPr>
          <w:rFonts w:ascii="Arial" w:hAnsi="Arial"/>
        </w:rPr>
        <w:t>На выставке Agritechnica 2025 AMAZONE представит Cenio 5000-2 — гидравлически складываемый навесной мульчирующий культиватор с шириной захвата 5 метров. Новый тип продукта расширяет линейку Cenio, которая ранее включала в себя машины с шириной захвата 3 м, 3,5 м и 4 м. Cenio 5000-2 подходит для тракторов с двигателем мощностью от 220 л.с.</w:t>
      </w:r>
    </w:p>
    <w:p w14:paraId="33F77193" w14:textId="77777777" w:rsidR="000B28FB" w:rsidRPr="000B28FB" w:rsidRDefault="000B28FB" w:rsidP="000B28FB">
      <w:pPr>
        <w:spacing w:after="120" w:line="360" w:lineRule="auto"/>
        <w:ind w:left="567" w:right="1695"/>
        <w:rPr>
          <w:rFonts w:ascii="Arial" w:eastAsia="Arial" w:hAnsi="Arial" w:cs="Arial"/>
        </w:rPr>
      </w:pPr>
    </w:p>
    <w:p w14:paraId="36CCF104"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Эффективная обработка почвы с оптимальным перемешиванием </w:t>
      </w:r>
    </w:p>
    <w:p w14:paraId="6F46ED68" w14:textId="77777777" w:rsidR="000B28FB" w:rsidRPr="000B28FB" w:rsidRDefault="000B28FB" w:rsidP="000B28FB">
      <w:pPr>
        <w:spacing w:after="120" w:line="360" w:lineRule="auto"/>
        <w:ind w:left="567" w:right="1695"/>
        <w:rPr>
          <w:rFonts w:ascii="Arial" w:eastAsia="Arial" w:hAnsi="Arial" w:cs="Arial"/>
        </w:rPr>
      </w:pPr>
      <w:r>
        <w:rPr>
          <w:rFonts w:ascii="Arial" w:hAnsi="Arial"/>
        </w:rPr>
        <w:t>3-х балочный Cenio 5000-2 можно использовать с различными сошниками на глубине захвата от 5 до 30 см. Он подходит как для поверхностной обработки стерни, так и для глубокого рыхления почвы. Благодаря расстоянию между лапами 30 см культиватор работает без забивания рабочих органов даже при высоком объеме урожая и равномерно перемешивает пожнивные остатки с почвой.</w:t>
      </w:r>
    </w:p>
    <w:p w14:paraId="0F0EAF83" w14:textId="77777777" w:rsidR="000B28FB" w:rsidRPr="000B28FB" w:rsidRDefault="000B28FB" w:rsidP="000B28FB">
      <w:pPr>
        <w:spacing w:after="120" w:line="360" w:lineRule="auto"/>
        <w:ind w:left="567" w:right="1695"/>
        <w:rPr>
          <w:rFonts w:ascii="Arial" w:eastAsia="Arial" w:hAnsi="Arial" w:cs="Arial"/>
        </w:rPr>
      </w:pPr>
    </w:p>
    <w:p w14:paraId="416FEA50"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Надежные лапы для широкого спектра условий </w:t>
      </w:r>
    </w:p>
    <w:p w14:paraId="7D7CE1F7" w14:textId="77777777" w:rsidR="000B28FB" w:rsidRPr="000B28FB" w:rsidRDefault="000B28FB" w:rsidP="000B28FB">
      <w:pPr>
        <w:spacing w:after="120" w:line="360" w:lineRule="auto"/>
        <w:ind w:left="567" w:right="1695"/>
        <w:rPr>
          <w:rFonts w:ascii="Arial" w:eastAsia="Arial" w:hAnsi="Arial" w:cs="Arial"/>
        </w:rPr>
      </w:pPr>
      <w:r>
        <w:rPr>
          <w:rFonts w:ascii="Arial" w:hAnsi="Arial"/>
        </w:rPr>
        <w:t>Cenio 5000-2 доступен в двух версиях: Special с защитой от перегрузки со срезным болтом и Super с пружинной защитой от перегрузки с усилием срабатывания 500 кг. Данные устройства для предохранения от перегрузки защищают культиватор на каменистых почвах и обеспечивают постоянную глубину обработки.</w:t>
      </w:r>
    </w:p>
    <w:p w14:paraId="3AF5B7F1" w14:textId="77777777" w:rsidR="000B28FB" w:rsidRPr="000B28FB" w:rsidRDefault="000B28FB" w:rsidP="000B28FB">
      <w:pPr>
        <w:spacing w:after="120" w:line="360" w:lineRule="auto"/>
        <w:ind w:left="567" w:right="1695"/>
        <w:rPr>
          <w:rFonts w:ascii="Arial" w:eastAsia="Arial" w:hAnsi="Arial" w:cs="Arial"/>
        </w:rPr>
      </w:pPr>
    </w:p>
    <w:p w14:paraId="7F9E7216"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Универсальные варианты лап для различных видов применения </w:t>
      </w:r>
    </w:p>
    <w:p w14:paraId="7C8BB884"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Для системы стоек C-Mix 3 культиватор Cenio 5000-2 предлагает широкий выбор лап. Для поверхностной обработки стерни доступны стрельчатая лапа шириной 320 мм и лапа C-Mix шириной 360 мм. Лапа C-Mix шириной </w:t>
      </w:r>
      <w:r>
        <w:rPr>
          <w:rFonts w:ascii="Arial" w:hAnsi="Arial"/>
        </w:rPr>
        <w:lastRenderedPageBreak/>
        <w:t>100 мм или 80 мм может использоваться для основной обработки почвы, а лапа C-Mix шириной 40 мм — для глубокого рыхления. Такая универсальность позволяет гибко использовать культиватор для самых разных задач.</w:t>
      </w:r>
    </w:p>
    <w:p w14:paraId="173289D4" w14:textId="77777777" w:rsidR="000B28FB" w:rsidRPr="000B28FB" w:rsidRDefault="000B28FB" w:rsidP="000B28FB">
      <w:pPr>
        <w:spacing w:after="120" w:line="360" w:lineRule="auto"/>
        <w:ind w:left="567" w:right="1695"/>
        <w:rPr>
          <w:rFonts w:ascii="Arial" w:eastAsia="Arial" w:hAnsi="Arial" w:cs="Arial"/>
        </w:rPr>
      </w:pPr>
    </w:p>
    <w:p w14:paraId="08DE56D2"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Гидравлическая регулировка для прецизионной глубины обработки </w:t>
      </w:r>
    </w:p>
    <w:p w14:paraId="54B570BB"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Настройка глубины обработки культиватора Cenio 5000-2 стандартно осуществляется полностью гидравлически из кабины трактора. Это позволяет быстро регулировать глубину обработки в зависимости от состояния почвы. Прочная и легко читаемая шкала служит ориентиром. Для обеспечения плавной работы даже на неровных поверхностях опционально доступны опорные колеса. </w:t>
      </w:r>
    </w:p>
    <w:p w14:paraId="4FB2A9D9" w14:textId="77777777" w:rsidR="000B28FB" w:rsidRPr="000B28FB" w:rsidRDefault="000B28FB" w:rsidP="000B28FB">
      <w:pPr>
        <w:spacing w:after="120" w:line="360" w:lineRule="auto"/>
        <w:ind w:left="567" w:right="1695"/>
        <w:rPr>
          <w:rFonts w:ascii="Arial" w:eastAsia="Arial" w:hAnsi="Arial" w:cs="Arial"/>
        </w:rPr>
      </w:pPr>
    </w:p>
    <w:p w14:paraId="142AC399"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Ровная картина обработки благодаря системе регулирования уровня LevelControl</w:t>
      </w:r>
    </w:p>
    <w:p w14:paraId="479E8F49" w14:textId="77777777" w:rsidR="000B28FB" w:rsidRPr="000B28FB" w:rsidRDefault="000B28FB" w:rsidP="000B28FB">
      <w:pPr>
        <w:spacing w:after="120" w:line="360" w:lineRule="auto"/>
        <w:ind w:left="567" w:right="1695"/>
        <w:rPr>
          <w:rFonts w:ascii="Arial" w:eastAsia="Arial" w:hAnsi="Arial" w:cs="Arial"/>
        </w:rPr>
      </w:pPr>
      <w:r>
        <w:rPr>
          <w:rFonts w:ascii="Arial" w:hAnsi="Arial"/>
        </w:rPr>
        <w:t>За стойками расположена батарея дисков с мелкозубчатыми вогнутыми дисками (диаметром 410 мм) и не требующими технического обслуживания подшипниковыми узлами, что обеспечивает однородное выравнивание почвы. Данные диски имеют мощный собственный привод и обеспечивают эффективное крошение почвы. Инновационная система LevelControl автоматически адаптирует глубину обработки выравнивающего блока при изменении глубины обработки стоек. Стабильное качество выравнивания обеспечивает ровную поверхность почвы даже при значительном изменении глубины обработки, снижая нагрузку на механизатора.</w:t>
      </w:r>
    </w:p>
    <w:p w14:paraId="28EBC108" w14:textId="77777777" w:rsidR="000B28FB" w:rsidRPr="000B28FB" w:rsidRDefault="000B28FB" w:rsidP="000B28FB">
      <w:pPr>
        <w:spacing w:after="120" w:line="360" w:lineRule="auto"/>
        <w:ind w:left="567" w:right="1695"/>
        <w:rPr>
          <w:rFonts w:ascii="Arial" w:eastAsia="Arial" w:hAnsi="Arial" w:cs="Arial"/>
        </w:rPr>
      </w:pPr>
    </w:p>
    <w:p w14:paraId="77591DC1" w14:textId="77777777" w:rsidR="000B28FB" w:rsidRPr="000B28FB" w:rsidRDefault="000B28FB" w:rsidP="000B28FB">
      <w:pPr>
        <w:spacing w:after="120" w:line="360" w:lineRule="auto"/>
        <w:ind w:left="567" w:right="1695"/>
        <w:rPr>
          <w:rFonts w:ascii="Arial" w:eastAsia="Arial" w:hAnsi="Arial" w:cs="Arial"/>
          <w:b/>
          <w:bCs/>
        </w:rPr>
      </w:pPr>
      <w:r>
        <w:rPr>
          <w:rFonts w:ascii="Arial" w:hAnsi="Arial"/>
          <w:b/>
        </w:rPr>
        <w:t xml:space="preserve">Оптимальное обратное уплотнение для любого типа почв </w:t>
      </w:r>
    </w:p>
    <w:p w14:paraId="30D76AC0"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Для обратного уплотнения доступны 6 различных катков. Это позволяет выбрать идеальный каток для различных условий эксплуатации. Благодаря системе быстрой замены катки можно легко менять при </w:t>
      </w:r>
      <w:r>
        <w:rPr>
          <w:rFonts w:ascii="Arial" w:hAnsi="Arial"/>
        </w:rPr>
        <w:lastRenderedPageBreak/>
        <w:t>переходе с одного полевого участка на другой в пределах хозяйства. Позади катков можно дополнительно установить однорядный штригель.</w:t>
      </w:r>
    </w:p>
    <w:p w14:paraId="53272855" w14:textId="77777777" w:rsidR="000B28FB" w:rsidRPr="000B28FB" w:rsidRDefault="000B28FB" w:rsidP="000B28FB">
      <w:pPr>
        <w:spacing w:after="120" w:line="360" w:lineRule="auto"/>
        <w:ind w:left="567" w:right="1695"/>
        <w:rPr>
          <w:rFonts w:ascii="Arial" w:eastAsia="Arial" w:hAnsi="Arial" w:cs="Arial"/>
        </w:rPr>
      </w:pPr>
    </w:p>
    <w:p w14:paraId="204323E4" w14:textId="77777777" w:rsidR="000B28FB" w:rsidRPr="000B28FB" w:rsidRDefault="000B28FB" w:rsidP="000B28FB">
      <w:pPr>
        <w:spacing w:after="120" w:line="360" w:lineRule="auto"/>
        <w:ind w:left="567" w:right="1695"/>
        <w:rPr>
          <w:rFonts w:ascii="Arial" w:eastAsia="Arial" w:hAnsi="Arial" w:cs="Arial"/>
        </w:rPr>
      </w:pPr>
      <w:r>
        <w:rPr>
          <w:rFonts w:ascii="Arial" w:hAnsi="Arial"/>
        </w:rPr>
        <w:t>С появлением нового Cenio 5000-2 компания AMAZONE предлагает универсальный культиватор, обеспечивающий высокую производительность и гибкость даже на небольших площадях.</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BE6519B" w14:textId="38B8542D"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Универсальное применение</w:t>
      </w:r>
      <w:r>
        <w:rPr>
          <w:rFonts w:ascii="Arial" w:hAnsi="Arial"/>
        </w:rPr>
        <w:t xml:space="preserve"> от неглубокой обработки стерни до глубокого рыхления почвы</w:t>
      </w:r>
    </w:p>
    <w:p w14:paraId="0DD56A13" w14:textId="6B03015B"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Удобная гидравлическая регулировка глубины захвата</w:t>
      </w:r>
      <w:r>
        <w:rPr>
          <w:rFonts w:ascii="Arial" w:hAnsi="Arial"/>
        </w:rPr>
        <w:t xml:space="preserve"> из кабины</w:t>
      </w:r>
    </w:p>
    <w:p w14:paraId="4F53084F" w14:textId="4C3A7C07"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Автоматическая коррекция выравнивания дисков с помощью LevelControl</w:t>
      </w:r>
      <w:r>
        <w:rPr>
          <w:rFonts w:ascii="Arial" w:hAnsi="Arial"/>
        </w:rPr>
        <w:t xml:space="preserve"> в случае изменении глубины захвата</w:t>
      </w:r>
    </w:p>
    <w:p w14:paraId="3F729B63" w14:textId="0D1B37A3" w:rsidR="000B28FB"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Прочная рамная конструкция</w:t>
      </w:r>
      <w:r>
        <w:rPr>
          <w:rFonts w:ascii="Arial" w:hAnsi="Arial"/>
        </w:rPr>
        <w:t xml:space="preserve"> для долгого срока службы</w:t>
      </w:r>
    </w:p>
    <w:p w14:paraId="11167822" w14:textId="797854B7" w:rsidR="003E3496" w:rsidRPr="000B28FB" w:rsidRDefault="000B28FB" w:rsidP="000B28FB">
      <w:pPr>
        <w:pStyle w:val="Listenabsatz"/>
        <w:numPr>
          <w:ilvl w:val="0"/>
          <w:numId w:val="27"/>
        </w:numPr>
        <w:spacing w:after="120" w:line="360" w:lineRule="auto"/>
        <w:ind w:right="1695"/>
        <w:rPr>
          <w:rFonts w:ascii="Arial" w:eastAsia="Arial" w:hAnsi="Arial" w:cs="Arial"/>
        </w:rPr>
      </w:pPr>
      <w:r>
        <w:rPr>
          <w:rFonts w:ascii="Arial" w:hAnsi="Arial"/>
          <w:b/>
        </w:rPr>
        <w:t>Обширная линейка</w:t>
      </w:r>
      <w:r>
        <w:rPr>
          <w:rFonts w:ascii="Arial" w:hAnsi="Arial"/>
        </w:rPr>
        <w:t xml:space="preserve"> катков для соответствующего обратного уплотнения во всех условиях</w:t>
      </w:r>
    </w:p>
    <w:p w14:paraId="3B7B1B6C" w14:textId="77777777" w:rsidR="000B28FB" w:rsidRDefault="000B28FB" w:rsidP="00E919AA">
      <w:pPr>
        <w:spacing w:after="120" w:line="360" w:lineRule="auto"/>
        <w:ind w:left="567" w:right="1695"/>
        <w:rPr>
          <w:rFonts w:ascii="Arial" w:eastAsia="Arial" w:hAnsi="Arial" w:cs="Arial"/>
        </w:rPr>
      </w:pPr>
    </w:p>
    <w:p w14:paraId="18F710C3" w14:textId="77777777" w:rsidR="00E919AA" w:rsidRDefault="00E919AA" w:rsidP="00E919AA">
      <w:pPr>
        <w:spacing w:after="120" w:line="360" w:lineRule="auto"/>
        <w:ind w:left="567" w:right="1695"/>
        <w:rPr>
          <w:rFonts w:ascii="Arial" w:eastAsia="Arial" w:hAnsi="Arial" w:cs="Arial"/>
        </w:rPr>
      </w:pPr>
    </w:p>
    <w:p w14:paraId="25C7E2D6" w14:textId="77777777" w:rsidR="00E919AA" w:rsidRDefault="00E919AA" w:rsidP="00E919AA">
      <w:pPr>
        <w:spacing w:after="120" w:line="360" w:lineRule="auto"/>
        <w:ind w:left="567" w:right="1695"/>
        <w:rPr>
          <w:rFonts w:ascii="Arial" w:eastAsia="Arial" w:hAnsi="Arial" w:cs="Arial"/>
        </w:rPr>
      </w:pPr>
    </w:p>
    <w:p w14:paraId="7E4680A0" w14:textId="275EFE6A"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52E7AD" wp14:editId="4FFFC251">
            <wp:extent cx="3477600" cy="2880000"/>
            <wp:effectExtent l="0" t="0" r="2540" b="3175"/>
            <wp:docPr id="431673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3084" name="Grafik 43167308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C2C5B3" w14:textId="77777777" w:rsidR="00E919AA" w:rsidRPr="00E919AA" w:rsidRDefault="00E919AA" w:rsidP="00E919AA">
      <w:pPr>
        <w:spacing w:after="120" w:line="360" w:lineRule="auto"/>
        <w:ind w:left="567" w:right="1695"/>
        <w:rPr>
          <w:rFonts w:ascii="Arial" w:eastAsia="Arial" w:hAnsi="Arial" w:cs="Arial"/>
        </w:rPr>
      </w:pPr>
      <w:r>
        <w:rPr>
          <w:rFonts w:ascii="Arial" w:hAnsi="Arial"/>
        </w:rPr>
        <w:t>Складной Cenio 5000-2 для поверхностной обработки стерни вплоть до глубокого рыхления почвы</w:t>
      </w:r>
    </w:p>
    <w:p w14:paraId="76833DAC" w14:textId="77777777" w:rsidR="00785D89" w:rsidRDefault="00785D89" w:rsidP="00785D89">
      <w:pPr>
        <w:spacing w:after="120" w:line="360" w:lineRule="auto"/>
        <w:ind w:left="567" w:right="1695"/>
        <w:rPr>
          <w:rFonts w:ascii="Arial" w:eastAsia="Arial" w:hAnsi="Arial" w:cs="Arial"/>
        </w:rPr>
      </w:pPr>
    </w:p>
    <w:p w14:paraId="23E1EA38" w14:textId="77777777" w:rsidR="00785D89" w:rsidRDefault="00785D89" w:rsidP="00785D89">
      <w:pPr>
        <w:spacing w:after="120" w:line="360" w:lineRule="auto"/>
        <w:ind w:left="567" w:right="1695"/>
        <w:rPr>
          <w:rFonts w:ascii="Arial" w:eastAsia="Arial" w:hAnsi="Arial" w:cs="Arial"/>
        </w:rPr>
      </w:pPr>
    </w:p>
    <w:p w14:paraId="2CE32E0D" w14:textId="147727C0" w:rsidR="00785D89" w:rsidRDefault="00785D89" w:rsidP="00785D89">
      <w:pPr>
        <w:spacing w:after="120" w:line="360" w:lineRule="auto"/>
        <w:ind w:left="567" w:right="1695"/>
        <w:rPr>
          <w:rFonts w:ascii="Arial" w:eastAsia="Arial" w:hAnsi="Arial" w:cs="Arial"/>
        </w:rPr>
      </w:pPr>
      <w:r>
        <w:rPr>
          <w:rFonts w:ascii="Arial" w:hAnsi="Arial"/>
          <w:noProof/>
        </w:rPr>
        <w:drawing>
          <wp:inline distT="0" distB="0" distL="0" distR="0" wp14:anchorId="3A3CA38D" wp14:editId="60E35098">
            <wp:extent cx="1440000" cy="1440000"/>
            <wp:effectExtent l="0" t="0" r="0" b="0"/>
            <wp:docPr id="333993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93132" name="Grafik 3339931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E4A3D9A" w14:textId="77777777" w:rsidR="00785D89" w:rsidRPr="00785D89" w:rsidRDefault="00785D89" w:rsidP="00785D89">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www.amazone.net/yt-Cenio-5000-2</w:t>
      </w:r>
    </w:p>
    <w:p w14:paraId="016C0CDA" w14:textId="77777777" w:rsidR="000B28FB" w:rsidRDefault="000B28FB" w:rsidP="00E919AA">
      <w:pPr>
        <w:spacing w:after="120" w:line="360" w:lineRule="auto"/>
        <w:ind w:left="567" w:right="1695"/>
        <w:rPr>
          <w:rFonts w:ascii="Arial" w:eastAsia="Arial" w:hAnsi="Arial" w:cs="Arial"/>
        </w:rPr>
      </w:pPr>
    </w:p>
    <w:p w14:paraId="33FB0863" w14:textId="77777777" w:rsidR="00E919AA" w:rsidRDefault="00E919AA" w:rsidP="00E919AA">
      <w:pPr>
        <w:spacing w:after="120" w:line="360" w:lineRule="auto"/>
        <w:ind w:left="567" w:right="1695"/>
        <w:rPr>
          <w:rFonts w:ascii="Arial" w:eastAsia="Arial" w:hAnsi="Arial" w:cs="Arial"/>
        </w:rPr>
      </w:pPr>
    </w:p>
    <w:p w14:paraId="2B52A13C" w14:textId="53EF808F"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623C9E3" wp14:editId="5DACFA00">
            <wp:extent cx="4064400" cy="2880000"/>
            <wp:effectExtent l="0" t="0" r="0" b="3175"/>
            <wp:docPr id="711441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1988" name="Grafik 71144198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E246B42" w14:textId="77777777" w:rsidR="00E919AA" w:rsidRPr="00E919AA" w:rsidRDefault="00E919AA" w:rsidP="00E919AA">
      <w:pPr>
        <w:spacing w:after="120" w:line="360" w:lineRule="auto"/>
        <w:ind w:left="567" w:right="1695"/>
        <w:rPr>
          <w:rFonts w:ascii="Arial" w:eastAsia="Arial" w:hAnsi="Arial" w:cs="Arial"/>
        </w:rPr>
      </w:pPr>
      <w:r>
        <w:rPr>
          <w:rFonts w:ascii="Arial" w:hAnsi="Arial"/>
        </w:rPr>
        <w:t>Оптимальное смешивание с помощью трехрядного Cenio 5000-2</w:t>
      </w:r>
    </w:p>
    <w:p w14:paraId="5CAE960D" w14:textId="77777777" w:rsidR="000B28FB" w:rsidRDefault="000B28FB" w:rsidP="00E919AA">
      <w:pPr>
        <w:spacing w:after="120" w:line="360" w:lineRule="auto"/>
        <w:ind w:left="567" w:right="1695"/>
        <w:rPr>
          <w:rFonts w:ascii="Arial" w:eastAsia="Arial" w:hAnsi="Arial" w:cs="Arial"/>
        </w:rPr>
      </w:pPr>
    </w:p>
    <w:p w14:paraId="1C90BD3D" w14:textId="77777777" w:rsidR="00E919AA" w:rsidRDefault="00E919AA" w:rsidP="00E919AA">
      <w:pPr>
        <w:spacing w:after="120" w:line="360" w:lineRule="auto"/>
        <w:ind w:left="567" w:right="1695"/>
        <w:rPr>
          <w:rFonts w:ascii="Arial" w:eastAsia="Arial" w:hAnsi="Arial" w:cs="Arial"/>
        </w:rPr>
      </w:pPr>
    </w:p>
    <w:p w14:paraId="007E6D1A" w14:textId="1A75CEAE"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34869E1D" wp14:editId="3C0D1A0B">
            <wp:extent cx="4064400" cy="2880000"/>
            <wp:effectExtent l="0" t="0" r="0" b="3175"/>
            <wp:docPr id="5258105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10534" name="Grafik 5258105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8F54AF" w14:textId="1B678F1D" w:rsidR="00E919AA" w:rsidRPr="00E919AA" w:rsidRDefault="00E919AA" w:rsidP="00E919AA">
      <w:pPr>
        <w:spacing w:after="120" w:line="360" w:lineRule="auto"/>
        <w:ind w:left="567" w:right="1695"/>
        <w:rPr>
          <w:rFonts w:ascii="Arial" w:eastAsia="Arial" w:hAnsi="Arial" w:cs="Arial"/>
        </w:rPr>
      </w:pPr>
      <w:r>
        <w:rPr>
          <w:rFonts w:ascii="Arial" w:hAnsi="Arial"/>
        </w:rPr>
        <w:t>Складной Cenio 5000-2 с предупреждающими знаками и освещением для безопасной транспортировки по дорогам</w:t>
      </w:r>
    </w:p>
    <w:p w14:paraId="716794B8" w14:textId="77777777" w:rsidR="00E919AA" w:rsidRDefault="00E919AA" w:rsidP="00E919AA">
      <w:pPr>
        <w:spacing w:after="120" w:line="360" w:lineRule="auto"/>
        <w:ind w:left="567" w:right="1695"/>
        <w:rPr>
          <w:rFonts w:ascii="Arial" w:eastAsia="Arial" w:hAnsi="Arial" w:cs="Arial"/>
        </w:rPr>
      </w:pPr>
    </w:p>
    <w:p w14:paraId="2483C9C3" w14:textId="77777777" w:rsidR="00E919AA" w:rsidRDefault="00E919AA" w:rsidP="00E919AA">
      <w:pPr>
        <w:spacing w:after="120" w:line="360" w:lineRule="auto"/>
        <w:ind w:left="567" w:right="1695"/>
        <w:rPr>
          <w:rFonts w:ascii="Arial" w:eastAsia="Arial" w:hAnsi="Arial" w:cs="Arial"/>
        </w:rPr>
      </w:pPr>
    </w:p>
    <w:p w14:paraId="209B3DB4" w14:textId="16F9E114"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3C8360" wp14:editId="08158146">
            <wp:extent cx="4064400" cy="2880000"/>
            <wp:effectExtent l="0" t="0" r="0" b="3175"/>
            <wp:docPr id="4207720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9" name="Grafik 420772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5AF9D05" w14:textId="77777777" w:rsidR="00E919AA" w:rsidRPr="00E919AA" w:rsidRDefault="00E919AA" w:rsidP="00E919AA">
      <w:pPr>
        <w:spacing w:after="120" w:line="360" w:lineRule="auto"/>
        <w:ind w:left="567" w:right="1695"/>
        <w:rPr>
          <w:rFonts w:ascii="Arial" w:eastAsia="Arial" w:hAnsi="Arial" w:cs="Arial"/>
        </w:rPr>
      </w:pPr>
      <w:r>
        <w:rPr>
          <w:rFonts w:ascii="Arial" w:hAnsi="Arial"/>
        </w:rPr>
        <w:t>Cenio 5000-2 Super</w:t>
      </w:r>
    </w:p>
    <w:p w14:paraId="64880242" w14:textId="77777777" w:rsidR="00E919AA" w:rsidRDefault="00E919AA" w:rsidP="00E919AA">
      <w:pPr>
        <w:spacing w:after="120" w:line="360" w:lineRule="auto"/>
        <w:ind w:left="567" w:right="1695"/>
        <w:rPr>
          <w:rFonts w:ascii="Arial" w:eastAsia="Arial" w:hAnsi="Arial" w:cs="Arial"/>
        </w:rPr>
      </w:pPr>
    </w:p>
    <w:p w14:paraId="4ADEB1E0" w14:textId="77777777" w:rsidR="00E919AA" w:rsidRDefault="00E919AA" w:rsidP="00E919AA">
      <w:pPr>
        <w:spacing w:after="120" w:line="360" w:lineRule="auto"/>
        <w:ind w:left="567" w:right="1695"/>
        <w:rPr>
          <w:rFonts w:ascii="Arial" w:eastAsia="Arial" w:hAnsi="Arial" w:cs="Arial"/>
        </w:rPr>
      </w:pPr>
    </w:p>
    <w:p w14:paraId="1F2BE9B9" w14:textId="386DC96E"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66D55EB2" wp14:editId="5CE63F41">
            <wp:extent cx="4064400" cy="2880000"/>
            <wp:effectExtent l="0" t="0" r="0" b="3175"/>
            <wp:docPr id="4811542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54231" name="Grafik 4811542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605CB5" w14:textId="0A36A2D0" w:rsidR="00E919AA" w:rsidRPr="00E919AA" w:rsidRDefault="00E919AA" w:rsidP="00E919AA">
      <w:pPr>
        <w:spacing w:after="120" w:line="360" w:lineRule="auto"/>
        <w:ind w:left="567" w:right="1695"/>
        <w:rPr>
          <w:rFonts w:ascii="Arial" w:eastAsia="Arial" w:hAnsi="Arial" w:cs="Arial"/>
        </w:rPr>
      </w:pPr>
      <w:r>
        <w:rPr>
          <w:rFonts w:ascii="Arial" w:hAnsi="Arial"/>
        </w:rPr>
        <w:t>Cenio 5000-2 беспечивает максимальный эффект</w:t>
      </w:r>
    </w:p>
    <w:p w14:paraId="299DB4A4" w14:textId="77777777" w:rsidR="00E919AA" w:rsidRDefault="00E919AA" w:rsidP="00E919AA">
      <w:pPr>
        <w:spacing w:after="120" w:line="360" w:lineRule="auto"/>
        <w:ind w:left="567" w:right="1695"/>
        <w:rPr>
          <w:rFonts w:ascii="Arial" w:eastAsia="Arial" w:hAnsi="Arial" w:cs="Arial"/>
        </w:rPr>
      </w:pPr>
    </w:p>
    <w:p w14:paraId="3B21AB83" w14:textId="77777777" w:rsidR="00E919AA" w:rsidRDefault="00E919AA" w:rsidP="00E919AA">
      <w:pPr>
        <w:spacing w:after="120" w:line="360" w:lineRule="auto"/>
        <w:ind w:left="567" w:right="1695"/>
        <w:rPr>
          <w:rFonts w:ascii="Arial" w:eastAsia="Arial" w:hAnsi="Arial" w:cs="Arial"/>
        </w:rPr>
      </w:pPr>
    </w:p>
    <w:p w14:paraId="26E8737A" w14:textId="359D460C"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D950B81" wp14:editId="2A88CB26">
            <wp:extent cx="4064400" cy="2880000"/>
            <wp:effectExtent l="0" t="0" r="0" b="3175"/>
            <wp:docPr id="1933189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9524" name="Grafik 19331895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67E5EB" w14:textId="77777777" w:rsidR="00B247CC" w:rsidRPr="00B247CC" w:rsidRDefault="00B247CC" w:rsidP="00B247CC">
      <w:pPr>
        <w:spacing w:after="120" w:line="360" w:lineRule="auto"/>
        <w:ind w:left="567" w:right="1695"/>
        <w:rPr>
          <w:rFonts w:ascii="Arial" w:eastAsia="Arial" w:hAnsi="Arial" w:cs="Arial"/>
        </w:rPr>
      </w:pPr>
      <w:r>
        <w:rPr>
          <w:rFonts w:ascii="Arial" w:hAnsi="Arial"/>
        </w:rPr>
        <w:t>Cenio 5000-2 Super с опциональными опорными колесами и резино-клиновым катком с шинами Matrix KWM 600</w:t>
      </w:r>
    </w:p>
    <w:p w14:paraId="6A3CEB33" w14:textId="77777777" w:rsidR="00E919AA" w:rsidRDefault="00E919AA" w:rsidP="00E919AA">
      <w:pPr>
        <w:spacing w:after="120" w:line="360" w:lineRule="auto"/>
        <w:ind w:left="567" w:right="1695"/>
        <w:rPr>
          <w:rFonts w:ascii="Arial" w:eastAsia="Arial" w:hAnsi="Arial" w:cs="Arial"/>
        </w:rPr>
      </w:pPr>
    </w:p>
    <w:p w14:paraId="64FEA76E" w14:textId="77777777" w:rsidR="00B247CC" w:rsidRDefault="00B247CC" w:rsidP="00E919AA">
      <w:pPr>
        <w:spacing w:after="120" w:line="360" w:lineRule="auto"/>
        <w:ind w:left="567" w:right="1695"/>
        <w:rPr>
          <w:rFonts w:ascii="Arial" w:eastAsia="Arial" w:hAnsi="Arial" w:cs="Arial"/>
        </w:rPr>
      </w:pPr>
    </w:p>
    <w:p w14:paraId="37B8B29C" w14:textId="60580085" w:rsidR="00B247C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2B18D100" wp14:editId="2BC2E97A">
            <wp:extent cx="4064400" cy="2880000"/>
            <wp:effectExtent l="0" t="0" r="0" b="3175"/>
            <wp:docPr id="17639010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1016" name="Grafik 17639010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C44EDF"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Новая лапа с бритвами 360 позволяет проводить поверхностную обработку и срезание органической массы в положении 1. </w:t>
      </w:r>
    </w:p>
    <w:p w14:paraId="3E176C82" w14:textId="77777777" w:rsidR="00B247CC" w:rsidRDefault="00B247CC" w:rsidP="00E919AA">
      <w:pPr>
        <w:spacing w:after="120" w:line="360" w:lineRule="auto"/>
        <w:ind w:left="567" w:right="1695"/>
        <w:rPr>
          <w:rFonts w:ascii="Arial" w:eastAsia="Arial" w:hAnsi="Arial" w:cs="Arial"/>
        </w:rPr>
      </w:pPr>
    </w:p>
    <w:p w14:paraId="28078E16" w14:textId="77777777" w:rsidR="00110F0C" w:rsidRDefault="00110F0C" w:rsidP="00E919AA">
      <w:pPr>
        <w:spacing w:after="120" w:line="360" w:lineRule="auto"/>
        <w:ind w:left="567" w:right="1695"/>
        <w:rPr>
          <w:rFonts w:ascii="Arial" w:eastAsia="Arial" w:hAnsi="Arial" w:cs="Arial"/>
        </w:rPr>
      </w:pPr>
    </w:p>
    <w:p w14:paraId="451F5C29" w14:textId="5303C355" w:rsidR="00110F0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2696553" wp14:editId="76837240">
            <wp:extent cx="4064400" cy="2880000"/>
            <wp:effectExtent l="0" t="0" r="0" b="3175"/>
            <wp:docPr id="114979752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7527" name="Grafik 11497975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BCA4F5"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Оптимальное погружение в почву благодаря лучшему захвату носка в положении 2, даже на экстремально сухих почвах. </w:t>
      </w:r>
    </w:p>
    <w:p w14:paraId="611ECFC3" w14:textId="77777777" w:rsidR="00B247CC" w:rsidRDefault="00B247CC" w:rsidP="00E919AA">
      <w:pPr>
        <w:spacing w:after="120" w:line="360" w:lineRule="auto"/>
        <w:ind w:left="567" w:right="1695"/>
        <w:rPr>
          <w:rFonts w:ascii="Arial" w:eastAsia="Arial" w:hAnsi="Arial" w:cs="Arial"/>
        </w:rPr>
      </w:pPr>
    </w:p>
    <w:p w14:paraId="275AAF5D" w14:textId="77777777" w:rsidR="00110F0C" w:rsidRDefault="00110F0C" w:rsidP="00E919AA">
      <w:pPr>
        <w:spacing w:after="120" w:line="360" w:lineRule="auto"/>
        <w:ind w:left="567" w:right="1695"/>
        <w:rPr>
          <w:rFonts w:ascii="Arial" w:eastAsia="Arial" w:hAnsi="Arial" w:cs="Arial"/>
        </w:rPr>
      </w:pPr>
    </w:p>
    <w:p w14:paraId="53482F68" w14:textId="2140D370" w:rsidR="00110F0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4EFC3153" wp14:editId="41ABCA7A">
            <wp:extent cx="4064400" cy="2880000"/>
            <wp:effectExtent l="0" t="0" r="0" b="3175"/>
            <wp:docPr id="1634122150"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22150" name="Grafik 16341221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BACC70" w14:textId="54033035" w:rsidR="00110F0C" w:rsidRPr="00110F0C" w:rsidRDefault="00110F0C" w:rsidP="00110F0C">
      <w:pPr>
        <w:spacing w:after="120" w:line="360" w:lineRule="auto"/>
        <w:ind w:left="567" w:right="1695"/>
        <w:rPr>
          <w:rFonts w:ascii="Arial" w:eastAsia="Arial" w:hAnsi="Arial" w:cs="Arial"/>
        </w:rPr>
      </w:pPr>
      <w:r>
        <w:rPr>
          <w:rFonts w:ascii="Arial" w:hAnsi="Arial"/>
        </w:rPr>
        <w:t>Крутой угол атаки в положении 3 способствует лучшему смешиванию органической массы с почвой.</w:t>
      </w:r>
    </w:p>
    <w:p w14:paraId="6D5B5388" w14:textId="77777777" w:rsidR="00110F0C" w:rsidRDefault="00110F0C" w:rsidP="00E919AA">
      <w:pPr>
        <w:spacing w:after="120" w:line="360" w:lineRule="auto"/>
        <w:ind w:left="567" w:right="1695"/>
        <w:rPr>
          <w:rFonts w:ascii="Arial" w:eastAsia="Arial" w:hAnsi="Arial" w:cs="Arial"/>
        </w:rPr>
      </w:pPr>
    </w:p>
    <w:p w14:paraId="2B9957E6" w14:textId="77777777" w:rsidR="00110F0C" w:rsidRDefault="00110F0C" w:rsidP="00E919AA">
      <w:pPr>
        <w:spacing w:after="120" w:line="360" w:lineRule="auto"/>
        <w:ind w:left="567" w:right="1695"/>
        <w:rPr>
          <w:rFonts w:ascii="Arial" w:eastAsia="Arial" w:hAnsi="Arial" w:cs="Arial"/>
        </w:rPr>
      </w:pPr>
    </w:p>
    <w:p w14:paraId="56274796" w14:textId="3BF26D84" w:rsidR="00110F0C"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E60462E" wp14:editId="51C1A0A9">
            <wp:extent cx="4064400" cy="2880000"/>
            <wp:effectExtent l="0" t="0" r="0" b="3175"/>
            <wp:docPr id="189395974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9744" name="Grafik 18939597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4D0E22" w14:textId="77777777" w:rsidR="00CC5B40" w:rsidRPr="00CC5B40" w:rsidRDefault="00CC5B40" w:rsidP="00CC5B40">
      <w:pPr>
        <w:spacing w:after="120" w:line="360" w:lineRule="auto"/>
        <w:ind w:left="567" w:right="1695"/>
        <w:rPr>
          <w:rFonts w:ascii="Arial" w:eastAsia="Arial" w:hAnsi="Arial" w:cs="Arial"/>
        </w:rPr>
      </w:pPr>
      <w:r>
        <w:rPr>
          <w:rFonts w:ascii="Arial" w:hAnsi="Arial"/>
        </w:rPr>
        <w:t>Автоматическая регулировка уровня Level Control</w:t>
      </w:r>
    </w:p>
    <w:p w14:paraId="2986713B" w14:textId="77777777" w:rsidR="00B247CC" w:rsidRDefault="00B247CC" w:rsidP="00E919AA">
      <w:pPr>
        <w:spacing w:after="120" w:line="360" w:lineRule="auto"/>
        <w:ind w:left="567" w:right="1695"/>
        <w:rPr>
          <w:rFonts w:ascii="Arial" w:eastAsia="Arial" w:hAnsi="Arial" w:cs="Arial"/>
        </w:rPr>
      </w:pPr>
    </w:p>
    <w:p w14:paraId="4BF8341F" w14:textId="77777777" w:rsidR="00CC5B40" w:rsidRDefault="00CC5B40" w:rsidP="00E919AA">
      <w:pPr>
        <w:spacing w:after="120" w:line="360" w:lineRule="auto"/>
        <w:ind w:left="567" w:right="1695"/>
        <w:rPr>
          <w:rFonts w:ascii="Arial" w:eastAsia="Arial" w:hAnsi="Arial" w:cs="Arial"/>
        </w:rPr>
      </w:pPr>
    </w:p>
    <w:p w14:paraId="3A3CE61A" w14:textId="65D30046" w:rsidR="00CC5B40"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6ABE5F5C" wp14:editId="06A0614E">
            <wp:extent cx="4064400" cy="2880000"/>
            <wp:effectExtent l="0" t="0" r="0" b="3175"/>
            <wp:docPr id="168848815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8156" name="Grafik 16884881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67871E" w14:textId="77777777" w:rsidR="00CC5B40" w:rsidRPr="00CC5B40" w:rsidRDefault="00CC5B40" w:rsidP="00CC5B40">
      <w:pPr>
        <w:spacing w:after="120" w:line="360" w:lineRule="auto"/>
        <w:ind w:left="567" w:right="1695"/>
        <w:rPr>
          <w:rFonts w:ascii="Arial" w:eastAsia="Arial" w:hAnsi="Arial" w:cs="Arial"/>
        </w:rPr>
      </w:pPr>
      <w:r>
        <w:rPr>
          <w:rFonts w:ascii="Arial" w:hAnsi="Arial"/>
        </w:rPr>
        <w:t>Автоматическая регулировка при изменении глубины обработки</w:t>
      </w:r>
    </w:p>
    <w:p w14:paraId="3248E7AE" w14:textId="77777777" w:rsidR="00CC5B40" w:rsidRDefault="00CC5B40" w:rsidP="00E919AA">
      <w:pPr>
        <w:spacing w:after="120" w:line="360" w:lineRule="auto"/>
        <w:ind w:left="567" w:right="1695"/>
        <w:rPr>
          <w:rFonts w:ascii="Arial" w:eastAsia="Arial" w:hAnsi="Arial" w:cs="Arial"/>
        </w:rPr>
      </w:pPr>
    </w:p>
    <w:p w14:paraId="26E39412" w14:textId="77777777" w:rsidR="00CC5B40" w:rsidRDefault="00CC5B40" w:rsidP="00E919AA">
      <w:pPr>
        <w:spacing w:after="120" w:line="360" w:lineRule="auto"/>
        <w:ind w:left="567" w:right="1695"/>
        <w:rPr>
          <w:rFonts w:ascii="Arial" w:eastAsia="Arial" w:hAnsi="Arial" w:cs="Arial"/>
        </w:rPr>
      </w:pPr>
    </w:p>
    <w:p w14:paraId="338E582D" w14:textId="111BEE88" w:rsidR="00CC5B40"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9A81BD" wp14:editId="535F35D0">
            <wp:extent cx="4064400" cy="2880000"/>
            <wp:effectExtent l="0" t="0" r="0" b="3175"/>
            <wp:docPr id="39387239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72391" name="Grafik 3938723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F8A1A47" w14:textId="7BB4EA0F" w:rsidR="00CC5B40" w:rsidRPr="00CC5B40" w:rsidRDefault="00CC5B40" w:rsidP="00CC5B40">
      <w:pPr>
        <w:spacing w:after="120" w:line="360" w:lineRule="auto"/>
        <w:ind w:left="567" w:right="1695"/>
        <w:rPr>
          <w:rFonts w:ascii="Arial" w:eastAsia="Arial" w:hAnsi="Arial" w:cs="Arial"/>
        </w:rPr>
      </w:pPr>
      <w:r>
        <w:rPr>
          <w:rFonts w:ascii="Arial" w:hAnsi="Arial"/>
        </w:rPr>
        <w:t>Серийная гидравлическая настройка глубины обработки с помощью легко читаемой шкалы</w:t>
      </w:r>
    </w:p>
    <w:p w14:paraId="502CCF4C" w14:textId="77777777" w:rsidR="00B247CC" w:rsidRDefault="00B247CC" w:rsidP="00E919AA">
      <w:pPr>
        <w:spacing w:after="120" w:line="360" w:lineRule="auto"/>
        <w:ind w:left="567" w:right="1695"/>
        <w:rPr>
          <w:rFonts w:ascii="Arial" w:eastAsia="Arial" w:hAnsi="Arial" w:cs="Arial"/>
        </w:rPr>
      </w:pPr>
    </w:p>
    <w:p w14:paraId="365D3C42" w14:textId="77777777" w:rsidR="00E919AA" w:rsidRDefault="00E919AA" w:rsidP="00E919A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67D1C34A" w14:textId="77777777" w:rsidR="005E40DC" w:rsidRPr="00E12CE4" w:rsidRDefault="005E40DC" w:rsidP="005E40DC">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08154A95" w:rsidR="00A46482" w:rsidRPr="005E40DC" w:rsidRDefault="005E40DC" w:rsidP="005E40DC">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62820392" wp14:editId="6BE695FF">
            <wp:extent cx="241300" cy="241300"/>
            <wp:effectExtent l="0" t="0" r="6350" b="6350"/>
            <wp:docPr id="13" name="Grafik 13" descr="Ein Bild, das Symbol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0DE68F6" wp14:editId="467A1002">
            <wp:extent cx="241300" cy="241300"/>
            <wp:effectExtent l="0" t="0" r="6350" b="6350"/>
            <wp:docPr id="12" name="Grafik 12" descr="Ein Bild, das Kreis, Design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5A7B216" wp14:editId="53C4E568">
            <wp:extent cx="241300" cy="241300"/>
            <wp:effectExtent l="0" t="0" r="6350" b="6350"/>
            <wp:docPr id="11" name="Grafik 11" descr="Ein Bild, das Kreis, Design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D5BAC93" wp14:editId="43A1A7F7">
            <wp:extent cx="241300" cy="241300"/>
            <wp:effectExtent l="0" t="0" r="6350" b="6350"/>
            <wp:docPr id="10" name="Grafik 10" descr="Ein Bild, das Symbol, Kreis enthält.&#10;&#10;KI-generierte Inhalte können fehlerhaft sein.">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9F13DD" wp14:editId="2BB578C3">
            <wp:extent cx="241300" cy="241300"/>
            <wp:effectExtent l="0" t="0" r="6350" b="6350"/>
            <wp:docPr id="7" name="Grafik 7" descr="Ein Bild, das Text, Symbol, Design enthält.&#10;&#10;KI-generierte Inhalte können fehlerhaft sein.">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5E40DC"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D5764" w14:textId="77777777" w:rsidR="002F709B" w:rsidRDefault="002F709B">
      <w:r>
        <w:separator/>
      </w:r>
    </w:p>
  </w:endnote>
  <w:endnote w:type="continuationSeparator" w:id="0">
    <w:p w14:paraId="79E66307" w14:textId="77777777" w:rsidR="002F709B" w:rsidRDefault="002F7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9CA238" w14:textId="77777777" w:rsidR="002F709B" w:rsidRDefault="002F709B">
      <w:r>
        <w:separator/>
      </w:r>
    </w:p>
  </w:footnote>
  <w:footnote w:type="continuationSeparator" w:id="0">
    <w:p w14:paraId="1BA376A2" w14:textId="77777777" w:rsidR="002F709B" w:rsidRDefault="002F70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5"/>
  </w:num>
  <w:num w:numId="2" w16cid:durableId="1510219160">
    <w:abstractNumId w:val="2"/>
  </w:num>
  <w:num w:numId="3" w16cid:durableId="613364659">
    <w:abstractNumId w:val="7"/>
  </w:num>
  <w:num w:numId="4" w16cid:durableId="1043675452">
    <w:abstractNumId w:val="12"/>
  </w:num>
  <w:num w:numId="5" w16cid:durableId="2011105495">
    <w:abstractNumId w:val="6"/>
  </w:num>
  <w:num w:numId="6" w16cid:durableId="494960578">
    <w:abstractNumId w:val="1"/>
  </w:num>
  <w:num w:numId="7" w16cid:durableId="2097939876">
    <w:abstractNumId w:val="22"/>
  </w:num>
  <w:num w:numId="8" w16cid:durableId="33434184">
    <w:abstractNumId w:val="17"/>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14"/>
  </w:num>
  <w:num w:numId="16" w16cid:durableId="1954821959">
    <w:abstractNumId w:val="16"/>
  </w:num>
  <w:num w:numId="17" w16cid:durableId="1429236192">
    <w:abstractNumId w:val="3"/>
  </w:num>
  <w:num w:numId="18" w16cid:durableId="801196723">
    <w:abstractNumId w:val="26"/>
  </w:num>
  <w:num w:numId="19" w16cid:durableId="595864091">
    <w:abstractNumId w:val="11"/>
  </w:num>
  <w:num w:numId="20" w16cid:durableId="2085832550">
    <w:abstractNumId w:val="19"/>
  </w:num>
  <w:num w:numId="21" w16cid:durableId="1235970655">
    <w:abstractNumId w:val="0"/>
  </w:num>
  <w:num w:numId="22" w16cid:durableId="454446071">
    <w:abstractNumId w:val="10"/>
  </w:num>
  <w:num w:numId="23" w16cid:durableId="1538158893">
    <w:abstractNumId w:val="5"/>
  </w:num>
  <w:num w:numId="24" w16cid:durableId="1042562684">
    <w:abstractNumId w:val="23"/>
  </w:num>
  <w:num w:numId="25" w16cid:durableId="952515695">
    <w:abstractNumId w:val="9"/>
  </w:num>
  <w:num w:numId="26" w16cid:durableId="741101877">
    <w:abstractNumId w:val="13"/>
  </w:num>
  <w:num w:numId="27" w16cid:durableId="19558681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0F0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2F709B"/>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40DC"/>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85D89"/>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27C9"/>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7CC"/>
    <w:rsid w:val="00B311B3"/>
    <w:rsid w:val="00B31B44"/>
    <w:rsid w:val="00B3517D"/>
    <w:rsid w:val="00B35FD1"/>
    <w:rsid w:val="00B368C6"/>
    <w:rsid w:val="00B37914"/>
    <w:rsid w:val="00B37970"/>
    <w:rsid w:val="00B41606"/>
    <w:rsid w:val="00B420FB"/>
    <w:rsid w:val="00B4238B"/>
    <w:rsid w:val="00B4251D"/>
    <w:rsid w:val="00B42575"/>
    <w:rsid w:val="00B42696"/>
    <w:rsid w:val="00B43780"/>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5B40"/>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9AA"/>
    <w:rsid w:val="00E934C0"/>
    <w:rsid w:val="00E940B2"/>
    <w:rsid w:val="00E9487C"/>
    <w:rsid w:val="00E94C48"/>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8.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9.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785</Words>
  <Characters>4946</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2025-08-21T11:45:00Z</dcterms:created>
  <dcterms:modified xsi:type="dcterms:W3CDTF">2025-08-29T08:53:00Z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