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CF2ED" w14:textId="77777777" w:rsidR="004A6B24" w:rsidRPr="004A6B24" w:rsidRDefault="004A6B24" w:rsidP="004A6B24">
      <w:pPr>
        <w:spacing w:line="360" w:lineRule="auto"/>
        <w:ind w:left="567" w:right="1695"/>
        <w:rPr>
          <w:rFonts w:ascii="Arial" w:hAnsi="Arial" w:cs="Arial"/>
          <w:b/>
          <w:bCs/>
          <w:sz w:val="28"/>
          <w:szCs w:val="28"/>
        </w:rPr>
      </w:pPr>
      <w:r>
        <w:rPr>
          <w:rFonts w:ascii="Arial" w:hAnsi="Arial"/>
          <w:b/>
          <w:sz w:val="28"/>
        </w:rPr>
        <w:t>Новый навесной полнооборотный плуг Teres 200 AMAZONE</w:t>
      </w:r>
    </w:p>
    <w:p w14:paraId="641A6B3D" w14:textId="77777777" w:rsidR="004A6B24" w:rsidRPr="004A6B24" w:rsidRDefault="004A6B24" w:rsidP="004A6B24">
      <w:pPr>
        <w:spacing w:line="360" w:lineRule="auto"/>
        <w:ind w:left="567" w:right="1695"/>
        <w:rPr>
          <w:rFonts w:ascii="Arial" w:hAnsi="Arial" w:cs="Arial"/>
          <w:b/>
          <w:bCs/>
        </w:rPr>
      </w:pPr>
      <w:r>
        <w:rPr>
          <w:rFonts w:ascii="Arial" w:hAnsi="Arial"/>
          <w:b/>
        </w:rPr>
        <w:t>Полный модельный ряд плугов Teres 200: Новая ступенчатая версия дополняет плуги Vario</w:t>
      </w:r>
    </w:p>
    <w:p w14:paraId="77523A59" w14:textId="77777777" w:rsidR="00070765" w:rsidRDefault="00070765" w:rsidP="00330541">
      <w:pPr>
        <w:spacing w:line="360" w:lineRule="auto"/>
        <w:ind w:left="567" w:right="1695"/>
        <w:rPr>
          <w:rFonts w:ascii="Arial" w:hAnsi="Arial" w:cs="Arial"/>
        </w:rPr>
      </w:pPr>
    </w:p>
    <w:p w14:paraId="63373272" w14:textId="77777777" w:rsidR="004A6B24" w:rsidRPr="004A6B24" w:rsidRDefault="004A6B24" w:rsidP="004A6B24">
      <w:pPr>
        <w:spacing w:after="120" w:line="360" w:lineRule="auto"/>
        <w:ind w:left="567" w:right="1695"/>
        <w:rPr>
          <w:rFonts w:ascii="Arial" w:eastAsia="Arial" w:hAnsi="Arial" w:cs="Arial"/>
        </w:rPr>
      </w:pPr>
      <w:r>
        <w:rPr>
          <w:rFonts w:ascii="Arial" w:hAnsi="Arial"/>
        </w:rPr>
        <w:t>AMAZONE предлагает современный плуг Teres 200, отличающийся высокой эффективностью, прочной конструкцией и практичностью. Серия включает в себя две модели: Плуги Teres 200 V и Teres 200 VS Vario, представленные в начале года, с гидравлической регулировкой ширины захвата, а также ступенчатые плуги Teres 200 и Teres 200 S, впервые представленные на выставке Agritechnica 2025, с ручной регулировкой ширины захвата. Обе модели рассчитаны на тракторы мощностью до 200 л.с. и доступны в 4- или 5-корпусном исполнении.</w:t>
      </w:r>
    </w:p>
    <w:p w14:paraId="57971A4D" w14:textId="77777777" w:rsidR="004A6B24" w:rsidRPr="004A6B24" w:rsidRDefault="004A6B24" w:rsidP="004A6B24">
      <w:pPr>
        <w:spacing w:after="120" w:line="360" w:lineRule="auto"/>
        <w:ind w:left="567" w:right="1695"/>
        <w:rPr>
          <w:rFonts w:ascii="Arial" w:eastAsia="Arial" w:hAnsi="Arial" w:cs="Arial"/>
        </w:rPr>
      </w:pPr>
    </w:p>
    <w:p w14:paraId="5AD8E27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Два варианта – для различных требований</w:t>
      </w:r>
    </w:p>
    <w:p w14:paraId="4D752861"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Новые ступенчатые плуги Teres 200 и Teres 200 S дополняют ассортимент продукции экономичной альтернативой для хозяйств, которым не требуется регулировка ширины захвата во время работы. Ширина захвата регулируется вручную с фиксированным шагом 35, 40, 45 или 50 см. Эти варианты особенно подходят для хозяйств, которые делают ставку на простую и надежную технику и при этом стремятся получить максимальную пользу от проверенного качества AMAZONE. </w:t>
      </w:r>
    </w:p>
    <w:p w14:paraId="229AE4B6" w14:textId="77777777" w:rsidR="004A6B24" w:rsidRPr="004A6B24" w:rsidRDefault="004A6B24" w:rsidP="004A6B24">
      <w:pPr>
        <w:spacing w:after="120" w:line="360" w:lineRule="auto"/>
        <w:ind w:left="567" w:right="1695"/>
        <w:rPr>
          <w:rFonts w:ascii="Arial" w:eastAsia="Arial" w:hAnsi="Arial" w:cs="Arial"/>
        </w:rPr>
      </w:pPr>
    </w:p>
    <w:p w14:paraId="2B44DAEF" w14:textId="77777777" w:rsidR="004A6B24" w:rsidRPr="004A6B24" w:rsidRDefault="004A6B24" w:rsidP="004A6B24">
      <w:pPr>
        <w:spacing w:after="120" w:line="360" w:lineRule="auto"/>
        <w:ind w:left="567" w:right="1695"/>
        <w:rPr>
          <w:rFonts w:ascii="Arial" w:eastAsia="Arial" w:hAnsi="Arial" w:cs="Arial"/>
        </w:rPr>
      </w:pPr>
      <w:r>
        <w:rPr>
          <w:rFonts w:ascii="Arial" w:hAnsi="Arial"/>
        </w:rPr>
        <w:t>В моделях Teres 200 и Teres 200 S в центре регулировки используется знакомая конструкция в форме параллелограмма. Это позволяет автоматически регулировать точку приложения тягового усилия при смене первой борозды без необходимости дополнительных настроек.</w:t>
      </w:r>
    </w:p>
    <w:p w14:paraId="0B8FBAE0" w14:textId="77777777" w:rsidR="004A6B24" w:rsidRPr="004A6B24" w:rsidRDefault="004A6B24" w:rsidP="004A6B24">
      <w:pPr>
        <w:spacing w:after="120" w:line="360" w:lineRule="auto"/>
        <w:ind w:left="567" w:right="1695"/>
        <w:rPr>
          <w:rFonts w:ascii="Arial" w:eastAsia="Arial" w:hAnsi="Arial" w:cs="Arial"/>
        </w:rPr>
      </w:pPr>
    </w:p>
    <w:p w14:paraId="2400D1C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Teres 200 V и Teres 200 VS в серийной комплектации оснащены бесступенчатой гидравлической регулировкой ширины захвата и первой борозды. Это позволяет удобно регулировать ширину первой борозды из </w:t>
      </w:r>
      <w:r>
        <w:rPr>
          <w:rFonts w:ascii="Arial" w:hAnsi="Arial"/>
        </w:rPr>
        <w:lastRenderedPageBreak/>
        <w:t>кабины трактора и адаптировать ее к изменяющимся почвенным условиям или склонам. Механизатор может легко и плавно регулировать ширину захвата при помощи гидравлики в диапазоне от 33 до 55 см на корпус с помощью блока управления трактора.</w:t>
      </w:r>
    </w:p>
    <w:p w14:paraId="4E7BC3A9" w14:textId="77777777" w:rsidR="004A6B24" w:rsidRPr="004A6B24" w:rsidRDefault="004A6B24" w:rsidP="004A6B24">
      <w:pPr>
        <w:spacing w:after="120" w:line="360" w:lineRule="auto"/>
        <w:ind w:left="567" w:right="1695"/>
        <w:rPr>
          <w:rFonts w:ascii="Arial" w:eastAsia="Arial" w:hAnsi="Arial" w:cs="Arial"/>
        </w:rPr>
      </w:pPr>
    </w:p>
    <w:p w14:paraId="7D0E0F78" w14:textId="77777777" w:rsidR="004A6B24" w:rsidRPr="004A6B24" w:rsidRDefault="004A6B24" w:rsidP="004A6B24">
      <w:pPr>
        <w:spacing w:after="120" w:line="360" w:lineRule="auto"/>
        <w:ind w:left="567" w:right="1695"/>
        <w:rPr>
          <w:rFonts w:ascii="Arial" w:eastAsia="Arial" w:hAnsi="Arial" w:cs="Arial"/>
        </w:rPr>
      </w:pPr>
      <w:r>
        <w:rPr>
          <w:rFonts w:ascii="Arial" w:hAnsi="Arial"/>
        </w:rPr>
        <w:t>Автоматическая регулировка первой борозды AutoAdapt обеспечивает особое преимущество с точки зрения комфорта и прецизионности. За счет этого осуществляется автоматическая и прецизионная регулировка первой борозды при изменении общей ширины захвата. Такая превосходная регулировка достигается благодаря параллелограмму и гидравлическому соединению между цилиндром ширины захвата и цилиндром первой борозды. Так, даже при изменении ширины захвата проводится идеальная вспашка в стыках пластов и формируется аккуратная картина обработки. Система AutoAdapt положительно влияет на расход топлива, поскольку угол между системой и осью нижней тяги, а следовательно, и линией тяги, остаётся неизменным.</w:t>
      </w:r>
    </w:p>
    <w:p w14:paraId="1F747012" w14:textId="77777777" w:rsidR="004A6B24" w:rsidRPr="004A6B24" w:rsidRDefault="004A6B24" w:rsidP="004A6B24">
      <w:pPr>
        <w:spacing w:after="120" w:line="360" w:lineRule="auto"/>
        <w:ind w:left="567" w:right="1695"/>
        <w:rPr>
          <w:rFonts w:ascii="Arial" w:eastAsia="Arial" w:hAnsi="Arial" w:cs="Arial"/>
        </w:rPr>
      </w:pPr>
    </w:p>
    <w:p w14:paraId="50FC3795" w14:textId="77777777" w:rsidR="004A6B24" w:rsidRPr="004A6B24" w:rsidRDefault="004A6B24" w:rsidP="004A6B24">
      <w:pPr>
        <w:spacing w:after="120" w:line="360" w:lineRule="auto"/>
        <w:ind w:left="567" w:right="1695"/>
        <w:rPr>
          <w:rFonts w:ascii="Arial" w:eastAsia="Arial" w:hAnsi="Arial" w:cs="Arial"/>
        </w:rPr>
      </w:pPr>
      <w:r>
        <w:rPr>
          <w:rFonts w:ascii="Arial" w:hAnsi="Arial"/>
        </w:rPr>
        <w:t>Оба варианта характеризуются простотой управления, высоким тяговым усилием и стабильной рабочей схемой. Выбор между вариантом Vario и ступенчатым вариантом позволяет оптимально адаптироваться к эксплуатационным требованиям и инвестиционным стратегиям.</w:t>
      </w:r>
    </w:p>
    <w:p w14:paraId="76ED2F2F" w14:textId="77777777" w:rsidR="004A6B24" w:rsidRPr="004A6B24" w:rsidRDefault="004A6B24" w:rsidP="004A6B24">
      <w:pPr>
        <w:spacing w:after="120" w:line="360" w:lineRule="auto"/>
        <w:ind w:left="567" w:right="1695"/>
        <w:rPr>
          <w:rFonts w:ascii="Arial" w:eastAsia="Arial" w:hAnsi="Arial" w:cs="Arial"/>
        </w:rPr>
      </w:pPr>
    </w:p>
    <w:p w14:paraId="0438190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Корпус плуга SpeedBlade: Эффективный, прочный и экономичный</w:t>
      </w:r>
    </w:p>
    <w:p w14:paraId="77252497"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Главной особенностью плугов Teres является корпус плуга SpeedBlade с увеличенной грудью отвала. Данный корпус был специально разработан для использования на более высоких рабочих скоростях. За счет повышения рабочей скорости, например, с 6 км/ч до 10 км/ч, точка износа автоматически смещается к центру корпуса плуга. Это означает, что основная точка износа корпуса плуга SpeedBlade, даже на высоких скоростях, приходится на увеличенную грудь отвала, а не на область полосового или цельного корпуса. Тем самым, при работе с Teres на </w:t>
      </w:r>
      <w:r>
        <w:rPr>
          <w:rFonts w:ascii="Arial" w:hAnsi="Arial"/>
        </w:rPr>
        <w:lastRenderedPageBreak/>
        <w:t>высоких скоростях в первую очередь нужно заменить лишь изношенную грудь отвала. Это сокращает чрезвычайно высокие издержки на износ по сравнению с другими конструкциями.</w:t>
      </w:r>
    </w:p>
    <w:p w14:paraId="66F9A924" w14:textId="77777777" w:rsidR="004A6B24" w:rsidRPr="004A6B24" w:rsidRDefault="004A6B24" w:rsidP="004A6B24">
      <w:pPr>
        <w:spacing w:after="120" w:line="360" w:lineRule="auto"/>
        <w:ind w:left="567" w:right="1695"/>
        <w:rPr>
          <w:rFonts w:ascii="Arial" w:eastAsia="Arial" w:hAnsi="Arial" w:cs="Arial"/>
        </w:rPr>
      </w:pPr>
    </w:p>
    <w:p w14:paraId="12DAC6B0" w14:textId="77777777" w:rsidR="004A6B24" w:rsidRPr="004A6B24" w:rsidRDefault="004A6B24" w:rsidP="004A6B24">
      <w:pPr>
        <w:spacing w:after="120" w:line="360" w:lineRule="auto"/>
        <w:ind w:left="567" w:right="1695"/>
        <w:rPr>
          <w:rFonts w:ascii="Arial" w:eastAsia="Arial" w:hAnsi="Arial" w:cs="Arial"/>
        </w:rPr>
      </w:pPr>
      <w:r>
        <w:rPr>
          <w:rFonts w:ascii="Arial" w:hAnsi="Arial"/>
        </w:rPr>
        <w:t>Уникальный процесс закалки ©plus с добавлением углерода является основой высочайшего качества при производстве изнашиваемых деталей Teres. Отвал характеризуется очень высокой твердостью в передней части и, соответственно, гладкой поверхностью. Так обеспечивается более долгий срок службы. Задняя часть относительно мягкая и, тем самым, в высшей степени стойкая и ударопрочная.</w:t>
      </w:r>
    </w:p>
    <w:p w14:paraId="6E050409" w14:textId="77777777" w:rsidR="004A6B24" w:rsidRPr="004A6B24" w:rsidRDefault="004A6B24" w:rsidP="004A6B24">
      <w:pPr>
        <w:spacing w:after="120" w:line="360" w:lineRule="auto"/>
        <w:ind w:left="567" w:right="1695"/>
        <w:rPr>
          <w:rFonts w:ascii="Arial" w:eastAsia="Arial" w:hAnsi="Arial" w:cs="Arial"/>
        </w:rPr>
      </w:pPr>
    </w:p>
    <w:p w14:paraId="5178ACA7"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 xml:space="preserve">Комфортная регулировка глубины обработки </w:t>
      </w:r>
    </w:p>
    <w:p w14:paraId="1D84655A"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Настройка глубины обработки осуществляется вручную или гидравлически с помощью опорного колеса. Для модельного ряда Teres AMAZONE предлагает боковые опорные колеса, задние опорные колеса и комбинированные опорные колеса. Для точного ведения по глубине и надежного собственного привода в ассортименте Teres также имеются различные шины с разным диаметром и профилем. Для особенно тяжелых условий ведения по глубине предлагаются специально разработанные шины размером AS 785 x 350 мм. </w:t>
      </w:r>
    </w:p>
    <w:p w14:paraId="7B30E9A2" w14:textId="77777777" w:rsidR="004A6B24" w:rsidRPr="004A6B24" w:rsidRDefault="004A6B24" w:rsidP="004A6B24">
      <w:pPr>
        <w:spacing w:after="120" w:line="360" w:lineRule="auto"/>
        <w:ind w:left="567" w:right="1695"/>
        <w:rPr>
          <w:rFonts w:ascii="Arial" w:eastAsia="Arial" w:hAnsi="Arial" w:cs="Arial"/>
        </w:rPr>
      </w:pPr>
    </w:p>
    <w:p w14:paraId="1E7FF80B"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Предохранительный механизм для экстремальных условий эксплуатации</w:t>
      </w:r>
    </w:p>
    <w:p w14:paraId="2E5B9224"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Teres 200 и Teres 200 V оснащены проверенными срезными болтами с усилием среза 4.400 кг для защиты от перегрузки. Teres 200 S и Teres 200 VS с гидравлической защитой от перегрузки обеспечивают плавную и материалосберегающую работу в интенсивных условиях эксплуатации. Усилие срабатывания до 2.000 кг можно бесступенчато регулировать в зависимости от условий эксплуатации, централизованно или автономно, для каждого корпуса по отдельности. Максимальная </w:t>
      </w:r>
      <w:r>
        <w:rPr>
          <w:rFonts w:ascii="Arial" w:hAnsi="Arial"/>
        </w:rPr>
        <w:lastRenderedPageBreak/>
        <w:t>высота подъема составляет 40 см, благодаря чему корпуса могут обходить большие препятствия даже на самой большой глубине обработки. Кроме того, корпуса могут отклоняться в сторону. С помощью гидроцилиндров корпус плуга плавно и бережно возвращается в исходное положение. Для дополнительной безопасности каждый грядиль оснащен отдельным срезным болтом.</w:t>
      </w:r>
    </w:p>
    <w:p w14:paraId="0A02483F" w14:textId="77777777" w:rsidR="004A6B24" w:rsidRPr="004A6B24" w:rsidRDefault="004A6B24" w:rsidP="004A6B24">
      <w:pPr>
        <w:spacing w:after="120" w:line="360" w:lineRule="auto"/>
        <w:ind w:left="567" w:right="1695"/>
        <w:rPr>
          <w:rFonts w:ascii="Arial" w:eastAsia="Arial" w:hAnsi="Arial" w:cs="Arial"/>
        </w:rPr>
      </w:pPr>
    </w:p>
    <w:p w14:paraId="149A5236"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Высочайший ресурс и легкость</w:t>
      </w:r>
    </w:p>
    <w:p w14:paraId="7F50935E" w14:textId="77777777" w:rsidR="004A6B24" w:rsidRPr="004A6B24" w:rsidRDefault="004A6B24" w:rsidP="004A6B24">
      <w:pPr>
        <w:spacing w:after="120" w:line="360" w:lineRule="auto"/>
        <w:ind w:left="567" w:right="1695"/>
        <w:rPr>
          <w:rFonts w:ascii="Arial" w:eastAsia="Arial" w:hAnsi="Arial" w:cs="Arial"/>
        </w:rPr>
      </w:pPr>
      <w:r>
        <w:rPr>
          <w:rFonts w:ascii="Arial" w:hAnsi="Arial"/>
        </w:rPr>
        <w:t>Благодаря трубчатой раме размером 120 x 120 x 10 мм Teres одновременно очень устойчив и легок. Установленная в подшипниках ось навески ProtectShaft с интегрированным шарикоподшипником обеспечивает низкий износ при максимальном ресурсе. Шарнирные подшипники оказывают демпфирующее, щадящее действие на разворотной полосе и при движении по общественным дорогам. Благодаря интегрированному шарикоподшипнику ресурс оси навески значительно повышается за счет большего диаметра.</w:t>
      </w:r>
    </w:p>
    <w:p w14:paraId="51326E5D" w14:textId="77777777" w:rsidR="004A6B24" w:rsidRPr="004A6B24" w:rsidRDefault="004A6B24" w:rsidP="004A6B24">
      <w:pPr>
        <w:spacing w:after="120" w:line="360" w:lineRule="auto"/>
        <w:ind w:left="567" w:right="1695"/>
        <w:rPr>
          <w:rFonts w:ascii="Arial" w:eastAsia="Arial" w:hAnsi="Arial" w:cs="Arial"/>
        </w:rPr>
      </w:pPr>
    </w:p>
    <w:p w14:paraId="16C0D14F" w14:textId="77777777" w:rsidR="004A6B24" w:rsidRPr="004A6B24" w:rsidRDefault="004A6B24" w:rsidP="004A6B24">
      <w:pPr>
        <w:spacing w:after="120" w:line="360" w:lineRule="auto"/>
        <w:ind w:left="567" w:right="1695"/>
        <w:rPr>
          <w:rFonts w:ascii="Arial" w:eastAsia="Arial" w:hAnsi="Arial" w:cs="Arial"/>
        </w:rPr>
      </w:pPr>
      <w:r>
        <w:rPr>
          <w:rFonts w:ascii="Arial" w:hAnsi="Arial"/>
        </w:rPr>
        <w:t>Полая поворотная ось диаметром 120 мм позволяет использовать два подшипника одинакового размера. Это существенно повышает ресурс использования. Еще одним преимуществом полой поворотной оси является то, что она позволяет аккуратно прокладывать гидравлические линии.</w:t>
      </w:r>
    </w:p>
    <w:p w14:paraId="7E2A9046" w14:textId="77777777" w:rsidR="004A6B24" w:rsidRPr="004A6B24" w:rsidRDefault="004A6B24" w:rsidP="004A6B24">
      <w:pPr>
        <w:spacing w:after="120" w:line="360" w:lineRule="auto"/>
        <w:ind w:left="567" w:right="1695"/>
        <w:rPr>
          <w:rFonts w:ascii="Arial" w:eastAsia="Arial" w:hAnsi="Arial" w:cs="Arial"/>
        </w:rPr>
      </w:pPr>
    </w:p>
    <w:p w14:paraId="41EDBFB2" w14:textId="77777777" w:rsidR="004A6B24" w:rsidRPr="004A6B24" w:rsidRDefault="004A6B24" w:rsidP="004A6B24">
      <w:pPr>
        <w:spacing w:after="120" w:line="360" w:lineRule="auto"/>
        <w:ind w:left="567" w:right="1695"/>
        <w:rPr>
          <w:rFonts w:ascii="Arial" w:eastAsia="Arial" w:hAnsi="Arial" w:cs="Arial"/>
        </w:rPr>
      </w:pPr>
      <w:r>
        <w:rPr>
          <w:rFonts w:ascii="Arial" w:hAnsi="Arial"/>
        </w:rPr>
        <w:t>Teres отличается, кроме того, бережной системой поворота SmartTurn. За счет поворотного цилиндра рамы износостойкий процесс поворота осуществляется очень быстро, без изменения ширины захвата.</w:t>
      </w:r>
    </w:p>
    <w:p w14:paraId="58DFE9A7" w14:textId="77777777" w:rsidR="004A6B24" w:rsidRPr="004A6B24" w:rsidRDefault="004A6B24" w:rsidP="004A6B24">
      <w:pPr>
        <w:spacing w:after="120" w:line="360" w:lineRule="auto"/>
        <w:ind w:left="567" w:right="1695"/>
        <w:rPr>
          <w:rFonts w:ascii="Arial" w:eastAsia="Arial" w:hAnsi="Arial" w:cs="Arial"/>
        </w:rPr>
      </w:pPr>
    </w:p>
    <w:p w14:paraId="21138B47"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Оснащение на любой вкус</w:t>
      </w:r>
    </w:p>
    <w:p w14:paraId="05D2F3F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С помощью дополнительных инструментов новый навесной полнооборотный плуг можно универсально использовать при любых </w:t>
      </w:r>
      <w:r>
        <w:rPr>
          <w:rFonts w:ascii="Arial" w:hAnsi="Arial"/>
        </w:rPr>
        <w:lastRenderedPageBreak/>
        <w:t>условиях эксплуатации. Так, предлагаются различные предплужники или углоснимы для чистой заделки большого количества органической массы. Использование пятки полевой доски улучшает ведение плуга на склонах. Опциональный нож полевой доски предлагается для регионов с каменистыми и тяжелыми почвами. Он защищает края груди отвала от износа и срезает чистую стенку борозды. Для особенно тщательной расчистки борозды дисковые ножи можно установить на последнем корпусе плуга. Для одновременного обратного уплотнения AMAZONE предлагает плуг Teres 200 с поворотным захватывающим рычагом для работы с пакером.</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3EDE1B8" w14:textId="520236FE" w:rsidR="00321CA3" w:rsidRPr="00321CA3" w:rsidRDefault="00321CA3" w:rsidP="005061F8">
      <w:pPr>
        <w:spacing w:after="120" w:line="360" w:lineRule="auto"/>
        <w:ind w:left="1558" w:right="1695" w:hanging="142"/>
        <w:rPr>
          <w:rFonts w:ascii="Arial" w:eastAsia="Arial" w:hAnsi="Arial" w:cs="Arial"/>
        </w:rPr>
      </w:pPr>
      <w:r>
        <w:rPr>
          <w:rFonts w:ascii="Arial" w:hAnsi="Arial"/>
        </w:rPr>
        <w:t xml:space="preserve">• Большая производительность за счет высокой скорости движения и минимального износа при использовании корпуса плуга SpeedBlade с увеличенной грудью отвала и с закалкой ©plus </w:t>
      </w:r>
    </w:p>
    <w:p w14:paraId="47F924BD" w14:textId="3A047DA0" w:rsidR="00321CA3" w:rsidRPr="00321CA3" w:rsidRDefault="00321CA3" w:rsidP="005061F8">
      <w:pPr>
        <w:spacing w:after="120" w:line="360" w:lineRule="auto"/>
        <w:ind w:left="1558" w:right="1695" w:hanging="142"/>
        <w:rPr>
          <w:rFonts w:ascii="Arial" w:eastAsia="Arial" w:hAnsi="Arial" w:cs="Arial"/>
        </w:rPr>
      </w:pPr>
      <w:r>
        <w:rPr>
          <w:rFonts w:ascii="Arial" w:hAnsi="Arial"/>
        </w:rPr>
        <w:t>• Не требуется регулировка точки приложения тягового усилия при изменении ширины первой борозды</w:t>
      </w:r>
    </w:p>
    <w:p w14:paraId="3C0338C8" w14:textId="59542450" w:rsidR="00321CA3" w:rsidRPr="00321CA3" w:rsidRDefault="00321CA3" w:rsidP="005061F8">
      <w:pPr>
        <w:spacing w:after="120" w:line="360" w:lineRule="auto"/>
        <w:ind w:left="1558" w:right="1695" w:hanging="142"/>
        <w:rPr>
          <w:rFonts w:ascii="Arial" w:eastAsia="Arial" w:hAnsi="Arial" w:cs="Arial"/>
        </w:rPr>
      </w:pPr>
      <w:r>
        <w:rPr>
          <w:rFonts w:ascii="Arial" w:hAnsi="Arial"/>
        </w:rPr>
        <w:t>• Высокая прочность благодаря оси навески ProtectShaft с интегрированным шарикоподшипником</w:t>
      </w:r>
    </w:p>
    <w:p w14:paraId="62A62D7E" w14:textId="0C01EBF4" w:rsidR="00321CA3" w:rsidRPr="00321CA3" w:rsidRDefault="00321CA3" w:rsidP="005061F8">
      <w:pPr>
        <w:spacing w:after="120" w:line="360" w:lineRule="auto"/>
        <w:ind w:left="1558" w:right="1695" w:hanging="142"/>
        <w:rPr>
          <w:rFonts w:ascii="Arial" w:eastAsia="Arial" w:hAnsi="Arial" w:cs="Arial"/>
        </w:rPr>
      </w:pPr>
      <w:r>
        <w:rPr>
          <w:rFonts w:ascii="Arial" w:hAnsi="Arial"/>
        </w:rPr>
        <w:t>• Простая адаптация первой борозды благодаря предлагаемой на выбор бесступенчатой гидравлической регулировке</w:t>
      </w:r>
    </w:p>
    <w:p w14:paraId="19DD87DB" w14:textId="40C5AFC8" w:rsidR="0000400D" w:rsidRDefault="00321CA3" w:rsidP="005061F8">
      <w:pPr>
        <w:spacing w:after="120" w:line="360" w:lineRule="auto"/>
        <w:ind w:left="1558" w:right="1695" w:hanging="142"/>
        <w:rPr>
          <w:rFonts w:ascii="Arial" w:eastAsia="Arial" w:hAnsi="Arial" w:cs="Arial"/>
        </w:rPr>
      </w:pPr>
      <w:r>
        <w:rPr>
          <w:rFonts w:ascii="Arial" w:hAnsi="Arial"/>
        </w:rPr>
        <w:t>• Выбор различных колес, установленных сбоку и сзади, для безопасного движения по общественным дорогам, а также надежной и аккуратной работы в поле</w:t>
      </w:r>
    </w:p>
    <w:p w14:paraId="0A7EDF5C" w14:textId="77777777" w:rsidR="00D34808" w:rsidRDefault="00D34808" w:rsidP="00F4316E">
      <w:pPr>
        <w:spacing w:after="120" w:line="360" w:lineRule="auto"/>
        <w:ind w:left="567" w:right="1695"/>
        <w:rPr>
          <w:rFonts w:ascii="Arial" w:eastAsia="Arial" w:hAnsi="Arial" w:cs="Arial"/>
        </w:rPr>
      </w:pPr>
    </w:p>
    <w:p w14:paraId="4A339588" w14:textId="77777777" w:rsidR="00321CA3" w:rsidRDefault="00321CA3" w:rsidP="00F4316E">
      <w:pPr>
        <w:spacing w:after="120" w:line="360" w:lineRule="auto"/>
        <w:ind w:left="567" w:right="1695"/>
        <w:rPr>
          <w:rFonts w:ascii="Arial" w:eastAsia="Arial" w:hAnsi="Arial" w:cs="Arial"/>
        </w:rPr>
      </w:pPr>
    </w:p>
    <w:p w14:paraId="31741305" w14:textId="5129C93C"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B19F417" wp14:editId="00276B6C">
            <wp:extent cx="3475620" cy="2880000"/>
            <wp:effectExtent l="0" t="0" r="0" b="0"/>
            <wp:docPr id="19852063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06345" name="Grafik 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8781E93" w14:textId="77777777" w:rsidR="00321CA3" w:rsidRPr="00321CA3" w:rsidRDefault="00321CA3" w:rsidP="00321CA3">
      <w:pPr>
        <w:spacing w:after="120" w:line="360" w:lineRule="auto"/>
        <w:ind w:left="567" w:right="1695"/>
        <w:rPr>
          <w:rFonts w:ascii="Arial" w:eastAsia="Arial" w:hAnsi="Arial" w:cs="Arial"/>
        </w:rPr>
      </w:pPr>
      <w:r>
        <w:rPr>
          <w:rFonts w:ascii="Arial" w:hAnsi="Arial"/>
        </w:rPr>
        <w:t>Новый ступенчатый плуг Teres 200 S</w:t>
      </w:r>
    </w:p>
    <w:p w14:paraId="2774F904" w14:textId="77777777" w:rsidR="00321CA3" w:rsidRDefault="00321CA3" w:rsidP="00F4316E">
      <w:pPr>
        <w:spacing w:after="120" w:line="360" w:lineRule="auto"/>
        <w:ind w:left="567" w:right="1695"/>
        <w:rPr>
          <w:rFonts w:ascii="Arial" w:eastAsia="Arial" w:hAnsi="Arial" w:cs="Arial"/>
        </w:rPr>
      </w:pPr>
    </w:p>
    <w:p w14:paraId="05ABF483" w14:textId="77777777" w:rsidR="00321CA3" w:rsidRDefault="00321CA3" w:rsidP="00F4316E">
      <w:pPr>
        <w:spacing w:after="120" w:line="360" w:lineRule="auto"/>
        <w:ind w:left="567" w:right="1695"/>
        <w:rPr>
          <w:rFonts w:ascii="Arial" w:eastAsia="Arial" w:hAnsi="Arial" w:cs="Arial"/>
        </w:rPr>
      </w:pPr>
    </w:p>
    <w:p w14:paraId="14EA3346" w14:textId="72FFB9B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784B5EA" wp14:editId="0E3A95FF">
            <wp:extent cx="1440000" cy="1440000"/>
            <wp:effectExtent l="0" t="0" r="0" b="0"/>
            <wp:docPr id="75203039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30397" name="Grafik 752030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C8FDAEF" w14:textId="77777777" w:rsidR="00321CA3" w:rsidRPr="00321CA3" w:rsidRDefault="00321CA3" w:rsidP="00321CA3">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www.amazone.net/yt-Teres-200</w:t>
      </w:r>
    </w:p>
    <w:p w14:paraId="36B805A8" w14:textId="77777777" w:rsidR="00321CA3" w:rsidRDefault="00321CA3" w:rsidP="00F4316E">
      <w:pPr>
        <w:spacing w:after="120" w:line="360" w:lineRule="auto"/>
        <w:ind w:left="567" w:right="1695"/>
        <w:rPr>
          <w:rFonts w:ascii="Arial" w:eastAsia="Arial" w:hAnsi="Arial" w:cs="Arial"/>
        </w:rPr>
      </w:pPr>
    </w:p>
    <w:p w14:paraId="3C0BEE5E" w14:textId="77777777" w:rsidR="00321CA3" w:rsidRDefault="00321CA3" w:rsidP="00F4316E">
      <w:pPr>
        <w:spacing w:after="120" w:line="360" w:lineRule="auto"/>
        <w:ind w:left="567" w:right="1695"/>
        <w:rPr>
          <w:rFonts w:ascii="Arial" w:eastAsia="Arial" w:hAnsi="Arial" w:cs="Arial"/>
        </w:rPr>
      </w:pPr>
    </w:p>
    <w:p w14:paraId="72B6D378" w14:textId="3C625862"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E583B1" wp14:editId="6D0551FE">
            <wp:extent cx="6116887" cy="2109600"/>
            <wp:effectExtent l="0" t="0" r="0" b="5080"/>
            <wp:docPr id="96493695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6958"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3C2643EA" w14:textId="77777777" w:rsidR="00321CA3" w:rsidRPr="00321CA3" w:rsidRDefault="00321CA3" w:rsidP="00321CA3">
      <w:pPr>
        <w:spacing w:after="120" w:line="360" w:lineRule="auto"/>
        <w:ind w:left="567" w:right="1695"/>
        <w:rPr>
          <w:rFonts w:ascii="Arial" w:eastAsia="Arial" w:hAnsi="Arial" w:cs="Arial"/>
        </w:rPr>
      </w:pPr>
      <w:r>
        <w:rPr>
          <w:rFonts w:ascii="Arial" w:hAnsi="Arial"/>
        </w:rPr>
        <w:t>5-корпусный ступенчатый плуг Teres 200 S в действии</w:t>
      </w:r>
    </w:p>
    <w:p w14:paraId="050194E1" w14:textId="77777777" w:rsidR="00321CA3" w:rsidRDefault="00321CA3" w:rsidP="00F4316E">
      <w:pPr>
        <w:spacing w:after="120" w:line="360" w:lineRule="auto"/>
        <w:ind w:left="567" w:right="1695"/>
        <w:rPr>
          <w:rFonts w:ascii="Arial" w:eastAsia="Arial" w:hAnsi="Arial" w:cs="Arial"/>
        </w:rPr>
      </w:pPr>
    </w:p>
    <w:p w14:paraId="43BCBE9D" w14:textId="77777777" w:rsidR="00321CA3" w:rsidRDefault="00321CA3" w:rsidP="00F4316E">
      <w:pPr>
        <w:spacing w:after="120" w:line="360" w:lineRule="auto"/>
        <w:ind w:left="567" w:right="1695"/>
        <w:rPr>
          <w:rFonts w:ascii="Arial" w:eastAsia="Arial" w:hAnsi="Arial" w:cs="Arial"/>
        </w:rPr>
      </w:pPr>
    </w:p>
    <w:p w14:paraId="28082672" w14:textId="77320F0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6779F37" wp14:editId="5B90A2D0">
            <wp:extent cx="4064400" cy="2880000"/>
            <wp:effectExtent l="0" t="0" r="0" b="3175"/>
            <wp:docPr id="15640544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4487" name="Grafik 1564054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083038" w14:textId="77777777" w:rsidR="00321CA3" w:rsidRPr="00321CA3" w:rsidRDefault="00321CA3" w:rsidP="00321CA3">
      <w:pPr>
        <w:spacing w:after="120" w:line="360" w:lineRule="auto"/>
        <w:ind w:left="567" w:right="1695"/>
        <w:rPr>
          <w:rFonts w:ascii="Arial" w:eastAsia="Arial" w:hAnsi="Arial" w:cs="Arial"/>
        </w:rPr>
      </w:pPr>
      <w:r>
        <w:rPr>
          <w:rFonts w:ascii="Arial" w:hAnsi="Arial"/>
        </w:rPr>
        <w:t>Корпус плуга SpeedBlade STU 40</w:t>
      </w:r>
    </w:p>
    <w:p w14:paraId="2A3D559E" w14:textId="77777777" w:rsidR="00321CA3" w:rsidRDefault="00321CA3" w:rsidP="00F4316E">
      <w:pPr>
        <w:spacing w:after="120" w:line="360" w:lineRule="auto"/>
        <w:ind w:left="567" w:right="1695"/>
        <w:rPr>
          <w:rFonts w:ascii="Arial" w:eastAsia="Arial" w:hAnsi="Arial" w:cs="Arial"/>
        </w:rPr>
      </w:pPr>
    </w:p>
    <w:p w14:paraId="2648F6C8" w14:textId="77777777" w:rsidR="00321CA3" w:rsidRDefault="00321CA3" w:rsidP="00F4316E">
      <w:pPr>
        <w:spacing w:after="120" w:line="360" w:lineRule="auto"/>
        <w:ind w:left="567" w:right="1695"/>
        <w:rPr>
          <w:rFonts w:ascii="Arial" w:eastAsia="Arial" w:hAnsi="Arial" w:cs="Arial"/>
        </w:rPr>
      </w:pPr>
    </w:p>
    <w:p w14:paraId="077AC7CF" w14:textId="08488613"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4C4863" wp14:editId="640D4B0E">
            <wp:extent cx="4064400" cy="2876244"/>
            <wp:effectExtent l="0" t="0" r="0" b="635"/>
            <wp:docPr id="35677234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72349"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16C92A26" w14:textId="78D665AA" w:rsidR="00321CA3" w:rsidRPr="00321CA3" w:rsidRDefault="00321CA3" w:rsidP="00321CA3">
      <w:pPr>
        <w:spacing w:after="120" w:line="360" w:lineRule="auto"/>
        <w:ind w:left="567" w:right="1695"/>
        <w:rPr>
          <w:rFonts w:ascii="Arial" w:eastAsia="Arial" w:hAnsi="Arial" w:cs="Arial"/>
        </w:rPr>
      </w:pPr>
      <w:r>
        <w:rPr>
          <w:rFonts w:ascii="Arial" w:hAnsi="Arial"/>
        </w:rPr>
        <w:t>Teres 200 S с боковым опорным колесом для оптимальной вспашки по границе поля</w:t>
      </w:r>
    </w:p>
    <w:p w14:paraId="7253F06B" w14:textId="77777777" w:rsidR="00321CA3" w:rsidRDefault="00321CA3" w:rsidP="00F4316E">
      <w:pPr>
        <w:spacing w:after="120" w:line="360" w:lineRule="auto"/>
        <w:ind w:left="567" w:right="1695"/>
        <w:rPr>
          <w:rFonts w:ascii="Arial" w:eastAsia="Arial" w:hAnsi="Arial" w:cs="Arial"/>
        </w:rPr>
      </w:pPr>
    </w:p>
    <w:p w14:paraId="15253E24" w14:textId="77777777" w:rsidR="00321CA3" w:rsidRDefault="00321CA3" w:rsidP="00F4316E">
      <w:pPr>
        <w:spacing w:after="120" w:line="360" w:lineRule="auto"/>
        <w:ind w:left="567" w:right="1695"/>
        <w:rPr>
          <w:rFonts w:ascii="Arial" w:eastAsia="Arial" w:hAnsi="Arial" w:cs="Arial"/>
        </w:rPr>
      </w:pPr>
    </w:p>
    <w:p w14:paraId="7E8739E1" w14:textId="3EEB7491"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69E3A781" wp14:editId="0B29805F">
            <wp:extent cx="4064400" cy="2880000"/>
            <wp:effectExtent l="0" t="0" r="0" b="3175"/>
            <wp:docPr id="38857034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70347" name="Grafik 38857034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5137E91" w14:textId="77777777" w:rsidR="00321CA3" w:rsidRPr="00321CA3" w:rsidRDefault="00321CA3" w:rsidP="00321CA3">
      <w:pPr>
        <w:spacing w:after="120" w:line="360" w:lineRule="auto"/>
        <w:ind w:left="567" w:right="1695"/>
        <w:rPr>
          <w:rFonts w:ascii="Arial" w:eastAsia="Arial" w:hAnsi="Arial" w:cs="Arial"/>
        </w:rPr>
      </w:pPr>
      <w:r>
        <w:rPr>
          <w:rFonts w:ascii="Arial" w:hAnsi="Arial"/>
        </w:rPr>
        <w:t>Стандартная механическая регулировка первой борозды</w:t>
      </w:r>
    </w:p>
    <w:p w14:paraId="1E40CEFA" w14:textId="77777777" w:rsidR="00321CA3" w:rsidRDefault="00321CA3" w:rsidP="00F4316E">
      <w:pPr>
        <w:spacing w:after="120" w:line="360" w:lineRule="auto"/>
        <w:ind w:left="567" w:right="1695"/>
        <w:rPr>
          <w:rFonts w:ascii="Arial" w:eastAsia="Arial" w:hAnsi="Arial" w:cs="Arial"/>
        </w:rPr>
      </w:pPr>
    </w:p>
    <w:p w14:paraId="0C324BE2" w14:textId="77777777" w:rsidR="00321CA3" w:rsidRDefault="00321CA3" w:rsidP="00F4316E">
      <w:pPr>
        <w:spacing w:after="120" w:line="360" w:lineRule="auto"/>
        <w:ind w:left="567" w:right="1695"/>
        <w:rPr>
          <w:rFonts w:ascii="Arial" w:eastAsia="Arial" w:hAnsi="Arial" w:cs="Arial"/>
        </w:rPr>
      </w:pPr>
    </w:p>
    <w:p w14:paraId="7228EA12" w14:textId="41D69EC0"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950882" wp14:editId="219924E7">
            <wp:extent cx="4064400" cy="2880000"/>
            <wp:effectExtent l="0" t="0" r="0" b="3175"/>
            <wp:docPr id="135915051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50519" name="Grafik 13591505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25B762" w14:textId="77777777" w:rsidR="00321CA3" w:rsidRPr="00321CA3" w:rsidRDefault="00321CA3" w:rsidP="00321CA3">
      <w:pPr>
        <w:spacing w:after="120" w:line="360" w:lineRule="auto"/>
        <w:ind w:left="567" w:right="1695"/>
        <w:rPr>
          <w:rFonts w:ascii="Arial" w:eastAsia="Arial" w:hAnsi="Arial" w:cs="Arial"/>
        </w:rPr>
      </w:pPr>
      <w:r>
        <w:rPr>
          <w:rFonts w:ascii="Arial" w:hAnsi="Arial"/>
        </w:rPr>
        <w:t>Опциональная гидравлическая регулировка первой борозды</w:t>
      </w:r>
    </w:p>
    <w:p w14:paraId="31756B69" w14:textId="77777777" w:rsidR="00321CA3" w:rsidRDefault="00321CA3" w:rsidP="00F4316E">
      <w:pPr>
        <w:spacing w:after="120" w:line="360" w:lineRule="auto"/>
        <w:ind w:left="567" w:right="1695"/>
        <w:rPr>
          <w:rFonts w:ascii="Arial" w:eastAsia="Arial" w:hAnsi="Arial" w:cs="Arial"/>
        </w:rPr>
      </w:pPr>
    </w:p>
    <w:p w14:paraId="094DC27A" w14:textId="77777777" w:rsidR="00321CA3" w:rsidRPr="00F1137C" w:rsidRDefault="00321CA3" w:rsidP="00F4316E">
      <w:pPr>
        <w:spacing w:after="120" w:line="360" w:lineRule="auto"/>
        <w:ind w:left="567" w:right="1695"/>
        <w:rPr>
          <w:rFonts w:ascii="Arial" w:eastAsia="Arial" w:hAnsi="Arial" w:cs="Arial"/>
        </w:rPr>
      </w:pPr>
    </w:p>
    <w:p w14:paraId="03214F51" w14:textId="77777777" w:rsidR="005061F8" w:rsidRPr="00F1137C" w:rsidRDefault="005061F8"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22DDFE9E" w14:textId="77777777" w:rsidR="006F5BBB" w:rsidRPr="00E12CE4" w:rsidRDefault="006F5BBB" w:rsidP="006F5BBB">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7C70B50B" w:rsidR="00A46482" w:rsidRPr="006F5BBB" w:rsidRDefault="006F5BBB" w:rsidP="006F5BBB">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276BAF09" wp14:editId="348BAD95">
            <wp:extent cx="241300" cy="241300"/>
            <wp:effectExtent l="0" t="0" r="6350" b="6350"/>
            <wp:docPr id="13" name="Grafik 13" descr="Ein Bild, das Symbol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E06E34E" wp14:editId="6D8F05B1">
            <wp:extent cx="241300" cy="241300"/>
            <wp:effectExtent l="0" t="0" r="6350" b="6350"/>
            <wp:docPr id="12" name="Grafik 12" descr="Ein Bild, das Kreis, Design enthält.&#10;&#10;KI-generierte Inhalte können fehlerhaft sei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A8AAEC7" wp14:editId="22DA4BF7">
            <wp:extent cx="241300" cy="241300"/>
            <wp:effectExtent l="0" t="0" r="6350" b="6350"/>
            <wp:docPr id="11" name="Grafik 11" descr="Ein Bild, das Kreis, Design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D8A48F" wp14:editId="41C19349">
            <wp:extent cx="241300" cy="241300"/>
            <wp:effectExtent l="0" t="0" r="6350" b="6350"/>
            <wp:docPr id="10" name="Grafik 10" descr="Ein Bild, das Symbol, Kreis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5FCE115" wp14:editId="3A3C40B8">
            <wp:extent cx="241300" cy="241300"/>
            <wp:effectExtent l="0" t="0" r="6350" b="6350"/>
            <wp:docPr id="7" name="Grafik 7" descr="Ein Bild, das Text, Symbol, Design enthält.&#10;&#10;KI-generierte Inhalte können fehlerhaft sein.">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6F5BBB"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1AB5DF" w14:textId="77777777" w:rsidR="008678BC" w:rsidRDefault="008678BC">
      <w:r>
        <w:separator/>
      </w:r>
    </w:p>
  </w:endnote>
  <w:endnote w:type="continuationSeparator" w:id="0">
    <w:p w14:paraId="04119253" w14:textId="77777777" w:rsidR="008678BC" w:rsidRDefault="00867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E1EA7" w14:textId="77777777" w:rsidR="008678BC" w:rsidRDefault="008678BC">
      <w:r>
        <w:separator/>
      </w:r>
    </w:p>
  </w:footnote>
  <w:footnote w:type="continuationSeparator" w:id="0">
    <w:p w14:paraId="78CBDD8E" w14:textId="77777777" w:rsidR="008678BC" w:rsidRDefault="008678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0"/>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280575959">
    <w:abstractNumId w:val="15"/>
  </w:num>
  <w:num w:numId="12" w16cid:durableId="169492611">
    <w:abstractNumId w:val="21"/>
  </w:num>
  <w:num w:numId="13" w16cid:durableId="711804392">
    <w:abstractNumId w:val="22"/>
  </w:num>
  <w:num w:numId="14" w16cid:durableId="614945063">
    <w:abstractNumId w:val="4"/>
  </w:num>
  <w:num w:numId="15" w16cid:durableId="787310930">
    <w:abstractNumId w:val="9"/>
  </w:num>
  <w:num w:numId="16" w16cid:durableId="1954821959">
    <w:abstractNumId w:val="11"/>
  </w:num>
  <w:num w:numId="17" w16cid:durableId="1429236192">
    <w:abstractNumId w:val="2"/>
  </w:num>
  <w:num w:numId="18" w16cid:durableId="77405944">
    <w:abstractNumId w:val="12"/>
  </w:num>
  <w:num w:numId="19" w16cid:durableId="426585076">
    <w:abstractNumId w:val="8"/>
  </w:num>
  <w:num w:numId="20" w16cid:durableId="104153107">
    <w:abstractNumId w:val="20"/>
  </w:num>
  <w:num w:numId="21" w16cid:durableId="1466581908">
    <w:abstractNumId w:val="14"/>
  </w:num>
  <w:num w:numId="22" w16cid:durableId="1265310652">
    <w:abstractNumId w:val="16"/>
  </w:num>
  <w:num w:numId="23" w16cid:durableId="20309052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1CA3"/>
    <w:rsid w:val="00322003"/>
    <w:rsid w:val="00330541"/>
    <w:rsid w:val="0033102D"/>
    <w:rsid w:val="003375ED"/>
    <w:rsid w:val="003400A3"/>
    <w:rsid w:val="003418E1"/>
    <w:rsid w:val="00343381"/>
    <w:rsid w:val="00343E6D"/>
    <w:rsid w:val="00344BE6"/>
    <w:rsid w:val="00344E30"/>
    <w:rsid w:val="00346826"/>
    <w:rsid w:val="00347783"/>
    <w:rsid w:val="00350AD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61F8"/>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5BBB"/>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678BC"/>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78FD"/>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4DDA"/>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5A1"/>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37C"/>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10.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1143</Words>
  <Characters>7870</Characters>
  <Application>Microsoft Office Word</Application>
  <DocSecurity>0</DocSecurity>
  <Lines>65</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8996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2025-08-18T10:10:00Z</dcterms:created>
  <dcterms:modified xsi:type="dcterms:W3CDTF">2025-09-18T14:03:00Z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