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787EB" w14:textId="77777777" w:rsidR="00F10E9A" w:rsidRPr="00F10E9A" w:rsidRDefault="00F10E9A" w:rsidP="00F10E9A">
      <w:pPr>
        <w:spacing w:line="360" w:lineRule="auto"/>
        <w:ind w:left="567" w:right="1695"/>
        <w:rPr>
          <w:rFonts w:ascii="Arial" w:hAnsi="Arial" w:cs="Arial"/>
          <w:b/>
          <w:bCs/>
          <w:sz w:val="28"/>
          <w:szCs w:val="28"/>
        </w:rPr>
      </w:pPr>
      <w:r>
        <w:rPr>
          <w:rFonts w:ascii="Arial" w:hAnsi="Arial"/>
          <w:b/>
          <w:sz w:val="28"/>
        </w:rPr>
        <w:t>AMAZONE Venterra VR 4</w:t>
      </w:r>
    </w:p>
    <w:p w14:paraId="450AE66F" w14:textId="77777777" w:rsidR="00F10E9A" w:rsidRPr="00F10E9A" w:rsidRDefault="00F10E9A" w:rsidP="00F10E9A">
      <w:pPr>
        <w:spacing w:line="360" w:lineRule="auto"/>
        <w:ind w:left="567" w:right="1695"/>
        <w:rPr>
          <w:rFonts w:ascii="Arial" w:hAnsi="Arial" w:cs="Arial"/>
          <w:b/>
          <w:bCs/>
        </w:rPr>
      </w:pPr>
      <w:r>
        <w:rPr>
          <w:rFonts w:ascii="Arial" w:hAnsi="Arial"/>
          <w:b/>
        </w:rPr>
        <w:t>voor maximale efficiëntie in mechanische onkruidbestrijding</w:t>
      </w:r>
    </w:p>
    <w:p w14:paraId="77523A59" w14:textId="77777777" w:rsidR="00070765" w:rsidRDefault="00070765" w:rsidP="00330541">
      <w:pPr>
        <w:spacing w:line="360" w:lineRule="auto"/>
        <w:ind w:left="567" w:right="1695"/>
        <w:rPr>
          <w:rFonts w:ascii="Arial" w:hAnsi="Arial" w:cs="Arial"/>
        </w:rPr>
      </w:pPr>
    </w:p>
    <w:p w14:paraId="3361E78E"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AMAZONE breidt zijn schoffeltechniek verder uit met een nieuw producttype voor maximale efficiëntie. De nieuwe Venterra VR 4 is nu verkrijgbaar in werkbreedtes van 7,20 m tot 12,80 m en is gericht op klanten die met grote velden werken en voor wie een hoge capaciteit een basisvereiste is. Er zijn verschillende parallellogrammen en werktuiguitrustingen in het modulaire systeem beschikbaar. De Venterra VR 4 is bijzonder geschikt voor gebruik door loonbedrijven dankzij flexibele werkbreedtes met afzonderlijk inklapbare boomdelen. </w:t>
      </w:r>
    </w:p>
    <w:p w14:paraId="4DFCF98B" w14:textId="77777777" w:rsidR="00F10E9A" w:rsidRPr="00F10E9A" w:rsidRDefault="00F10E9A" w:rsidP="00F10E9A">
      <w:pPr>
        <w:spacing w:after="120" w:line="360" w:lineRule="auto"/>
        <w:ind w:left="567" w:right="1695"/>
        <w:rPr>
          <w:rFonts w:ascii="Arial" w:eastAsia="Arial" w:hAnsi="Arial" w:cs="Arial"/>
        </w:rPr>
      </w:pPr>
    </w:p>
    <w:p w14:paraId="7CFE23DB"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Optimale bodembescherming</w:t>
      </w:r>
    </w:p>
    <w:p w14:paraId="3CB28B02" w14:textId="77777777" w:rsidR="00F10E9A" w:rsidRPr="00F10E9A" w:rsidRDefault="00F10E9A" w:rsidP="00F10E9A">
      <w:pPr>
        <w:spacing w:after="120" w:line="360" w:lineRule="auto"/>
        <w:ind w:left="567" w:right="1695"/>
        <w:rPr>
          <w:rFonts w:ascii="Arial" w:eastAsia="Arial" w:hAnsi="Arial" w:cs="Arial"/>
        </w:rPr>
      </w:pPr>
      <w:r>
        <w:rPr>
          <w:rFonts w:ascii="Arial" w:hAnsi="Arial"/>
        </w:rPr>
        <w:t>Zelfs bij een maximale werkbreedte is de Venterra VR 4 uiterst bodemsparend. Dankzij de uitrusting met maximaal 9 steunwielen wordt het totale gewicht van de machine optimaal over een groot oppervlak verdeeld. Het compacte ontwerp met het volledig geïntegreerde verschuifframe zorgt bovendien voor een zwaartepunt dicht bij de tractor.</w:t>
      </w:r>
    </w:p>
    <w:p w14:paraId="288BAEB5" w14:textId="77777777" w:rsidR="00F10E9A" w:rsidRPr="00F10E9A" w:rsidRDefault="00F10E9A" w:rsidP="00F10E9A">
      <w:pPr>
        <w:spacing w:after="120" w:line="360" w:lineRule="auto"/>
        <w:ind w:left="567" w:right="1695"/>
        <w:rPr>
          <w:rFonts w:ascii="Arial" w:eastAsia="Arial" w:hAnsi="Arial" w:cs="Arial"/>
        </w:rPr>
      </w:pPr>
    </w:p>
    <w:p w14:paraId="11BA2D93"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Nauwkeurige werktuiggeleiding bij elk gewas</w:t>
      </w:r>
    </w:p>
    <w:p w14:paraId="2E730F62"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Het hart van de Venterra VR 4 is het parallellogram dat als basis voor een optimale werktuiggeleiding dient. Het EKP-parallellogram is beschikbaar voor rijbreedtes tussen 16 cm en 37,5 cm, en kan optioneel worden uitgerust met maximaal 3 schoffelmessen. Voor rijenafstanden tussen 12,5 cm en 90 cm wordt het KPP-parallellogram met maximaal 5 posities voor werktuigdragers gebruikt. De werkdiepte kan traploos worden ingesteld en er is een ruime overlap tussen de schoffelmessen. </w:t>
      </w:r>
    </w:p>
    <w:p w14:paraId="0F21F82C" w14:textId="77777777" w:rsidR="00F10E9A" w:rsidRPr="00F10E9A" w:rsidRDefault="00F10E9A" w:rsidP="00F10E9A">
      <w:pPr>
        <w:spacing w:after="120" w:line="360" w:lineRule="auto"/>
        <w:ind w:left="567" w:right="1695"/>
        <w:rPr>
          <w:rFonts w:ascii="Arial" w:eastAsia="Arial" w:hAnsi="Arial" w:cs="Arial"/>
        </w:rPr>
      </w:pPr>
    </w:p>
    <w:p w14:paraId="253A7419"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Verschillende soorten en breedtes schoffelmessen kunnen worden geselecteerd uit het modulaire systeem voor de vereisten met betrekking tot </w:t>
      </w:r>
      <w:r>
        <w:rPr>
          <w:rFonts w:ascii="Arial" w:hAnsi="Arial"/>
        </w:rPr>
        <w:lastRenderedPageBreak/>
        <w:t>gewas en bodemgesteldheid en kunnen ook in combinatie worden gebruikt. Met het gepatenteerde RapidoClip-snelwisselsysteem kunnen messen in een handomdraai zonder gereedschap worden verwisseld, zowel in het veld als op de boerderij.</w:t>
      </w:r>
    </w:p>
    <w:p w14:paraId="4E849AD4" w14:textId="77777777" w:rsidR="00F10E9A" w:rsidRPr="00F10E9A" w:rsidRDefault="00F10E9A" w:rsidP="00F10E9A">
      <w:pPr>
        <w:spacing w:after="120" w:line="360" w:lineRule="auto"/>
        <w:ind w:left="567" w:right="1695"/>
        <w:rPr>
          <w:rFonts w:ascii="Arial" w:eastAsia="Arial" w:hAnsi="Arial" w:cs="Arial"/>
        </w:rPr>
      </w:pPr>
    </w:p>
    <w:p w14:paraId="50349640"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 xml:space="preserve">Precies op het juiste spoor </w:t>
      </w:r>
    </w:p>
    <w:p w14:paraId="0C74E9EC" w14:textId="77777777" w:rsidR="00F10E9A" w:rsidRPr="00F10E9A" w:rsidRDefault="00F10E9A" w:rsidP="00F10E9A">
      <w:pPr>
        <w:spacing w:after="120" w:line="360" w:lineRule="auto"/>
        <w:ind w:left="567" w:right="1695"/>
        <w:rPr>
          <w:rFonts w:ascii="Arial" w:eastAsia="Arial" w:hAnsi="Arial" w:cs="Arial"/>
        </w:rPr>
      </w:pPr>
      <w:r>
        <w:rPr>
          <w:rFonts w:ascii="Arial" w:hAnsi="Arial"/>
        </w:rPr>
        <w:t>Schadevrij werken in de gewasrij vereist altijd maximale precisie, vooral bij grote werkbreedtes. Het rijengeleidingssysteem, dat bestaat uit een camerasysteem en het volledig geïntegreerde verschuifframe, zorgt voor een nauwkeurige geleiding langs de gewasrijen. Het verschuifframe met een schuifbeweging tot 60 cm maakt een perfecte aanpassing van de rij mogelijk, zelfs in moeilijke situaties.</w:t>
      </w:r>
    </w:p>
    <w:p w14:paraId="7C3EBFF3" w14:textId="77777777" w:rsidR="00F10E9A" w:rsidRPr="00F10E9A" w:rsidRDefault="00F10E9A" w:rsidP="00F10E9A">
      <w:pPr>
        <w:spacing w:after="120" w:line="360" w:lineRule="auto"/>
        <w:ind w:left="567" w:right="1695"/>
        <w:rPr>
          <w:rFonts w:ascii="Arial" w:eastAsia="Arial" w:hAnsi="Arial" w:cs="Arial"/>
        </w:rPr>
      </w:pPr>
    </w:p>
    <w:p w14:paraId="0E56B67B"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Het CLAAS camerasysteem Horus Professional herkent het gewas aan de hand van de indeling of in de 3D-modus op basis van hoogteverschillen. Daarnaast is herkenning mogelijk door kleurselectie. Het eigen SmartVision camerasysteem zorgt voor een betrouwbare rijengeleiding zonder handmatige bijstelling dankzij automatische hellingscorrectie, zelfs op steile hellingen. Beide systemen regelen het verschuifframe afhankelijk van de rijsnelheid. De bestuurder kan de exacte rijengeleiding op de terminal middels een live videobeeld controleren. Naast het camerasysteem is er ook een rijentaster beschikbaar, die bijzonder geschikt is voor schoffelgangen met laat onkruid of bij het zaaien van tussengewassen. De rijentaster zorgen voor een nauwkeurige geleiding langs de plantenrij bij sterke plantbewegingen door zijwind. </w:t>
      </w:r>
    </w:p>
    <w:p w14:paraId="2FA3410F" w14:textId="77777777" w:rsidR="00F10E9A" w:rsidRPr="00F10E9A" w:rsidRDefault="00F10E9A" w:rsidP="00F10E9A">
      <w:pPr>
        <w:spacing w:after="120" w:line="360" w:lineRule="auto"/>
        <w:ind w:left="567" w:right="1695"/>
        <w:rPr>
          <w:rFonts w:ascii="Arial" w:eastAsia="Arial" w:hAnsi="Arial" w:cs="Arial"/>
        </w:rPr>
      </w:pPr>
    </w:p>
    <w:p w14:paraId="2503B50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 xml:space="preserve">Meerdere werkgangen in één rit </w:t>
      </w:r>
    </w:p>
    <w:p w14:paraId="1A4428C1"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De Venterra VR 4 kan worden uitgerust met verschillende AMAZONE-applicatiesystemen om baanbrekende akkerbouwconcepten op het veld te </w:t>
      </w:r>
      <w:r>
        <w:rPr>
          <w:rFonts w:ascii="Arial" w:hAnsi="Arial"/>
        </w:rPr>
        <w:lastRenderedPageBreak/>
        <w:t xml:space="preserve">brengen. Dit verlaagt de kosten voor arbeid en productiemiddelen, en bevordert tevens duurzame landbouwpraktijken. </w:t>
      </w:r>
    </w:p>
    <w:p w14:paraId="43DC46D6" w14:textId="77777777" w:rsidR="00F10E9A" w:rsidRPr="00F10E9A" w:rsidRDefault="00F10E9A" w:rsidP="00F10E9A">
      <w:pPr>
        <w:spacing w:after="120" w:line="360" w:lineRule="auto"/>
        <w:ind w:left="567" w:right="1695"/>
        <w:rPr>
          <w:rFonts w:ascii="Arial" w:eastAsia="Arial" w:hAnsi="Arial" w:cs="Arial"/>
        </w:rPr>
      </w:pPr>
    </w:p>
    <w:p w14:paraId="74964798" w14:textId="77777777" w:rsidR="00F10E9A" w:rsidRPr="00F10E9A" w:rsidRDefault="00F10E9A" w:rsidP="00F10E9A">
      <w:pPr>
        <w:spacing w:after="120" w:line="360" w:lineRule="auto"/>
        <w:ind w:left="567" w:right="1695"/>
        <w:rPr>
          <w:rFonts w:ascii="Arial" w:eastAsia="Arial" w:hAnsi="Arial" w:cs="Arial"/>
        </w:rPr>
      </w:pPr>
      <w:r>
        <w:rPr>
          <w:rFonts w:ascii="Arial" w:hAnsi="Arial"/>
        </w:rPr>
        <w:t>Een combinatie van de FTender fronttank en de RowSpread verdelerkop op de schoffelmachine maakt een krachtige en efficiënte bemesting van de gewassen mogelijk. Afhankelijk van de behoefte wordt de meststof gericht op de plantenrij, tussen de rijen of aan de oppervlakte met behulp van ketsplaten uitgebracht. Het systeem is ook geschikt voor zaaien, bijvoorbeeld voor tussengewassen. Er zijn verschillende nalopende werktuigcombinaties voor het inwerken beschikbaar.</w:t>
      </w:r>
    </w:p>
    <w:p w14:paraId="444599D7" w14:textId="77777777" w:rsidR="00F10E9A" w:rsidRPr="00F10E9A" w:rsidRDefault="00F10E9A" w:rsidP="00F10E9A">
      <w:pPr>
        <w:spacing w:after="120" w:line="360" w:lineRule="auto"/>
        <w:ind w:left="567" w:right="1695"/>
        <w:rPr>
          <w:rFonts w:ascii="Arial" w:eastAsia="Arial" w:hAnsi="Arial" w:cs="Arial"/>
        </w:rPr>
      </w:pPr>
    </w:p>
    <w:p w14:paraId="3D2B9E1A" w14:textId="77777777" w:rsidR="00F10E9A" w:rsidRPr="00F10E9A" w:rsidRDefault="00F10E9A" w:rsidP="00F10E9A">
      <w:pPr>
        <w:spacing w:after="120" w:line="360" w:lineRule="auto"/>
        <w:ind w:left="567" w:right="1695"/>
        <w:rPr>
          <w:rFonts w:ascii="Arial" w:eastAsia="Arial" w:hAnsi="Arial" w:cs="Arial"/>
        </w:rPr>
      </w:pPr>
      <w:r>
        <w:rPr>
          <w:rFonts w:ascii="Arial" w:hAnsi="Arial"/>
        </w:rPr>
        <w:t>Het RowSpray-rijenbespuiting kan worden gebruikt in combinatie met de FT-P fronttank, om gewasbeschermingsmiddelen of vloeibare kunstmest gericht toe te dienen. De spuitvloeistof wordt nauwkeurig over de afzonderlijke rijen gewassen uitgebracht, terwijl de schoffelmessen het onkruid tussen de rijen mechanisch verwijderen en tegelijkertijd de capillaire buizen breken. Als optie kan de volledige olietoevoer van de FT-P en schoffelmachine centraal worden geregeld via de Venterra VR 4. Dit zorgt voor een constante olietoevoer zonder drukschommelingen voor alle verbruikers.</w:t>
      </w:r>
    </w:p>
    <w:p w14:paraId="4D5D32D9" w14:textId="77777777" w:rsidR="00F10E9A" w:rsidRPr="00F10E9A" w:rsidRDefault="00F10E9A" w:rsidP="00F10E9A">
      <w:pPr>
        <w:spacing w:after="120" w:line="360" w:lineRule="auto"/>
        <w:ind w:left="567" w:right="1695"/>
        <w:rPr>
          <w:rFonts w:ascii="Arial" w:eastAsia="Arial" w:hAnsi="Arial" w:cs="Arial"/>
        </w:rPr>
      </w:pPr>
    </w:p>
    <w:p w14:paraId="0B747BC9"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Schoffelen tot in het laatste hoekje met GPS-gestuurd heffen van afzonderlijke parallellogrammen</w:t>
      </w:r>
    </w:p>
    <w:p w14:paraId="0EBD9667" w14:textId="77777777" w:rsidR="00F10E9A" w:rsidRPr="00F10E9A" w:rsidRDefault="00F10E9A" w:rsidP="00F10E9A">
      <w:pPr>
        <w:spacing w:after="120" w:line="360" w:lineRule="auto"/>
        <w:ind w:left="567" w:right="1695"/>
        <w:rPr>
          <w:rFonts w:ascii="Arial" w:eastAsia="Arial" w:hAnsi="Arial" w:cs="Arial"/>
        </w:rPr>
      </w:pPr>
      <w:r>
        <w:rPr>
          <w:rFonts w:ascii="Arial" w:hAnsi="Arial"/>
        </w:rPr>
        <w:t>Dankzij de GPS-Switch gestuurde hydraulische individuele sectieschakeling voor de parallellogrammen is nauwkeurig schoffelen mogelijk, zelfs bij zeer grote werkbreedtes. Op schuin aflopende kopakkers en in wigvormige uitlopers zorgt de gebruiksvriendelijke bediening ervoor dat zowel het gewas wordt beschermd als "het laatste hoekje" schoon wordt geschoffeld. Dit systeem maakt het ook mogelijk om de parallellogrammen automatisch op te tillen bij het inklappen. Dit voorkomt op afdoende wijze mogelijke botsingen tussen de schoffelonderdelen tijdens het inklappen en zorgt zelfs bij deze werkbreedtes voor een maximale transportbreedte van 3 meter. De optionele Load Sensing-</w:t>
      </w:r>
      <w:r>
        <w:rPr>
          <w:rFonts w:ascii="Arial" w:hAnsi="Arial"/>
        </w:rPr>
        <w:lastRenderedPageBreak/>
        <w:t xml:space="preserve">uitrusting in combinatie met een drukaccumulator beperkt het olieverbruik op de tractor tot een minimum. </w:t>
      </w:r>
    </w:p>
    <w:p w14:paraId="1A3FB2BB" w14:textId="77777777" w:rsidR="00F10E9A" w:rsidRPr="00F10E9A" w:rsidRDefault="00F10E9A" w:rsidP="00F10E9A">
      <w:pPr>
        <w:spacing w:after="120" w:line="360" w:lineRule="auto"/>
        <w:ind w:left="567" w:right="1695"/>
        <w:rPr>
          <w:rFonts w:ascii="Arial" w:eastAsia="Arial" w:hAnsi="Arial" w:cs="Arial"/>
        </w:rPr>
      </w:pPr>
    </w:p>
    <w:p w14:paraId="18B86416" w14:textId="77777777" w:rsidR="00F10E9A" w:rsidRPr="00F10E9A" w:rsidRDefault="00F10E9A" w:rsidP="00F10E9A">
      <w:pPr>
        <w:spacing w:after="120" w:line="360" w:lineRule="auto"/>
        <w:ind w:left="567" w:right="1695"/>
        <w:rPr>
          <w:rFonts w:ascii="Arial" w:eastAsia="Arial" w:hAnsi="Arial" w:cs="Arial"/>
        </w:rPr>
      </w:pPr>
      <w:r>
        <w:rPr>
          <w:rFonts w:ascii="Arial" w:hAnsi="Arial"/>
        </w:rPr>
        <w:t>De ISOBUS bedieningsterminal AmaTron 4 zorgt voor een zeer comfortabele bediening en kan ook worden gebruikt in combinatie met de rijenbespuiting.</w:t>
      </w:r>
    </w:p>
    <w:p w14:paraId="74E463A6" w14:textId="77777777" w:rsidR="00F10E9A" w:rsidRPr="00F10E9A" w:rsidRDefault="00F10E9A" w:rsidP="00F10E9A">
      <w:pPr>
        <w:spacing w:after="120" w:line="360" w:lineRule="auto"/>
        <w:ind w:left="567" w:right="1695"/>
        <w:rPr>
          <w:rFonts w:ascii="Arial" w:eastAsia="Arial" w:hAnsi="Arial" w:cs="Arial"/>
        </w:rPr>
      </w:pPr>
    </w:p>
    <w:p w14:paraId="78CFD85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Flexibiliteit</w:t>
      </w:r>
      <w:r>
        <w:rPr>
          <w:rFonts w:ascii="Arial" w:hAnsi="Arial"/>
        </w:rPr>
        <w:t xml:space="preserve"> </w:t>
      </w:r>
    </w:p>
    <w:p w14:paraId="58AB067A"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De Venterra VR 4 is ontwikkeld als modulair systeem voor maximale flexibiliteit. Dit betekent dat de machine ook later gemakkelijk kan worden aangepast aan gewijzigde werksituaties, bijvoorbeeld door de buitenste boomdelen in te klappen om de werkbreedte van 9 m naar 6 m te verkleinen. Niet alleen kunnen optionele werktuigen zoals bladbeschermingsschijven, aanaardwerktuigen, eggen of vingerwieders op elk moment achteraf worden gemonteerd, ze bevinden zich afhankelijk van de geselecteerde optie ook op een afzonderlijk geleid parallellogram en maken zo in elke situatie een directe aanpassing aan de grond mogelijk. </w:t>
      </w:r>
    </w:p>
    <w:p w14:paraId="342448D1" w14:textId="77777777" w:rsidR="00F10E9A" w:rsidRPr="00F10E9A" w:rsidRDefault="00F10E9A" w:rsidP="00F10E9A">
      <w:pPr>
        <w:spacing w:after="120" w:line="360" w:lineRule="auto"/>
        <w:ind w:left="567" w:right="1695"/>
        <w:rPr>
          <w:rFonts w:ascii="Arial" w:eastAsia="Arial" w:hAnsi="Arial" w:cs="Arial"/>
        </w:rPr>
      </w:pPr>
    </w:p>
    <w:p w14:paraId="6F0A533D"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Zelfs aangepaste rijbreedtes zijn eenvoudig te implementeren op de Venterra VR 4. Het frame van de Venterra is zo ontworpen dat elke rijbreedte ook in de naloop met weinig moeite kan worden gerealiseerd. </w:t>
      </w:r>
    </w:p>
    <w:p w14:paraId="46727DE0" w14:textId="6F268A25" w:rsidR="00E81C56" w:rsidRDefault="00E81C56">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D81A8DC" w14:textId="08D89B7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Meest nauwkeurige werkresultaten ook bij grote werkbreedtes tot 12 m dankzij standaard, cameragestuurd rijgeleidingssysteem met verschuifframe VR 4 met verplaatsing tot 60 cm</w:t>
      </w:r>
    </w:p>
    <w:p w14:paraId="5237D75D" w14:textId="208D9D8E"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Parallellogrammen met hoge framevrijheid tot 80 cm en maximale slag tot 25 cm met sectieschakeling</w:t>
      </w:r>
    </w:p>
    <w:p w14:paraId="434DE3A6" w14:textId="7CBC55B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Gebruik in gedeeltelijke opklapstand mogelijk voor maximale flexibiliteit bij gebruik met verschillende werkbreedtes van de zaaimachines</w:t>
      </w:r>
    </w:p>
    <w:p w14:paraId="1E23417B" w14:textId="025EEA33"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Steunwielen op het frame voor geoptimaliseerde gewichtsverdeling met geïntegreerd verschuifframe voor een zwaartepunt dicht bij de tractor</w:t>
      </w:r>
    </w:p>
    <w:p w14:paraId="6AF032A1" w14:textId="5318DA22"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Toedieningssystemen zoals verdeelkop RowSpread met FTender voor de bemesting of bandspuitinrichting RowSpray met FT-P 1502</w:t>
      </w:r>
    </w:p>
    <w:p w14:paraId="108F8063" w14:textId="77777777" w:rsidR="00F10E9A" w:rsidRDefault="00F10E9A" w:rsidP="00F10E9A">
      <w:pPr>
        <w:spacing w:after="120" w:line="360" w:lineRule="auto"/>
        <w:ind w:right="1695"/>
        <w:rPr>
          <w:rFonts w:ascii="Arial" w:eastAsia="Arial" w:hAnsi="Arial" w:cs="Arial"/>
        </w:rPr>
      </w:pPr>
    </w:p>
    <w:p w14:paraId="59CBE885" w14:textId="10506105" w:rsidR="00E81C56" w:rsidRDefault="00E81C56">
      <w:pPr>
        <w:rPr>
          <w:rFonts w:ascii="Arial" w:eastAsia="Arial" w:hAnsi="Arial" w:cs="Arial"/>
        </w:rPr>
      </w:pPr>
      <w:r>
        <w:rPr>
          <w:rFonts w:ascii="Arial" w:eastAsia="Arial" w:hAnsi="Arial" w:cs="Arial"/>
        </w:rPr>
        <w:br w:type="page"/>
      </w:r>
    </w:p>
    <w:p w14:paraId="1B01D270" w14:textId="79D49291"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B07BDD5" wp14:editId="3AE1E756">
            <wp:extent cx="3477600" cy="2880000"/>
            <wp:effectExtent l="0" t="0" r="2540" b="3175"/>
            <wp:docPr id="20426773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677367" name="Grafik 204267736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681C78A" w14:textId="77777777" w:rsidR="00D23C16" w:rsidRPr="00D23C16" w:rsidRDefault="00D23C16" w:rsidP="00D23C16">
      <w:pPr>
        <w:spacing w:after="120" w:line="360" w:lineRule="auto"/>
        <w:ind w:left="567" w:right="1695"/>
        <w:rPr>
          <w:rFonts w:ascii="Arial" w:eastAsia="Arial" w:hAnsi="Arial" w:cs="Arial"/>
        </w:rPr>
      </w:pPr>
      <w:r>
        <w:rPr>
          <w:rFonts w:ascii="Arial" w:hAnsi="Arial"/>
        </w:rPr>
        <w:t>Betrouwbaar schoffelen met maximale flexibiliteit en efficiëntie met de AMAZONE Venterra VR 4</w:t>
      </w:r>
    </w:p>
    <w:p w14:paraId="2FF2DC0B" w14:textId="77777777" w:rsidR="00D23C16" w:rsidRDefault="00D23C16" w:rsidP="00D23C16">
      <w:pPr>
        <w:spacing w:after="120" w:line="360" w:lineRule="auto"/>
        <w:ind w:left="567" w:right="1695"/>
        <w:rPr>
          <w:rFonts w:ascii="Arial" w:eastAsia="Arial" w:hAnsi="Arial" w:cs="Arial"/>
        </w:rPr>
      </w:pPr>
    </w:p>
    <w:p w14:paraId="279A3634" w14:textId="77777777" w:rsidR="00D23C16" w:rsidRDefault="00D23C16" w:rsidP="00D23C16">
      <w:pPr>
        <w:spacing w:after="120" w:line="360" w:lineRule="auto"/>
        <w:ind w:left="567" w:right="1695"/>
        <w:rPr>
          <w:rFonts w:ascii="Arial" w:eastAsia="Arial" w:hAnsi="Arial" w:cs="Arial"/>
        </w:rPr>
      </w:pPr>
    </w:p>
    <w:p w14:paraId="3BB3EB79" w14:textId="60178CC3"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027FEBC3" wp14:editId="3EFAE9A3">
            <wp:extent cx="1440000" cy="1440000"/>
            <wp:effectExtent l="0" t="0" r="0" b="0"/>
            <wp:docPr id="46178202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82028" name="Grafik 46178202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15098377" w14:textId="77777777" w:rsidR="00D23C16" w:rsidRPr="00D23C16" w:rsidRDefault="00D23C16" w:rsidP="00D23C16">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 xml:space="preserve">www.amazone.net/yt-Venterra-VR4 </w:t>
      </w:r>
    </w:p>
    <w:p w14:paraId="3794E27F" w14:textId="77777777" w:rsidR="00D23C16" w:rsidRDefault="00D23C16" w:rsidP="00D23C16">
      <w:pPr>
        <w:spacing w:after="120" w:line="360" w:lineRule="auto"/>
        <w:ind w:left="567" w:right="1695"/>
        <w:rPr>
          <w:rFonts w:ascii="Arial" w:eastAsia="Arial" w:hAnsi="Arial" w:cs="Arial"/>
        </w:rPr>
      </w:pPr>
    </w:p>
    <w:p w14:paraId="150290EB" w14:textId="77777777" w:rsidR="00D23C16" w:rsidRDefault="00D23C16" w:rsidP="00D23C16">
      <w:pPr>
        <w:spacing w:after="120" w:line="360" w:lineRule="auto"/>
        <w:ind w:left="567" w:right="1695"/>
        <w:rPr>
          <w:rFonts w:ascii="Arial" w:eastAsia="Arial" w:hAnsi="Arial" w:cs="Arial"/>
        </w:rPr>
      </w:pPr>
    </w:p>
    <w:p w14:paraId="6E0B8CD3" w14:textId="1B5908C5"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B23CFE" wp14:editId="3E4D852D">
            <wp:extent cx="4057200" cy="2880000"/>
            <wp:effectExtent l="0" t="0" r="0" b="3175"/>
            <wp:docPr id="143197049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0496" name="Grafik 143197049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FD79A17" w14:textId="77777777" w:rsidR="00D23C16" w:rsidRPr="00D23C16" w:rsidRDefault="00D23C16" w:rsidP="00D23C16">
      <w:pPr>
        <w:spacing w:after="120" w:line="360" w:lineRule="auto"/>
        <w:ind w:left="567" w:right="1695"/>
        <w:rPr>
          <w:rFonts w:ascii="Arial" w:eastAsia="Arial" w:hAnsi="Arial" w:cs="Arial"/>
        </w:rPr>
      </w:pPr>
      <w:r>
        <w:rPr>
          <w:rFonts w:ascii="Arial" w:hAnsi="Arial"/>
        </w:rPr>
        <w:t>Door het in het basisframe geïntegreerde verschuifframe is er minder hefvermogen en frontballast nodig</w:t>
      </w:r>
    </w:p>
    <w:p w14:paraId="034A95D4" w14:textId="77777777" w:rsidR="00D23C16" w:rsidRDefault="00D23C16" w:rsidP="00D23C16">
      <w:pPr>
        <w:spacing w:after="120" w:line="360" w:lineRule="auto"/>
        <w:ind w:left="567" w:right="1695"/>
        <w:rPr>
          <w:rFonts w:ascii="Arial" w:eastAsia="Arial" w:hAnsi="Arial" w:cs="Arial"/>
        </w:rPr>
      </w:pPr>
    </w:p>
    <w:p w14:paraId="19726616" w14:textId="77777777" w:rsidR="00D23C16" w:rsidRDefault="00D23C16" w:rsidP="00D23C16">
      <w:pPr>
        <w:spacing w:after="120" w:line="360" w:lineRule="auto"/>
        <w:ind w:left="567" w:right="1695"/>
        <w:rPr>
          <w:rFonts w:ascii="Arial" w:eastAsia="Arial" w:hAnsi="Arial" w:cs="Arial"/>
        </w:rPr>
      </w:pPr>
    </w:p>
    <w:p w14:paraId="5B2797E9" w14:textId="6B282A1B"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7EE44AB6" wp14:editId="553A72A8">
            <wp:extent cx="4064400" cy="2880000"/>
            <wp:effectExtent l="0" t="0" r="0" b="3175"/>
            <wp:docPr id="61940763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07638" name="Grafik 61940763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0498EB" w14:textId="77777777" w:rsidR="00D23C16" w:rsidRPr="00D23C16" w:rsidRDefault="00D23C16" w:rsidP="00D23C16">
      <w:pPr>
        <w:spacing w:after="120" w:line="360" w:lineRule="auto"/>
        <w:ind w:left="567" w:right="1695"/>
        <w:rPr>
          <w:rFonts w:ascii="Arial" w:eastAsia="Arial" w:hAnsi="Arial" w:cs="Arial"/>
        </w:rPr>
      </w:pPr>
      <w:r>
        <w:rPr>
          <w:rFonts w:ascii="Arial" w:hAnsi="Arial"/>
        </w:rPr>
        <w:t>De frontaanbouwcontainer FTender met een tankvolume van 1.600 l of 2.200 l maakt een hoge efficiëntie mogelijk voor het toedienen van zaad of kunstmest met de RowSpread verdeelkop tijdens de verzorgingswerkzaamheden voor het hoofdgewas.</w:t>
      </w:r>
    </w:p>
    <w:p w14:paraId="228909F7" w14:textId="77777777" w:rsidR="00D23C16" w:rsidRDefault="00D23C16" w:rsidP="00D23C16">
      <w:pPr>
        <w:spacing w:after="120" w:line="360" w:lineRule="auto"/>
        <w:ind w:left="567" w:right="1695"/>
        <w:rPr>
          <w:rFonts w:ascii="Arial" w:eastAsia="Arial" w:hAnsi="Arial" w:cs="Arial"/>
        </w:rPr>
      </w:pPr>
    </w:p>
    <w:p w14:paraId="51F2EAC5" w14:textId="6000F34E"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1F82E2EF" wp14:editId="4F824FC1">
            <wp:extent cx="4064400" cy="2880000"/>
            <wp:effectExtent l="0" t="0" r="0" b="3175"/>
            <wp:docPr id="171538495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84958" name="Grafik 171538495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946401" w14:textId="77777777" w:rsidR="00D23C16" w:rsidRPr="00D23C16" w:rsidRDefault="00D23C16" w:rsidP="00D23C16">
      <w:pPr>
        <w:spacing w:after="120" w:line="360" w:lineRule="auto"/>
        <w:ind w:left="567" w:right="1695"/>
        <w:rPr>
          <w:rFonts w:ascii="Arial" w:eastAsia="Arial" w:hAnsi="Arial" w:cs="Arial"/>
        </w:rPr>
      </w:pPr>
      <w:r>
        <w:rPr>
          <w:rFonts w:ascii="Arial" w:hAnsi="Arial"/>
        </w:rPr>
        <w:t>De fronttank FT-P 1502 met een tankvolume van 1.500 l is de ideale partner voor alle machinetoepassingen met vloeibare producten.</w:t>
      </w:r>
    </w:p>
    <w:p w14:paraId="0424EA40" w14:textId="77777777" w:rsidR="00D23C16" w:rsidRDefault="00D23C16" w:rsidP="00D23C16">
      <w:pPr>
        <w:spacing w:after="120" w:line="360" w:lineRule="auto"/>
        <w:ind w:left="567" w:right="1695"/>
        <w:rPr>
          <w:rFonts w:ascii="Arial" w:eastAsia="Arial" w:hAnsi="Arial" w:cs="Arial"/>
        </w:rPr>
      </w:pPr>
    </w:p>
    <w:p w14:paraId="7E42C6B9" w14:textId="6026F1E0"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511A09E5" wp14:editId="0AF76249">
            <wp:extent cx="6120000" cy="2620800"/>
            <wp:effectExtent l="0" t="0" r="1905" b="0"/>
            <wp:docPr id="21100120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012039" name="Grafik 21100120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620800"/>
                    </a:xfrm>
                    <a:prstGeom prst="rect">
                      <a:avLst/>
                    </a:prstGeom>
                  </pic:spPr>
                </pic:pic>
              </a:graphicData>
            </a:graphic>
          </wp:inline>
        </w:drawing>
      </w:r>
    </w:p>
    <w:p w14:paraId="283EC424" w14:textId="1313A088" w:rsidR="00D23C16" w:rsidRDefault="00BE76FF"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3023B66" wp14:editId="56ADAA6A">
            <wp:extent cx="5630400" cy="2880000"/>
            <wp:effectExtent l="0" t="0" r="0" b="3175"/>
            <wp:docPr id="13793047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04796" name="Grafik 137930479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30400" cy="2880000"/>
                    </a:xfrm>
                    <a:prstGeom prst="rect">
                      <a:avLst/>
                    </a:prstGeom>
                  </pic:spPr>
                </pic:pic>
              </a:graphicData>
            </a:graphic>
          </wp:inline>
        </w:drawing>
      </w:r>
    </w:p>
    <w:p w14:paraId="2ABA2A49" w14:textId="77777777" w:rsidR="00BE76FF" w:rsidRPr="00BE76FF" w:rsidRDefault="00BE76FF" w:rsidP="00BE76FF">
      <w:pPr>
        <w:spacing w:after="120" w:line="360" w:lineRule="auto"/>
        <w:ind w:left="567" w:right="1695"/>
        <w:rPr>
          <w:rFonts w:ascii="Arial" w:eastAsia="Arial" w:hAnsi="Arial" w:cs="Arial"/>
        </w:rPr>
      </w:pPr>
      <w:r>
        <w:rPr>
          <w:rFonts w:ascii="Arial" w:hAnsi="Arial"/>
        </w:rPr>
        <w:t>De werkbreedte van de Venterra VR 4 kan van 9 m naar 6 m worden verkleind door de buitenste framedelen in te klappen</w:t>
      </w:r>
    </w:p>
    <w:p w14:paraId="7050661A" w14:textId="77777777" w:rsidR="00F10E9A" w:rsidRDefault="00F10E9A" w:rsidP="00F10E9A">
      <w:pPr>
        <w:spacing w:after="120" w:line="360" w:lineRule="auto"/>
        <w:ind w:right="1695"/>
        <w:rPr>
          <w:rFonts w:ascii="Arial" w:eastAsia="Arial" w:hAnsi="Arial" w:cs="Arial"/>
        </w:rPr>
      </w:pPr>
    </w:p>
    <w:p w14:paraId="14E06E0F" w14:textId="77777777" w:rsidR="00F10E9A" w:rsidRDefault="00F10E9A" w:rsidP="00F10E9A">
      <w:pPr>
        <w:spacing w:after="120" w:line="360" w:lineRule="auto"/>
        <w:ind w:right="1695"/>
        <w:rPr>
          <w:rFonts w:ascii="Arial" w:eastAsia="Arial" w:hAnsi="Arial" w:cs="Arial"/>
        </w:rPr>
      </w:pPr>
    </w:p>
    <w:p w14:paraId="3DEB92D4" w14:textId="77777777" w:rsidR="00F10E9A" w:rsidRPr="00F4316E" w:rsidRDefault="00F10E9A"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4D85C19E" w14:textId="675FB099" w:rsidR="00E81C56" w:rsidRPr="00E81C56" w:rsidRDefault="00D34808" w:rsidP="00E81C56">
      <w:pPr>
        <w:tabs>
          <w:tab w:val="left" w:pos="3550"/>
        </w:tabs>
        <w:spacing w:line="360" w:lineRule="auto"/>
        <w:ind w:left="567" w:right="1128"/>
      </w:pPr>
      <w:r>
        <w:rPr>
          <w:rFonts w:ascii="Arial" w:hAnsi="Arial"/>
          <w:color w:val="808080" w:themeColor="background1" w:themeShade="80"/>
          <w:sz w:val="20"/>
        </w:rPr>
        <w:t>Verdere informatie: </w:t>
      </w:r>
      <w:hyperlink r:id="rId16" w:history="1">
        <w:r w:rsidR="00E81C56" w:rsidRPr="003024DE">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47A86B" w14:textId="77777777" w:rsidR="00444B84" w:rsidRDefault="00444B84">
      <w:r>
        <w:separator/>
      </w:r>
    </w:p>
  </w:endnote>
  <w:endnote w:type="continuationSeparator" w:id="0">
    <w:p w14:paraId="19949B49" w14:textId="77777777" w:rsidR="00444B84" w:rsidRDefault="00444B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F9E97C" w14:textId="77777777" w:rsidR="00444B84" w:rsidRDefault="00444B84">
      <w:r>
        <w:separator/>
      </w:r>
    </w:p>
  </w:footnote>
  <w:footnote w:type="continuationSeparator" w:id="0">
    <w:p w14:paraId="5578B0AA" w14:textId="77777777" w:rsidR="00444B84" w:rsidRDefault="00444B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1"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0"/>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7"/>
  </w:num>
  <w:num w:numId="8" w16cid:durableId="33434184">
    <w:abstractNumId w:val="22"/>
  </w:num>
  <w:num w:numId="9" w16cid:durableId="274018629">
    <w:abstractNumId w:val="25"/>
  </w:num>
  <w:num w:numId="10" w16cid:durableId="1622229493">
    <w:abstractNumId w:val="26"/>
  </w:num>
  <w:num w:numId="11" w16cid:durableId="280575959">
    <w:abstractNumId w:val="23"/>
  </w:num>
  <w:num w:numId="12" w16cid:durableId="169492611">
    <w:abstractNumId w:val="29"/>
  </w:num>
  <w:num w:numId="13" w16cid:durableId="711804392">
    <w:abstractNumId w:val="30"/>
  </w:num>
  <w:num w:numId="14" w16cid:durableId="614945063">
    <w:abstractNumId w:val="4"/>
  </w:num>
  <w:num w:numId="15" w16cid:durableId="787310930">
    <w:abstractNumId w:val="18"/>
  </w:num>
  <w:num w:numId="16" w16cid:durableId="1954821959">
    <w:abstractNumId w:val="21"/>
  </w:num>
  <w:num w:numId="17" w16cid:durableId="1429236192">
    <w:abstractNumId w:val="3"/>
  </w:num>
  <w:num w:numId="18" w16cid:durableId="801196723">
    <w:abstractNumId w:val="31"/>
  </w:num>
  <w:num w:numId="19" w16cid:durableId="595864091">
    <w:abstractNumId w:val="13"/>
  </w:num>
  <w:num w:numId="20" w16cid:durableId="2085832550">
    <w:abstractNumId w:val="24"/>
  </w:num>
  <w:num w:numId="21" w16cid:durableId="1235970655">
    <w:abstractNumId w:val="0"/>
  </w:num>
  <w:num w:numId="22" w16cid:durableId="454446071">
    <w:abstractNumId w:val="12"/>
  </w:num>
  <w:num w:numId="23" w16cid:durableId="1538158893">
    <w:abstractNumId w:val="5"/>
  </w:num>
  <w:num w:numId="24" w16cid:durableId="1042562684">
    <w:abstractNumId w:val="28"/>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8"/>
  </w:num>
  <w:num w:numId="31" w16cid:durableId="1853302710">
    <w:abstractNumId w:val="19"/>
  </w:num>
  <w:num w:numId="32" w16cid:durableId="155230248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6B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B84"/>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1D7"/>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7DE"/>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E76FF"/>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C16"/>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29AB"/>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C5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1192</Words>
  <Characters>7514</Characters>
  <Application>Microsoft Office Word</Application>
  <DocSecurity>0</DocSecurity>
  <Lines>62</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8689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2025-08-18T12:08:00Z</dcterms:created>
  <dcterms:modified xsi:type="dcterms:W3CDTF">2025-08-28T16:37:00Z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