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1DCCF73" w14:textId="50438824" w:rsidR="0079672B" w:rsidRPr="0079672B" w:rsidRDefault="00D32EB4" w:rsidP="0079672B">
      <w:pPr>
        <w:spacing w:line="360" w:lineRule="auto"/>
        <w:ind w:left="567" w:right="1695"/>
        <w:rPr>
          <w:rFonts w:ascii="Arial" w:hAnsi="Arial" w:cs="Arial"/>
          <w:b/>
          <w:bCs/>
          <w:sz w:val="28"/>
          <w:szCs w:val="28"/>
        </w:rPr>
      </w:pPr>
      <w:r>
        <w:rPr>
          <w:rFonts w:ascii="Arial" w:hAnsi="Arial" w:cs="Arial"/>
          <w:b/>
          <w:bCs/>
          <w:noProof/>
          <w:sz w:val="28"/>
          <w:szCs w:val="28"/>
        </w:rPr>
        <w:drawing>
          <wp:anchor distT="0" distB="0" distL="114300" distR="114300" simplePos="0" relativeHeight="251659264" behindDoc="1" locked="1" layoutInCell="1" allowOverlap="1" wp14:anchorId="49CAA2CC" wp14:editId="293F0A6D">
            <wp:simplePos x="0" y="0"/>
            <wp:positionH relativeFrom="margin">
              <wp:align>right</wp:align>
            </wp:positionH>
            <wp:positionV relativeFrom="margin">
              <wp:align>top</wp:align>
            </wp:positionV>
            <wp:extent cx="1260000" cy="1260000"/>
            <wp:effectExtent l="0" t="0" r="0" b="0"/>
            <wp:wrapTight wrapText="left">
              <wp:wrapPolygon edited="0">
                <wp:start x="7185" y="0"/>
                <wp:lineTo x="4246" y="1306"/>
                <wp:lineTo x="653" y="4246"/>
                <wp:lineTo x="0" y="6859"/>
                <wp:lineTo x="0" y="14044"/>
                <wp:lineTo x="327" y="16657"/>
                <wp:lineTo x="5226" y="20903"/>
                <wp:lineTo x="6859" y="21230"/>
                <wp:lineTo x="14044" y="21230"/>
                <wp:lineTo x="16004" y="20903"/>
                <wp:lineTo x="20903" y="16657"/>
                <wp:lineTo x="21230" y="14044"/>
                <wp:lineTo x="21230" y="6859"/>
                <wp:lineTo x="20903" y="4573"/>
                <wp:lineTo x="16984" y="1306"/>
                <wp:lineTo x="14044" y="0"/>
                <wp:lineTo x="7185" y="0"/>
              </wp:wrapPolygon>
            </wp:wrapTight>
            <wp:docPr id="170277886"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277886" name="Grafik 170277886"/>
                    <pic:cNvPicPr/>
                  </pic:nvPicPr>
                  <pic:blipFill>
                    <a:blip r:embed="rId8" cstate="print">
                      <a:extLst>
                        <a:ext uri="{28A0092B-C50C-407E-A947-70E740481C1C}">
                          <a14:useLocalDpi xmlns:a14="http://schemas.microsoft.com/office/drawing/2010/main" val="0"/>
                        </a:ext>
                      </a:extLst>
                    </a:blip>
                    <a:stretch>
                      <a:fillRect/>
                    </a:stretch>
                  </pic:blipFill>
                  <pic:spPr>
                    <a:xfrm>
                      <a:off x="0" y="0"/>
                      <a:ext cx="1260000" cy="1260000"/>
                    </a:xfrm>
                    <a:prstGeom prst="rect">
                      <a:avLst/>
                    </a:prstGeom>
                  </pic:spPr>
                </pic:pic>
              </a:graphicData>
            </a:graphic>
            <wp14:sizeRelH relativeFrom="page">
              <wp14:pctWidth>0</wp14:pctWidth>
            </wp14:sizeRelH>
            <wp14:sizeRelV relativeFrom="page">
              <wp14:pctHeight>0</wp14:pctHeight>
            </wp14:sizeRelV>
          </wp:anchor>
        </w:drawing>
      </w:r>
      <w:r w:rsidR="0079672B">
        <w:rPr>
          <w:rFonts w:ascii="Arial" w:hAnsi="Arial"/>
          <w:b/>
          <w:sz w:val="28"/>
        </w:rPr>
        <w:t xml:space="preserve">AMAZONE </w:t>
      </w:r>
      <w:proofErr w:type="spellStart"/>
      <w:r w:rsidR="0079672B">
        <w:rPr>
          <w:rFonts w:ascii="Arial" w:hAnsi="Arial"/>
          <w:b/>
          <w:sz w:val="28"/>
        </w:rPr>
        <w:t>EasyMatch</w:t>
      </w:r>
      <w:proofErr w:type="spellEnd"/>
    </w:p>
    <w:p w14:paraId="04534B9E" w14:textId="77777777" w:rsidR="0079672B" w:rsidRPr="0079672B" w:rsidRDefault="0079672B" w:rsidP="0079672B">
      <w:pPr>
        <w:spacing w:line="360" w:lineRule="auto"/>
        <w:ind w:left="567" w:right="1695"/>
        <w:rPr>
          <w:rFonts w:ascii="Arial" w:hAnsi="Arial" w:cs="Arial"/>
          <w:b/>
          <w:bCs/>
        </w:rPr>
      </w:pPr>
      <w:r>
        <w:rPr>
          <w:rFonts w:ascii="Arial" w:hAnsi="Arial"/>
          <w:b/>
        </w:rPr>
        <w:t>Innovative fertiliser detection using artificial intelligence</w:t>
      </w:r>
    </w:p>
    <w:p w14:paraId="77523A59" w14:textId="77777777" w:rsidR="00070765" w:rsidRDefault="00070765" w:rsidP="00330541">
      <w:pPr>
        <w:spacing w:line="360" w:lineRule="auto"/>
        <w:ind w:left="567" w:right="1695"/>
        <w:rPr>
          <w:rFonts w:ascii="Arial" w:hAnsi="Arial" w:cs="Arial"/>
        </w:rPr>
      </w:pPr>
    </w:p>
    <w:p w14:paraId="26B6D740" w14:textId="77777777" w:rsidR="00465C7F" w:rsidRDefault="00465C7F" w:rsidP="00465C7F">
      <w:pPr>
        <w:spacing w:after="120" w:line="360" w:lineRule="auto"/>
        <w:ind w:left="567" w:right="1695"/>
        <w:rPr>
          <w:rFonts w:ascii="Arial" w:hAnsi="Arial"/>
        </w:rPr>
      </w:pPr>
      <w:r w:rsidRPr="00465C7F">
        <w:rPr>
          <w:rFonts w:ascii="Arial" w:hAnsi="Arial"/>
        </w:rPr>
        <w:t xml:space="preserve">The central challenge with fertiliser spreaders has always been getting the correct setting. Finding the right fertiliser in the extensive setting charts is often difficult. The AI-based </w:t>
      </w:r>
      <w:proofErr w:type="spellStart"/>
      <w:r w:rsidRPr="00465C7F">
        <w:rPr>
          <w:rFonts w:ascii="Arial" w:hAnsi="Arial"/>
        </w:rPr>
        <w:t>EasyMatch</w:t>
      </w:r>
      <w:proofErr w:type="spellEnd"/>
      <w:r w:rsidRPr="00465C7F">
        <w:rPr>
          <w:rFonts w:ascii="Arial" w:hAnsi="Arial"/>
        </w:rPr>
        <w:t xml:space="preserve"> recognition system features a user-friendly selection aid for unknown products based on a photo. Using artificial intelligence, the system analyses the core physical properties such as the granule size, shape and structure of the fertiliser and generates an overview of matching fertilisers at the touch of a button. The fertilisers are sorted </w:t>
      </w:r>
      <w:proofErr w:type="gramStart"/>
      <w:r w:rsidRPr="00465C7F">
        <w:rPr>
          <w:rFonts w:ascii="Arial" w:hAnsi="Arial"/>
        </w:rPr>
        <w:t>on the basis of</w:t>
      </w:r>
      <w:proofErr w:type="gramEnd"/>
      <w:r w:rsidRPr="00465C7F">
        <w:rPr>
          <w:rFonts w:ascii="Arial" w:hAnsi="Arial"/>
        </w:rPr>
        <w:t xml:space="preserve"> visual matching. The result is a quick and comfortable set-up - for every AMAZONE spreader. This saves time, simplifies the setting process and improves fertilisation efficiency.</w:t>
      </w:r>
    </w:p>
    <w:p w14:paraId="6B848C59" w14:textId="77777777" w:rsidR="00465C7F" w:rsidRPr="00465C7F" w:rsidRDefault="00465C7F" w:rsidP="00465C7F">
      <w:pPr>
        <w:spacing w:after="120" w:line="360" w:lineRule="auto"/>
        <w:ind w:left="567" w:right="1695"/>
        <w:rPr>
          <w:rFonts w:ascii="Arial" w:hAnsi="Arial"/>
        </w:rPr>
      </w:pPr>
    </w:p>
    <w:p w14:paraId="4F6C8079" w14:textId="77777777" w:rsidR="00465C7F" w:rsidRPr="00465C7F" w:rsidRDefault="00465C7F" w:rsidP="00465C7F">
      <w:pPr>
        <w:spacing w:after="120" w:line="360" w:lineRule="auto"/>
        <w:ind w:left="567" w:right="1695"/>
        <w:rPr>
          <w:rFonts w:ascii="Arial" w:hAnsi="Arial"/>
          <w:b/>
          <w:bCs/>
        </w:rPr>
      </w:pPr>
      <w:r w:rsidRPr="00465C7F">
        <w:rPr>
          <w:rFonts w:ascii="Arial" w:hAnsi="Arial"/>
          <w:b/>
          <w:bCs/>
        </w:rPr>
        <w:t>The challenge: product diversity on the global fertiliser market</w:t>
      </w:r>
    </w:p>
    <w:p w14:paraId="10899413" w14:textId="77777777" w:rsidR="00465C7F" w:rsidRPr="00465C7F" w:rsidRDefault="00465C7F" w:rsidP="00465C7F">
      <w:pPr>
        <w:spacing w:after="120" w:line="360" w:lineRule="auto"/>
        <w:ind w:left="567" w:right="1695"/>
        <w:rPr>
          <w:rFonts w:ascii="Arial" w:hAnsi="Arial"/>
        </w:rPr>
      </w:pPr>
      <w:r w:rsidRPr="00465C7F">
        <w:rPr>
          <w:rFonts w:ascii="Arial" w:hAnsi="Arial"/>
        </w:rPr>
        <w:t xml:space="preserve">The variety of products on the global fertiliser market is increasing, and, with it, the requirement to find the correct fertiliser spreader settings. In addition, the same fertilisers are sold under a wide variety of trade names - fertiliser databases with thousands of recommended settings are the result. Thanks to decades of experience and intensive cooperation with fertiliser manufacturers, virtually every fertiliser has been tested in the AMAZONE fertiliser laboratory, but in practice often only the product group (for example, calcium ammonium nitrate (CAN)) of the fertiliser to be spread is known, but not the specific product. The various fertilisers are difficult to differentiate with the naked eye. This makes it increasingly difficult to find the right setting recommendations which are essential for a uniform spread pattern. Incorrect settings result in poor lateral distribution and until now there has been no practical way of objectively and accurately identifying unfamiliar fertilisers. Previous solutions for fertiliser identification, such as manual shaker boxes or fertiliser comparison charts, often only give a rough indication. Important factors such as shape and surface finish are not </w:t>
      </w:r>
      <w:proofErr w:type="gramStart"/>
      <w:r w:rsidRPr="00465C7F">
        <w:rPr>
          <w:rFonts w:ascii="Arial" w:hAnsi="Arial"/>
        </w:rPr>
        <w:t>taken into account</w:t>
      </w:r>
      <w:proofErr w:type="gramEnd"/>
      <w:r w:rsidRPr="00465C7F">
        <w:rPr>
          <w:rFonts w:ascii="Arial" w:hAnsi="Arial"/>
        </w:rPr>
        <w:t xml:space="preserve">. Subjective selection procedures can only be used to narrow down to product groups, but not to identify the specific product. </w:t>
      </w:r>
      <w:r w:rsidRPr="00465C7F">
        <w:rPr>
          <w:rFonts w:ascii="Arial" w:hAnsi="Arial"/>
        </w:rPr>
        <w:lastRenderedPageBreak/>
        <w:t>This manual categorisation is not only error-prone, but also very time-consuming. In practice, this often leads to an unknown fertiliser being selected from the appropriate fertiliser group to the best of one’s knowledge. This results in incorrect fertiliser spreader settings, poor lateral distribution and negative effects on yield and the environment.</w:t>
      </w:r>
    </w:p>
    <w:p w14:paraId="090268E2" w14:textId="77777777" w:rsidR="00465C7F" w:rsidRPr="00465C7F" w:rsidRDefault="00465C7F" w:rsidP="00465C7F">
      <w:pPr>
        <w:spacing w:after="120" w:line="360" w:lineRule="auto"/>
        <w:ind w:left="567" w:right="1695"/>
        <w:rPr>
          <w:rFonts w:ascii="Arial" w:hAnsi="Arial"/>
        </w:rPr>
      </w:pPr>
    </w:p>
    <w:p w14:paraId="3C7E609F" w14:textId="77777777" w:rsidR="00465C7F" w:rsidRPr="00465C7F" w:rsidRDefault="00465C7F" w:rsidP="00465C7F">
      <w:pPr>
        <w:spacing w:after="120" w:line="360" w:lineRule="auto"/>
        <w:ind w:left="567" w:right="1695"/>
        <w:rPr>
          <w:rFonts w:ascii="Arial" w:hAnsi="Arial"/>
        </w:rPr>
      </w:pPr>
      <w:r w:rsidRPr="00465C7F">
        <w:rPr>
          <w:rFonts w:ascii="Arial" w:hAnsi="Arial"/>
          <w:b/>
          <w:bCs/>
        </w:rPr>
        <w:t>AI (Artificial Intelligence) for automatic fertiliser recognition - Intuitive and practical for correct spreader settings</w:t>
      </w:r>
    </w:p>
    <w:p w14:paraId="574D8848" w14:textId="77777777" w:rsidR="00465C7F" w:rsidRDefault="00465C7F" w:rsidP="00465C7F">
      <w:pPr>
        <w:spacing w:after="120" w:line="360" w:lineRule="auto"/>
        <w:ind w:left="567" w:right="1695"/>
        <w:rPr>
          <w:rFonts w:ascii="Arial" w:hAnsi="Arial"/>
        </w:rPr>
      </w:pPr>
      <w:r w:rsidRPr="00465C7F">
        <w:rPr>
          <w:rFonts w:ascii="Arial" w:hAnsi="Arial"/>
        </w:rPr>
        <w:t xml:space="preserve">The AI-based </w:t>
      </w:r>
      <w:proofErr w:type="spellStart"/>
      <w:r w:rsidRPr="00465C7F">
        <w:rPr>
          <w:rFonts w:ascii="Arial" w:hAnsi="Arial"/>
        </w:rPr>
        <w:t>EasyMatch</w:t>
      </w:r>
      <w:proofErr w:type="spellEnd"/>
      <w:r w:rsidRPr="00465C7F">
        <w:rPr>
          <w:rFonts w:ascii="Arial" w:hAnsi="Arial"/>
        </w:rPr>
        <w:t xml:space="preserve"> recognition system generates a digital fingerprint with over 250 parameters via a photograph taken of the fertiliser on a smartphone and using a handy reference template. After the main nutrient has been entered, AI compares it with the database stored on the smartphone. The products which fit best according to the visual match are then displayed at the touch of a button – irrespective of product names or packaging. This means that, for the first time in practice, setting recommendations can be given even for unknown spreading materials. This saves up to 30 minutes at the start of spreading, reduces the risk of incorrect settings, and increases the spreading quality in the field.</w:t>
      </w:r>
    </w:p>
    <w:p w14:paraId="0411372F" w14:textId="77777777" w:rsidR="00465C7F" w:rsidRPr="00465C7F" w:rsidRDefault="00465C7F" w:rsidP="00465C7F">
      <w:pPr>
        <w:spacing w:after="120" w:line="360" w:lineRule="auto"/>
        <w:ind w:left="567" w:right="1695"/>
        <w:rPr>
          <w:rFonts w:ascii="Arial" w:hAnsi="Arial"/>
        </w:rPr>
      </w:pPr>
    </w:p>
    <w:p w14:paraId="547207CC" w14:textId="77777777" w:rsidR="00465C7F" w:rsidRPr="00465C7F" w:rsidRDefault="00465C7F" w:rsidP="00465C7F">
      <w:pPr>
        <w:spacing w:after="120" w:line="360" w:lineRule="auto"/>
        <w:ind w:left="567" w:right="1695"/>
        <w:rPr>
          <w:rFonts w:ascii="Arial" w:hAnsi="Arial"/>
        </w:rPr>
      </w:pPr>
      <w:r w:rsidRPr="00465C7F">
        <w:rPr>
          <w:rFonts w:ascii="Arial" w:hAnsi="Arial"/>
          <w:b/>
          <w:bCs/>
        </w:rPr>
        <w:t xml:space="preserve">Central </w:t>
      </w:r>
      <w:proofErr w:type="spellStart"/>
      <w:r w:rsidRPr="00465C7F">
        <w:rPr>
          <w:rFonts w:ascii="Arial" w:hAnsi="Arial"/>
          <w:b/>
          <w:bCs/>
        </w:rPr>
        <w:t>mySpreader</w:t>
      </w:r>
      <w:proofErr w:type="spellEnd"/>
      <w:r w:rsidRPr="00465C7F">
        <w:rPr>
          <w:rFonts w:ascii="Arial" w:hAnsi="Arial"/>
          <w:b/>
          <w:bCs/>
        </w:rPr>
        <w:t xml:space="preserve"> App</w:t>
      </w:r>
    </w:p>
    <w:p w14:paraId="35A20E8D" w14:textId="77777777" w:rsidR="00465C7F" w:rsidRPr="00465C7F" w:rsidRDefault="00465C7F" w:rsidP="00465C7F">
      <w:pPr>
        <w:spacing w:after="120" w:line="360" w:lineRule="auto"/>
        <w:ind w:left="567" w:right="1695"/>
        <w:rPr>
          <w:rFonts w:ascii="Arial" w:hAnsi="Arial"/>
        </w:rPr>
      </w:pPr>
      <w:proofErr w:type="spellStart"/>
      <w:r w:rsidRPr="00465C7F">
        <w:rPr>
          <w:rFonts w:ascii="Arial" w:hAnsi="Arial"/>
        </w:rPr>
        <w:t>EasyMatch</w:t>
      </w:r>
      <w:proofErr w:type="spellEnd"/>
      <w:r w:rsidRPr="00465C7F">
        <w:rPr>
          <w:rFonts w:ascii="Arial" w:hAnsi="Arial"/>
        </w:rPr>
        <w:t xml:space="preserve"> is fully integrated into the </w:t>
      </w:r>
      <w:proofErr w:type="spellStart"/>
      <w:r w:rsidRPr="00465C7F">
        <w:rPr>
          <w:rFonts w:ascii="Arial" w:hAnsi="Arial"/>
        </w:rPr>
        <w:t>mySpreader</w:t>
      </w:r>
      <w:proofErr w:type="spellEnd"/>
      <w:r w:rsidRPr="00465C7F">
        <w:rPr>
          <w:rFonts w:ascii="Arial" w:hAnsi="Arial"/>
        </w:rPr>
        <w:t xml:space="preserve"> App and can be used free of charge by all farmers. This makes the expertise of the AMAZONE spreading hall very easily accessible worldwide. Thanks to the offline function, the system is available everywhere, even without a mobile phone network. The result is a simple and comfortable set-up for unknown spreading materials for any AMAZONE fertiliser spreader on the market. This saves time, increases efficiency and simultaneously conserves inputs. In an increasingly diversified global fertiliser market, </w:t>
      </w:r>
      <w:proofErr w:type="spellStart"/>
      <w:r w:rsidRPr="00465C7F">
        <w:rPr>
          <w:rFonts w:ascii="Arial" w:hAnsi="Arial"/>
        </w:rPr>
        <w:t>EasyMatch</w:t>
      </w:r>
      <w:proofErr w:type="spellEnd"/>
      <w:r w:rsidRPr="00465C7F">
        <w:rPr>
          <w:rFonts w:ascii="Arial" w:hAnsi="Arial"/>
        </w:rPr>
        <w:t xml:space="preserve"> is making an important contribution to sustainable and digital agriculture.</w:t>
      </w:r>
    </w:p>
    <w:p w14:paraId="25151137" w14:textId="77777777" w:rsidR="00465C7F" w:rsidRPr="00465C7F" w:rsidRDefault="00465C7F" w:rsidP="00465C7F">
      <w:pPr>
        <w:spacing w:after="120" w:line="360" w:lineRule="auto"/>
        <w:ind w:left="567" w:right="1695"/>
        <w:rPr>
          <w:rFonts w:ascii="Arial" w:hAnsi="Arial"/>
        </w:rPr>
      </w:pPr>
    </w:p>
    <w:p w14:paraId="3442243A" w14:textId="77777777" w:rsidR="00465C7F" w:rsidRPr="00465C7F" w:rsidRDefault="00465C7F" w:rsidP="00465C7F">
      <w:pPr>
        <w:spacing w:after="120" w:line="360" w:lineRule="auto"/>
        <w:ind w:left="567" w:right="1695"/>
        <w:rPr>
          <w:rFonts w:ascii="Arial" w:hAnsi="Arial"/>
        </w:rPr>
      </w:pPr>
      <w:r w:rsidRPr="00465C7F">
        <w:rPr>
          <w:rFonts w:ascii="Arial" w:hAnsi="Arial"/>
        </w:rPr>
        <w:lastRenderedPageBreak/>
        <w:t xml:space="preserve">In combination with the </w:t>
      </w:r>
      <w:proofErr w:type="spellStart"/>
      <w:r w:rsidRPr="00465C7F">
        <w:rPr>
          <w:rFonts w:ascii="Arial" w:hAnsi="Arial"/>
        </w:rPr>
        <w:t>EasyCheck</w:t>
      </w:r>
      <w:proofErr w:type="spellEnd"/>
      <w:r w:rsidRPr="00465C7F">
        <w:rPr>
          <w:rFonts w:ascii="Arial" w:hAnsi="Arial"/>
        </w:rPr>
        <w:t xml:space="preserve"> digital test stand, lateral distribution can also be tested using a smartphone and the </w:t>
      </w:r>
      <w:proofErr w:type="spellStart"/>
      <w:r w:rsidRPr="00465C7F">
        <w:rPr>
          <w:rFonts w:ascii="Arial" w:hAnsi="Arial"/>
        </w:rPr>
        <w:t>EasyCheck</w:t>
      </w:r>
      <w:proofErr w:type="spellEnd"/>
      <w:r w:rsidRPr="00465C7F">
        <w:rPr>
          <w:rFonts w:ascii="Arial" w:hAnsi="Arial"/>
        </w:rPr>
        <w:t xml:space="preserve"> mats. This means that deviating fertiliser batches can also be optimally adjusted to the actual distribution in the field. The </w:t>
      </w:r>
      <w:proofErr w:type="spellStart"/>
      <w:r w:rsidRPr="00465C7F">
        <w:rPr>
          <w:rFonts w:ascii="Arial" w:hAnsi="Arial"/>
        </w:rPr>
        <w:t>mySpreader</w:t>
      </w:r>
      <w:proofErr w:type="spellEnd"/>
      <w:r w:rsidRPr="00465C7F">
        <w:rPr>
          <w:rFonts w:ascii="Arial" w:hAnsi="Arial"/>
        </w:rPr>
        <w:t xml:space="preserve"> App thus offers a central tool for adjusting AMAZONE spreaders quickly and easily to any fertiliser, thanks to AI and the Spreader Application </w:t>
      </w:r>
      <w:proofErr w:type="spellStart"/>
      <w:r w:rsidRPr="00465C7F">
        <w:rPr>
          <w:rFonts w:ascii="Arial" w:hAnsi="Arial"/>
        </w:rPr>
        <w:t>Center's</w:t>
      </w:r>
      <w:proofErr w:type="spellEnd"/>
      <w:r w:rsidRPr="00465C7F">
        <w:rPr>
          <w:rFonts w:ascii="Arial" w:hAnsi="Arial"/>
        </w:rPr>
        <w:t xml:space="preserve"> decades of experience.</w:t>
      </w:r>
    </w:p>
    <w:p w14:paraId="21631CC1" w14:textId="77777777" w:rsidR="006676C1" w:rsidRDefault="006676C1" w:rsidP="00ED4605">
      <w:pPr>
        <w:spacing w:after="120" w:line="360" w:lineRule="auto"/>
        <w:ind w:left="567" w:right="1695"/>
        <w:rPr>
          <w:rFonts w:ascii="Arial" w:eastAsia="Arial" w:hAnsi="Arial" w:cs="Arial"/>
        </w:rPr>
      </w:pPr>
    </w:p>
    <w:p w14:paraId="195FF01F" w14:textId="77777777" w:rsidR="00AE1395" w:rsidRDefault="00AE1395" w:rsidP="00ED4605">
      <w:pPr>
        <w:spacing w:after="120" w:line="360" w:lineRule="auto"/>
        <w:ind w:left="567" w:right="1695"/>
        <w:rPr>
          <w:rFonts w:ascii="Arial" w:eastAsia="Arial" w:hAnsi="Arial" w:cs="Arial"/>
        </w:rPr>
      </w:pPr>
    </w:p>
    <w:p w14:paraId="56123F47" w14:textId="21D78BE6" w:rsidR="00532DA0" w:rsidRDefault="00532DA0" w:rsidP="00F4316E">
      <w:pPr>
        <w:spacing w:after="120" w:line="360" w:lineRule="auto"/>
        <w:ind w:left="567" w:right="1695"/>
        <w:rPr>
          <w:rFonts w:ascii="Arial" w:eastAsia="Arial" w:hAnsi="Arial" w:cs="Arial"/>
        </w:rPr>
      </w:pPr>
      <w:r>
        <w:rPr>
          <w:rFonts w:ascii="Arial" w:hAnsi="Arial"/>
          <w:noProof/>
        </w:rPr>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9"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2B11422B" w14:textId="07980DCA" w:rsidR="00465C7F" w:rsidRPr="00465C7F" w:rsidRDefault="00465C7F" w:rsidP="00465C7F">
      <w:pPr>
        <w:pStyle w:val="Listenabsatz"/>
        <w:spacing w:after="120" w:line="360" w:lineRule="auto"/>
        <w:ind w:left="1068" w:right="1695"/>
        <w:rPr>
          <w:rFonts w:ascii="Arial" w:eastAsia="Arial" w:hAnsi="Arial" w:cs="Arial"/>
          <w:b/>
          <w:bCs/>
        </w:rPr>
      </w:pPr>
      <w:proofErr w:type="spellStart"/>
      <w:r w:rsidRPr="00465C7F">
        <w:rPr>
          <w:rFonts w:ascii="Arial" w:eastAsia="Arial" w:hAnsi="Arial" w:cs="Arial"/>
          <w:b/>
          <w:bCs/>
        </w:rPr>
        <w:t>EasyMatch</w:t>
      </w:r>
      <w:proofErr w:type="spellEnd"/>
      <w:r w:rsidRPr="00465C7F">
        <w:rPr>
          <w:rFonts w:ascii="Arial" w:eastAsia="Arial" w:hAnsi="Arial" w:cs="Arial"/>
          <w:b/>
          <w:bCs/>
        </w:rPr>
        <w:t xml:space="preserve"> – intuitive fertiliser recognition from a photo</w:t>
      </w:r>
    </w:p>
    <w:p w14:paraId="5AB0EB6F" w14:textId="0AB05DF5" w:rsidR="00325A9E" w:rsidRPr="00465C7F" w:rsidRDefault="00465C7F" w:rsidP="00465C7F">
      <w:pPr>
        <w:pStyle w:val="Listenabsatz"/>
        <w:numPr>
          <w:ilvl w:val="0"/>
          <w:numId w:val="38"/>
        </w:numPr>
        <w:spacing w:after="120" w:line="360" w:lineRule="auto"/>
        <w:ind w:right="1695"/>
        <w:rPr>
          <w:rFonts w:ascii="Arial" w:eastAsia="Arial" w:hAnsi="Arial" w:cs="Arial"/>
        </w:rPr>
      </w:pPr>
      <w:r w:rsidRPr="00465C7F">
        <w:rPr>
          <w:rFonts w:ascii="Arial" w:hAnsi="Arial"/>
        </w:rPr>
        <w:t>Simple selection aid even for unknown fertiliser brands</w:t>
      </w:r>
    </w:p>
    <w:p w14:paraId="0C7D3BF2" w14:textId="06AB6103" w:rsidR="00465C7F" w:rsidRPr="00465C7F" w:rsidRDefault="00465C7F" w:rsidP="00465C7F">
      <w:pPr>
        <w:pStyle w:val="Listenabsatz"/>
        <w:numPr>
          <w:ilvl w:val="0"/>
          <w:numId w:val="38"/>
        </w:numPr>
        <w:spacing w:after="120" w:line="360" w:lineRule="auto"/>
        <w:ind w:right="1695"/>
        <w:rPr>
          <w:rFonts w:ascii="Arial" w:eastAsia="Arial" w:hAnsi="Arial" w:cs="Arial"/>
        </w:rPr>
      </w:pPr>
      <w:r w:rsidRPr="00465C7F">
        <w:rPr>
          <w:rFonts w:ascii="Arial" w:eastAsia="Arial" w:hAnsi="Arial" w:cs="Arial"/>
        </w:rPr>
        <w:t>Quick and comfortable set-up of any AMAZONE fertiliser spreader</w:t>
      </w:r>
    </w:p>
    <w:p w14:paraId="3B716F88" w14:textId="044C4844" w:rsidR="00465C7F" w:rsidRPr="00465C7F" w:rsidRDefault="00465C7F" w:rsidP="00465C7F">
      <w:pPr>
        <w:pStyle w:val="Listenabsatz"/>
        <w:numPr>
          <w:ilvl w:val="0"/>
          <w:numId w:val="38"/>
        </w:numPr>
        <w:spacing w:after="120" w:line="360" w:lineRule="auto"/>
        <w:ind w:right="1695"/>
        <w:rPr>
          <w:rFonts w:ascii="Arial" w:eastAsia="Arial" w:hAnsi="Arial" w:cs="Arial"/>
        </w:rPr>
      </w:pPr>
      <w:r w:rsidRPr="00465C7F">
        <w:rPr>
          <w:rFonts w:ascii="Arial" w:eastAsia="Arial" w:hAnsi="Arial" w:cs="Arial"/>
        </w:rPr>
        <w:t>Saves time and simplifies the set-up process</w:t>
      </w:r>
    </w:p>
    <w:p w14:paraId="09D08C3A" w14:textId="41B08DBA" w:rsidR="00465C7F" w:rsidRPr="00465C7F" w:rsidRDefault="00465C7F" w:rsidP="00465C7F">
      <w:pPr>
        <w:pStyle w:val="Listenabsatz"/>
        <w:numPr>
          <w:ilvl w:val="0"/>
          <w:numId w:val="38"/>
        </w:numPr>
        <w:spacing w:after="120" w:line="360" w:lineRule="auto"/>
        <w:ind w:right="1695"/>
        <w:rPr>
          <w:rFonts w:ascii="Arial" w:eastAsia="Arial" w:hAnsi="Arial" w:cs="Arial"/>
        </w:rPr>
      </w:pPr>
      <w:r w:rsidRPr="00465C7F">
        <w:rPr>
          <w:rFonts w:ascii="Arial" w:eastAsia="Arial" w:hAnsi="Arial" w:cs="Arial"/>
        </w:rPr>
        <w:t xml:space="preserve">Completely integrated into the central </w:t>
      </w:r>
      <w:proofErr w:type="spellStart"/>
      <w:r w:rsidRPr="00465C7F">
        <w:rPr>
          <w:rFonts w:ascii="Arial" w:eastAsia="Arial" w:hAnsi="Arial" w:cs="Arial"/>
        </w:rPr>
        <w:t>mySpreader</w:t>
      </w:r>
      <w:proofErr w:type="spellEnd"/>
      <w:r w:rsidRPr="00465C7F">
        <w:rPr>
          <w:rFonts w:ascii="Arial" w:eastAsia="Arial" w:hAnsi="Arial" w:cs="Arial"/>
        </w:rPr>
        <w:t xml:space="preserve"> setting App</w:t>
      </w:r>
    </w:p>
    <w:p w14:paraId="6F1948AB" w14:textId="23C7AFCD" w:rsidR="00465C7F" w:rsidRDefault="00465C7F" w:rsidP="00465C7F">
      <w:pPr>
        <w:pStyle w:val="Listenabsatz"/>
        <w:numPr>
          <w:ilvl w:val="0"/>
          <w:numId w:val="38"/>
        </w:numPr>
        <w:spacing w:after="120" w:line="360" w:lineRule="auto"/>
        <w:ind w:right="1695"/>
        <w:rPr>
          <w:rFonts w:ascii="Arial" w:eastAsia="Arial" w:hAnsi="Arial" w:cs="Arial"/>
        </w:rPr>
      </w:pPr>
      <w:r w:rsidRPr="00465C7F">
        <w:rPr>
          <w:rFonts w:ascii="Arial" w:eastAsia="Arial" w:hAnsi="Arial" w:cs="Arial"/>
        </w:rPr>
        <w:t>Can also be used offline</w:t>
      </w:r>
    </w:p>
    <w:p w14:paraId="02B76C3A" w14:textId="77777777" w:rsidR="00465C7F" w:rsidRDefault="00465C7F" w:rsidP="00465C7F">
      <w:pPr>
        <w:spacing w:after="120" w:line="360" w:lineRule="auto"/>
        <w:ind w:right="1695"/>
        <w:rPr>
          <w:rFonts w:ascii="Arial" w:eastAsia="Arial" w:hAnsi="Arial" w:cs="Arial"/>
        </w:rPr>
      </w:pPr>
    </w:p>
    <w:p w14:paraId="69FF8579" w14:textId="77777777" w:rsidR="00465C7F" w:rsidRPr="00465C7F" w:rsidRDefault="00465C7F" w:rsidP="00465C7F">
      <w:pPr>
        <w:spacing w:after="120" w:line="360" w:lineRule="auto"/>
        <w:ind w:right="1695"/>
        <w:rPr>
          <w:rFonts w:ascii="Arial" w:eastAsia="Arial" w:hAnsi="Arial" w:cs="Arial"/>
        </w:rPr>
      </w:pPr>
    </w:p>
    <w:p w14:paraId="5044E2F5" w14:textId="59347A1F" w:rsidR="00325A9E" w:rsidRDefault="00465C7F" w:rsidP="00325A9E">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4D3DEF73" wp14:editId="4208F6C9">
            <wp:extent cx="5731200" cy="2880000"/>
            <wp:effectExtent l="0" t="0" r="0" b="3175"/>
            <wp:docPr id="709723211"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9723211" name="Grafik 70972321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731200" cy="2880000"/>
                    </a:xfrm>
                    <a:prstGeom prst="rect">
                      <a:avLst/>
                    </a:prstGeom>
                  </pic:spPr>
                </pic:pic>
              </a:graphicData>
            </a:graphic>
          </wp:inline>
        </w:drawing>
      </w:r>
    </w:p>
    <w:p w14:paraId="18FBABC8" w14:textId="77777777" w:rsidR="00465C7F" w:rsidRPr="00465C7F" w:rsidRDefault="00465C7F" w:rsidP="00465C7F">
      <w:pPr>
        <w:spacing w:after="120" w:line="360" w:lineRule="auto"/>
        <w:ind w:left="567" w:right="1695"/>
        <w:rPr>
          <w:rFonts w:ascii="Arial" w:hAnsi="Arial"/>
        </w:rPr>
      </w:pPr>
      <w:proofErr w:type="spellStart"/>
      <w:r w:rsidRPr="00465C7F">
        <w:rPr>
          <w:rFonts w:ascii="Arial" w:hAnsi="Arial"/>
        </w:rPr>
        <w:t>EasyMatch</w:t>
      </w:r>
      <w:proofErr w:type="spellEnd"/>
      <w:r w:rsidRPr="00465C7F">
        <w:rPr>
          <w:rFonts w:ascii="Arial" w:hAnsi="Arial"/>
        </w:rPr>
        <w:t xml:space="preserve"> uses artificial intelligence (AI) to determine a digital fingerprint based on multiple factors. A selection of visually matching fertilisers is then automatically loaded from the database. </w:t>
      </w:r>
    </w:p>
    <w:p w14:paraId="62C924BB" w14:textId="77777777" w:rsidR="0079672B" w:rsidRDefault="0079672B" w:rsidP="00325A9E">
      <w:pPr>
        <w:spacing w:after="120" w:line="360" w:lineRule="auto"/>
        <w:ind w:left="567" w:right="1695"/>
        <w:rPr>
          <w:rFonts w:ascii="Arial" w:eastAsia="Arial" w:hAnsi="Arial" w:cs="Arial"/>
        </w:rPr>
      </w:pPr>
    </w:p>
    <w:p w14:paraId="7AADCB17" w14:textId="77777777" w:rsidR="003966A2" w:rsidRDefault="003966A2" w:rsidP="00325A9E">
      <w:pPr>
        <w:spacing w:after="120" w:line="360" w:lineRule="auto"/>
        <w:ind w:left="567" w:right="1695"/>
        <w:rPr>
          <w:rFonts w:ascii="Arial" w:eastAsia="Arial" w:hAnsi="Arial" w:cs="Arial"/>
        </w:rPr>
      </w:pPr>
    </w:p>
    <w:p w14:paraId="47A457B1" w14:textId="6A6F17E5" w:rsidR="00325A9E" w:rsidRDefault="003966A2" w:rsidP="0079672B">
      <w:pPr>
        <w:spacing w:after="120" w:line="360" w:lineRule="auto"/>
        <w:ind w:left="567" w:right="1695"/>
        <w:rPr>
          <w:rFonts w:ascii="Arial" w:eastAsia="Arial" w:hAnsi="Arial" w:cs="Arial"/>
        </w:rPr>
      </w:pPr>
      <w:r>
        <w:rPr>
          <w:rFonts w:ascii="Arial" w:hAnsi="Arial"/>
          <w:noProof/>
        </w:rPr>
        <w:drawing>
          <wp:inline distT="0" distB="0" distL="0" distR="0" wp14:anchorId="42F48F8C" wp14:editId="0FF50CC2">
            <wp:extent cx="711200" cy="711200"/>
            <wp:effectExtent l="0" t="0" r="0" b="0"/>
            <wp:docPr id="1289997024"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9997024" name="Grafik 1289997024"/>
                    <pic:cNvPicPr/>
                  </pic:nvPicPr>
                  <pic:blipFill>
                    <a:blip r:embed="rId11" cstate="print">
                      <a:extLst>
                        <a:ext uri="{28A0092B-C50C-407E-A947-70E740481C1C}">
                          <a14:useLocalDpi xmlns:a14="http://schemas.microsoft.com/office/drawing/2010/main" val="0"/>
                        </a:ext>
                      </a:extLst>
                    </a:blip>
                    <a:stretch>
                      <a:fillRect/>
                    </a:stretch>
                  </pic:blipFill>
                  <pic:spPr>
                    <a:xfrm>
                      <a:off x="0" y="0"/>
                      <a:ext cx="711200" cy="711200"/>
                    </a:xfrm>
                    <a:prstGeom prst="rect">
                      <a:avLst/>
                    </a:prstGeom>
                  </pic:spPr>
                </pic:pic>
              </a:graphicData>
            </a:graphic>
          </wp:inline>
        </w:drawing>
      </w:r>
    </w:p>
    <w:p w14:paraId="04E47741" w14:textId="77777777" w:rsidR="003966A2" w:rsidRPr="0017481C" w:rsidRDefault="003966A2" w:rsidP="003966A2">
      <w:pPr>
        <w:spacing w:after="120" w:line="360" w:lineRule="auto"/>
        <w:ind w:left="567" w:right="1695"/>
        <w:rPr>
          <w:rFonts w:ascii="Arial" w:eastAsia="Arial" w:hAnsi="Arial" w:cs="Arial"/>
          <w:b/>
          <w:bCs/>
          <w:lang w:val="de-DE"/>
        </w:rPr>
      </w:pPr>
      <w:r w:rsidRPr="0017481C">
        <w:rPr>
          <w:rFonts w:ascii="Arial" w:hAnsi="Arial"/>
          <w:lang w:val="de-DE"/>
        </w:rPr>
        <w:t xml:space="preserve">Video: </w:t>
      </w:r>
      <w:r w:rsidRPr="0017481C">
        <w:rPr>
          <w:rFonts w:ascii="Arial" w:hAnsi="Arial"/>
          <w:lang w:val="de-DE"/>
        </w:rPr>
        <w:br/>
      </w:r>
      <w:r w:rsidRPr="0017481C">
        <w:rPr>
          <w:rFonts w:ascii="Arial" w:hAnsi="Arial"/>
          <w:b/>
          <w:lang w:val="de-DE"/>
        </w:rPr>
        <w:t>www.amazone.net/yt-EasyMatch</w:t>
      </w:r>
    </w:p>
    <w:p w14:paraId="740DF2B7" w14:textId="77777777" w:rsidR="003966A2" w:rsidRPr="0017481C" w:rsidRDefault="003966A2" w:rsidP="0079672B">
      <w:pPr>
        <w:spacing w:after="120" w:line="360" w:lineRule="auto"/>
        <w:ind w:left="567" w:right="1695"/>
        <w:rPr>
          <w:rFonts w:ascii="Arial" w:eastAsia="Arial" w:hAnsi="Arial" w:cs="Arial"/>
          <w:lang w:val="de-DE"/>
        </w:rPr>
      </w:pPr>
    </w:p>
    <w:p w14:paraId="20C0A927" w14:textId="50559297" w:rsidR="003966A2" w:rsidRDefault="003966A2" w:rsidP="0079672B">
      <w:pPr>
        <w:spacing w:after="120" w:line="360" w:lineRule="auto"/>
        <w:ind w:left="567" w:right="1695"/>
        <w:rPr>
          <w:rFonts w:ascii="Arial" w:eastAsia="Arial" w:hAnsi="Arial" w:cs="Arial"/>
        </w:rPr>
      </w:pPr>
      <w:r>
        <w:rPr>
          <w:rFonts w:ascii="Arial" w:hAnsi="Arial"/>
          <w:noProof/>
        </w:rPr>
        <w:lastRenderedPageBreak/>
        <w:drawing>
          <wp:inline distT="0" distB="0" distL="0" distR="0" wp14:anchorId="7DE57DF3" wp14:editId="1700ACE2">
            <wp:extent cx="5493600" cy="2880000"/>
            <wp:effectExtent l="0" t="0" r="5715" b="3175"/>
            <wp:docPr id="995255004"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5255004" name="Grafik 995255004"/>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493600" cy="2880000"/>
                    </a:xfrm>
                    <a:prstGeom prst="rect">
                      <a:avLst/>
                    </a:prstGeom>
                  </pic:spPr>
                </pic:pic>
              </a:graphicData>
            </a:graphic>
          </wp:inline>
        </w:drawing>
      </w:r>
    </w:p>
    <w:p w14:paraId="0E920A9D" w14:textId="77777777" w:rsidR="00465C7F" w:rsidRPr="00465C7F" w:rsidRDefault="00465C7F" w:rsidP="00465C7F">
      <w:pPr>
        <w:spacing w:after="120" w:line="360" w:lineRule="auto"/>
        <w:ind w:left="567" w:right="1695"/>
        <w:rPr>
          <w:rFonts w:ascii="Arial" w:hAnsi="Arial"/>
        </w:rPr>
      </w:pPr>
      <w:r w:rsidRPr="00465C7F">
        <w:rPr>
          <w:rFonts w:ascii="Arial" w:hAnsi="Arial"/>
        </w:rPr>
        <w:t xml:space="preserve">Whilst </w:t>
      </w:r>
      <w:proofErr w:type="spellStart"/>
      <w:r w:rsidRPr="00465C7F">
        <w:rPr>
          <w:rFonts w:ascii="Arial" w:hAnsi="Arial"/>
        </w:rPr>
        <w:t>EasyMatch</w:t>
      </w:r>
      <w:proofErr w:type="spellEnd"/>
      <w:r w:rsidRPr="00465C7F">
        <w:rPr>
          <w:rFonts w:ascii="Arial" w:hAnsi="Arial"/>
        </w:rPr>
        <w:t xml:space="preserve"> makes intuitive setting recommendations for unknown products, going forwards, submitting an individual fertiliser sample will continue to be the most accurate way of setting up a spreader. </w:t>
      </w:r>
    </w:p>
    <w:p w14:paraId="40C96ADC" w14:textId="77777777" w:rsidR="003966A2" w:rsidRDefault="003966A2" w:rsidP="0079672B">
      <w:pPr>
        <w:spacing w:after="120" w:line="360" w:lineRule="auto"/>
        <w:ind w:left="567" w:right="1695"/>
        <w:rPr>
          <w:rFonts w:ascii="Arial" w:eastAsia="Arial" w:hAnsi="Arial" w:cs="Arial"/>
        </w:rPr>
      </w:pPr>
    </w:p>
    <w:p w14:paraId="67E3D111" w14:textId="77777777" w:rsidR="003966A2" w:rsidRDefault="003966A2" w:rsidP="0079672B">
      <w:pPr>
        <w:spacing w:after="120" w:line="360" w:lineRule="auto"/>
        <w:ind w:left="567" w:right="1695"/>
        <w:rPr>
          <w:rFonts w:ascii="Arial" w:eastAsia="Arial" w:hAnsi="Arial" w:cs="Arial"/>
        </w:rPr>
      </w:pPr>
    </w:p>
    <w:p w14:paraId="37A0983B" w14:textId="180612BD" w:rsidR="003966A2" w:rsidRDefault="003966A2" w:rsidP="0079672B">
      <w:pPr>
        <w:spacing w:after="120" w:line="360" w:lineRule="auto"/>
        <w:ind w:left="567" w:right="1695"/>
        <w:rPr>
          <w:rFonts w:ascii="Arial" w:eastAsia="Arial" w:hAnsi="Arial" w:cs="Arial"/>
        </w:rPr>
      </w:pPr>
      <w:r>
        <w:rPr>
          <w:rFonts w:ascii="Arial" w:hAnsi="Arial"/>
          <w:noProof/>
        </w:rPr>
        <w:drawing>
          <wp:inline distT="0" distB="0" distL="0" distR="0" wp14:anchorId="3C0992C2" wp14:editId="15671DAF">
            <wp:extent cx="3475620" cy="2880000"/>
            <wp:effectExtent l="0" t="0" r="0" b="0"/>
            <wp:docPr id="1481742257"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1742257" name="Grafik 13"/>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475620" cy="2880000"/>
                    </a:xfrm>
                    <a:prstGeom prst="rect">
                      <a:avLst/>
                    </a:prstGeom>
                  </pic:spPr>
                </pic:pic>
              </a:graphicData>
            </a:graphic>
          </wp:inline>
        </w:drawing>
      </w:r>
    </w:p>
    <w:p w14:paraId="0709108F" w14:textId="77777777" w:rsidR="00465C7F" w:rsidRPr="00465C7F" w:rsidRDefault="00465C7F" w:rsidP="00465C7F">
      <w:pPr>
        <w:spacing w:after="120" w:line="360" w:lineRule="auto"/>
        <w:ind w:left="567" w:right="1695"/>
        <w:rPr>
          <w:rFonts w:ascii="Arial" w:hAnsi="Arial"/>
        </w:rPr>
      </w:pPr>
      <w:r w:rsidRPr="00465C7F">
        <w:rPr>
          <w:rFonts w:ascii="Arial" w:hAnsi="Arial"/>
        </w:rPr>
        <w:t xml:space="preserve">In practice, the specific product is often not known, only the product group, for example, CAN is known. This can involve a wide variety of products. Incorrect selection results in poor lateral distribution. </w:t>
      </w:r>
      <w:proofErr w:type="spellStart"/>
      <w:r w:rsidRPr="00465C7F">
        <w:rPr>
          <w:rFonts w:ascii="Arial" w:hAnsi="Arial"/>
        </w:rPr>
        <w:t>EasyMatch</w:t>
      </w:r>
      <w:proofErr w:type="spellEnd"/>
      <w:r w:rsidRPr="00465C7F">
        <w:rPr>
          <w:rFonts w:ascii="Arial" w:hAnsi="Arial"/>
        </w:rPr>
        <w:t xml:space="preserve"> uses AI to automatically </w:t>
      </w:r>
      <w:r w:rsidRPr="00465C7F">
        <w:rPr>
          <w:rFonts w:ascii="Arial" w:hAnsi="Arial"/>
        </w:rPr>
        <w:lastRenderedPageBreak/>
        <w:t>recognise a fertiliser from a photo and displays matching fertilisers at the touch of a button.</w:t>
      </w:r>
    </w:p>
    <w:p w14:paraId="4D6BCCAC" w14:textId="77777777" w:rsidR="003966A2" w:rsidRDefault="003966A2" w:rsidP="0079672B">
      <w:pPr>
        <w:spacing w:after="120" w:line="360" w:lineRule="auto"/>
        <w:ind w:left="567" w:right="1695"/>
        <w:rPr>
          <w:rFonts w:ascii="Arial" w:eastAsia="Arial" w:hAnsi="Arial" w:cs="Arial"/>
        </w:rPr>
      </w:pPr>
    </w:p>
    <w:p w14:paraId="78A41CCB" w14:textId="77777777" w:rsidR="003966A2" w:rsidRDefault="003966A2" w:rsidP="0079672B">
      <w:pPr>
        <w:spacing w:after="120" w:line="360" w:lineRule="auto"/>
        <w:ind w:left="567" w:right="1695"/>
        <w:rPr>
          <w:rFonts w:ascii="Arial" w:eastAsia="Arial" w:hAnsi="Arial" w:cs="Arial"/>
        </w:rPr>
      </w:pPr>
    </w:p>
    <w:p w14:paraId="322B2DC5" w14:textId="77777777" w:rsidR="003966A2" w:rsidRDefault="003966A2" w:rsidP="0079672B">
      <w:pPr>
        <w:spacing w:after="120" w:line="360" w:lineRule="auto"/>
        <w:ind w:left="567" w:right="1695"/>
        <w:rPr>
          <w:rFonts w:ascii="Arial" w:eastAsia="Arial" w:hAnsi="Arial" w:cs="Arial"/>
        </w:rPr>
      </w:pPr>
    </w:p>
    <w:p w14:paraId="170E49BF" w14:textId="77777777" w:rsidR="003966A2" w:rsidRDefault="003966A2" w:rsidP="0079672B">
      <w:pPr>
        <w:spacing w:after="120" w:line="360" w:lineRule="auto"/>
        <w:ind w:left="567" w:right="1695"/>
        <w:rPr>
          <w:rFonts w:ascii="Arial" w:eastAsia="Arial" w:hAnsi="Arial" w:cs="Arial"/>
        </w:rPr>
      </w:pPr>
    </w:p>
    <w:p w14:paraId="033AD74D" w14:textId="77777777" w:rsidR="003966A2" w:rsidRDefault="003966A2" w:rsidP="0079672B">
      <w:pPr>
        <w:spacing w:after="120" w:line="360" w:lineRule="auto"/>
        <w:ind w:left="567" w:right="1695"/>
        <w:rPr>
          <w:rFonts w:ascii="Arial" w:eastAsia="Arial" w:hAnsi="Arial" w:cs="Arial"/>
        </w:rPr>
      </w:pPr>
    </w:p>
    <w:p w14:paraId="701E777B" w14:textId="77777777" w:rsidR="003966A2" w:rsidRDefault="003966A2" w:rsidP="0079672B">
      <w:pPr>
        <w:spacing w:after="120" w:line="360" w:lineRule="auto"/>
        <w:ind w:left="567" w:right="1695"/>
        <w:rPr>
          <w:rFonts w:ascii="Arial" w:eastAsia="Arial" w:hAnsi="Arial" w:cs="Arial"/>
        </w:rPr>
      </w:pPr>
    </w:p>
    <w:p w14:paraId="6E9FEE09" w14:textId="77777777" w:rsidR="003966A2" w:rsidRDefault="003966A2" w:rsidP="0079672B">
      <w:pPr>
        <w:spacing w:after="120" w:line="360" w:lineRule="auto"/>
        <w:ind w:left="567" w:right="1695"/>
        <w:rPr>
          <w:rFonts w:ascii="Arial" w:eastAsia="Arial" w:hAnsi="Arial" w:cs="Arial"/>
        </w:rPr>
      </w:pPr>
    </w:p>
    <w:p w14:paraId="0C4CBAC0" w14:textId="77777777" w:rsidR="003966A2" w:rsidRDefault="003966A2" w:rsidP="0079672B">
      <w:pPr>
        <w:spacing w:after="120" w:line="360" w:lineRule="auto"/>
        <w:ind w:left="567" w:right="1695"/>
        <w:rPr>
          <w:rFonts w:ascii="Arial" w:eastAsia="Arial" w:hAnsi="Arial" w:cs="Arial"/>
        </w:rPr>
      </w:pPr>
    </w:p>
    <w:p w14:paraId="659F1DBC" w14:textId="77777777" w:rsidR="00465C7F" w:rsidRDefault="00465C7F" w:rsidP="0079672B">
      <w:pPr>
        <w:spacing w:after="120" w:line="360" w:lineRule="auto"/>
        <w:ind w:left="567" w:right="1695"/>
        <w:rPr>
          <w:rFonts w:ascii="Arial" w:eastAsia="Arial" w:hAnsi="Arial" w:cs="Arial"/>
        </w:rPr>
      </w:pPr>
    </w:p>
    <w:p w14:paraId="77F2D3CD" w14:textId="77777777" w:rsidR="00465C7F" w:rsidRDefault="00465C7F" w:rsidP="0079672B">
      <w:pPr>
        <w:spacing w:after="120" w:line="360" w:lineRule="auto"/>
        <w:ind w:left="567" w:right="1695"/>
        <w:rPr>
          <w:rFonts w:ascii="Arial" w:eastAsia="Arial" w:hAnsi="Arial" w:cs="Arial"/>
        </w:rPr>
      </w:pPr>
    </w:p>
    <w:p w14:paraId="1FB77EB8" w14:textId="77777777" w:rsidR="00465C7F" w:rsidRDefault="00465C7F" w:rsidP="0079672B">
      <w:pPr>
        <w:spacing w:after="120" w:line="360" w:lineRule="auto"/>
        <w:ind w:left="567" w:right="1695"/>
        <w:rPr>
          <w:rFonts w:ascii="Arial" w:eastAsia="Arial" w:hAnsi="Arial" w:cs="Arial"/>
        </w:rPr>
      </w:pPr>
    </w:p>
    <w:p w14:paraId="1AED76EB" w14:textId="77777777" w:rsidR="006676C1" w:rsidRPr="00F4316E" w:rsidRDefault="006676C1" w:rsidP="000B28FB">
      <w:pPr>
        <w:spacing w:after="120" w:line="360" w:lineRule="auto"/>
        <w:ind w:right="1695"/>
        <w:rPr>
          <w:rFonts w:ascii="Arial" w:eastAsia="Arial" w:hAnsi="Arial" w:cs="Arial"/>
        </w:rPr>
      </w:pP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Illustrations, content and technical data are not binding and may differ depending on the level of equipment. </w:t>
      </w:r>
      <w:proofErr w:type="gramStart"/>
      <w:r>
        <w:rPr>
          <w:rFonts w:ascii="Arial" w:hAnsi="Arial"/>
          <w:color w:val="808080" w:themeColor="background1" w:themeShade="80"/>
          <w:sz w:val="20"/>
        </w:rPr>
        <w:t>Country-specific road</w:t>
      </w:r>
      <w:proofErr w:type="gramEnd"/>
      <w:r>
        <w:rPr>
          <w:rFonts w:ascii="Arial" w:hAnsi="Arial"/>
          <w:color w:val="808080" w:themeColor="background1" w:themeShade="80"/>
          <w:sz w:val="20"/>
        </w:rPr>
        <w:t xml:space="preserve"> traffic regulations apply and must be complied with, meaning that special approval may be required. </w:t>
      </w:r>
    </w:p>
    <w:p w14:paraId="0ECE5D77" w14:textId="77777777" w:rsidR="00D34808" w:rsidRDefault="00D34808"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About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AMAZONEN-WERKE H. DREYER SE &amp; Co. KG is based in </w:t>
      </w:r>
      <w:proofErr w:type="spellStart"/>
      <w:r>
        <w:rPr>
          <w:rFonts w:ascii="Arial" w:hAnsi="Arial"/>
          <w:color w:val="808080" w:themeColor="background1" w:themeShade="80"/>
          <w:sz w:val="20"/>
        </w:rPr>
        <w:t>Hasbergen-Gaste</w:t>
      </w:r>
      <w:proofErr w:type="spellEnd"/>
      <w:r>
        <w:rPr>
          <w:rFonts w:ascii="Arial" w:hAnsi="Arial"/>
          <w:color w:val="808080" w:themeColor="background1" w:themeShade="80"/>
          <w:sz w:val="20"/>
        </w:rPr>
        <w:t xml:space="preserve"> in Germany and manufactures agricultural and </w:t>
      </w:r>
      <w:proofErr w:type="spellStart"/>
      <w:r>
        <w:rPr>
          <w:rFonts w:ascii="Arial" w:hAnsi="Arial"/>
          <w:color w:val="808080" w:themeColor="background1" w:themeShade="80"/>
          <w:sz w:val="20"/>
        </w:rPr>
        <w:t>groundcare</w:t>
      </w:r>
      <w:proofErr w:type="spellEnd"/>
      <w:r>
        <w:rPr>
          <w:rFonts w:ascii="Arial" w:hAnsi="Arial"/>
          <w:color w:val="808080" w:themeColor="background1" w:themeShade="80"/>
          <w:sz w:val="20"/>
        </w:rPr>
        <w:t xml:space="preserve"> machinery. The owner-managed company employs more than 2500 people at nine different production sites. The agricultural machinery portfolio includes soil tillage implements, seed drills, fertiliser spreaders, plant protection equipment and hoes. Based on these core competencies, AMAZONE is now the specialist for intelligent crop production in agriculture. In addition to this, with its </w:t>
      </w:r>
      <w:proofErr w:type="spellStart"/>
      <w:r>
        <w:rPr>
          <w:rFonts w:ascii="Arial" w:hAnsi="Arial"/>
          <w:color w:val="808080" w:themeColor="background1" w:themeShade="80"/>
          <w:sz w:val="20"/>
        </w:rPr>
        <w:t>groundcare</w:t>
      </w:r>
      <w:proofErr w:type="spellEnd"/>
      <w:r>
        <w:rPr>
          <w:rFonts w:ascii="Arial" w:hAnsi="Arial"/>
          <w:color w:val="808080" w:themeColor="background1" w:themeShade="80"/>
          <w:sz w:val="20"/>
        </w:rPr>
        <w:t xml:space="preserve"> range, AMAZONE offers versatile machinery for park and green space maintenance as well as winter road gritting.</w:t>
      </w:r>
    </w:p>
    <w:p w14:paraId="2853F425"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Further information: </w:t>
      </w:r>
      <w:hyperlink r:id="rId14" w:history="1">
        <w:r>
          <w:rPr>
            <w:rStyle w:val="Hyperlink"/>
            <w:rFonts w:ascii="Arial" w:hAnsi="Arial"/>
            <w:sz w:val="20"/>
          </w:rPr>
          <w:t>https://amazone.net</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795D4C9D" wp14:editId="0AA07137">
            <wp:extent cx="241300" cy="241300"/>
            <wp:effectExtent l="0" t="0" r="6350" b="6350"/>
            <wp:docPr id="13" name="Grafik 13">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5"/>
                    </pic:cNvPr>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3F25F33" wp14:editId="758857E2">
            <wp:extent cx="241300" cy="241300"/>
            <wp:effectExtent l="0" t="0" r="6350" b="6350"/>
            <wp:docPr id="12" name="Grafik 12">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8"/>
                    </pic:cNvPr>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571332D" wp14:editId="03B5EE6C">
            <wp:extent cx="241300" cy="241300"/>
            <wp:effectExtent l="0" t="0" r="6350" b="6350"/>
            <wp:docPr id="11" name="Grafik 11">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1"/>
                    </pic:cNvPr>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EC8EBED" wp14:editId="48DBDC06">
            <wp:extent cx="241300" cy="241300"/>
            <wp:effectExtent l="0" t="0" r="6350" b="6350"/>
            <wp:docPr id="10" name="Grafik 10">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8A556B" wp14:editId="28B6B120">
            <wp:extent cx="241300" cy="241300"/>
            <wp:effectExtent l="0" t="0" r="6350" b="6350"/>
            <wp:docPr id="7" name="Grafik 7">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7"/>
                    </pic:cNvPr>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7D56A1">
      <w:headerReference w:type="default" r:id="rId30"/>
      <w:footerReference w:type="default" r:id="rId31"/>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6B4585B" w14:textId="77777777" w:rsidR="00BE6C6F" w:rsidRDefault="00BE6C6F">
      <w:r>
        <w:separator/>
      </w:r>
    </w:p>
  </w:endnote>
  <w:endnote w:type="continuationSeparator" w:id="0">
    <w:p w14:paraId="436865FC" w14:textId="77777777" w:rsidR="00BE6C6F" w:rsidRDefault="00BE6C6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panose1 w:val="00000000000000000000"/>
    <w:charset w:val="00"/>
    <w:family w:val="modern"/>
    <w:pitch w:val="fixed"/>
    <w:sig w:usb0="E0002AFF" w:usb1="C0007843" w:usb2="00000009" w:usb3="00000000" w:csb0="000001FF"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0000003"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&#13;&#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17481C" w:rsidRDefault="005E0980" w:rsidP="006F7755">
                          <w:pPr>
                            <w:spacing w:line="280" w:lineRule="exact"/>
                            <w:rPr>
                              <w:rFonts w:ascii="Arial" w:hAnsi="Arial"/>
                              <w:spacing w:val="2"/>
                              <w:sz w:val="20"/>
                              <w:lang w:val="de-DE"/>
                            </w:rPr>
                          </w:pPr>
                          <w:r w:rsidRPr="0017481C">
                            <w:rPr>
                              <w:rFonts w:ascii="Arial" w:hAnsi="Arial"/>
                              <w:sz w:val="20"/>
                              <w:lang w:val="de-DE"/>
                            </w:rPr>
                            <w:t>AMAZONEN-WERKE H. DREYER SE &amp; Co. KG ∙ Am Amazonenwerk 9–13 ∙ D-49205 Hasbergen-Gaste, Germany</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Telephone +49 (0)5405 501-0 ∙ amazone@amazone.de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" filled="f" fillcolor="#006e31" stroked="f">
              <v:textbox inset="0,1mm,0,0">
                <w:txbxContent>
                  <w:p w14:paraId="421955CC" w14:textId="77777777" w:rsidR="005E0980" w:rsidRPr="0017481C" w:rsidRDefault="005E0980" w:rsidP="006F7755">
                    <w:pPr>
                      <w:spacing w:line="280" w:lineRule="exact"/>
                      <w:rPr>
                        <w:rFonts w:ascii="Arial" w:hAnsi="Arial"/>
                        <w:spacing w:val="2"/>
                        <w:sz w:val="20"/>
                        <w:lang w:val="de-DE"/>
                      </w:rPr>
                    </w:pPr>
                    <w:r w:rsidRPr="0017481C">
                      <w:rPr>
                        <w:rFonts w:ascii="Arial" w:hAnsi="Arial"/>
                        <w:sz w:val="20"/>
                        <w:lang w:val="de-DE"/>
                      </w:rPr>
                      <w:t>AMAZONEN-WERKE H. DREYER SE &amp; Co. KG ∙ Am Amazonenwerk 9–13 ∙ D-49205 Hasbergen-Gaste, Germany</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Telephone +49 (0)5405 501-0 ∙ amazone@amazone.de ∙ www.amazone.de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56210E0" w14:textId="77777777" w:rsidR="00BE6C6F" w:rsidRDefault="00BE6C6F">
      <w:r>
        <w:separator/>
      </w:r>
    </w:p>
  </w:footnote>
  <w:footnote w:type="continuationSeparator" w:id="0">
    <w:p w14:paraId="1AE82997" w14:textId="77777777" w:rsidR="00BE6C6F" w:rsidRDefault="00BE6C6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&#13;&#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xmlns:w16sdtfl="http://schemas.microsoft.com/office/word/2024/wordml/sdtformatlo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w16sdtfl="http://schemas.microsoft.com/office/word/2024/wordml/sdtformatlo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Press 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" filled="f" fillcolor="#006e31" stroked="f">
              <v:textbox inset="0,0,0,0">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Press information</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37D0752"/>
    <w:multiLevelType w:val="hybridMultilevel"/>
    <w:tmpl w:val="F9E200D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3" w15:restartNumberingAfterBreak="0">
    <w:nsid w:val="070D23D8"/>
    <w:multiLevelType w:val="hybridMultilevel"/>
    <w:tmpl w:val="8964562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0B8511F1"/>
    <w:multiLevelType w:val="hybridMultilevel"/>
    <w:tmpl w:val="E9CE2D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0EB27873"/>
    <w:multiLevelType w:val="hybridMultilevel"/>
    <w:tmpl w:val="53FECC68"/>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6"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7" w15:restartNumberingAfterBreak="0">
    <w:nsid w:val="19E34999"/>
    <w:multiLevelType w:val="hybridMultilevel"/>
    <w:tmpl w:val="61DEE8DE"/>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8" w15:restartNumberingAfterBreak="0">
    <w:nsid w:val="1C563E75"/>
    <w:multiLevelType w:val="hybridMultilevel"/>
    <w:tmpl w:val="A202A98C"/>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9"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10" w15:restartNumberingAfterBreak="0">
    <w:nsid w:val="1CF22476"/>
    <w:multiLevelType w:val="hybridMultilevel"/>
    <w:tmpl w:val="DFE864E4"/>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1" w15:restartNumberingAfterBreak="0">
    <w:nsid w:val="1D1F59FD"/>
    <w:multiLevelType w:val="hybridMultilevel"/>
    <w:tmpl w:val="3D48480C"/>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E94385B"/>
    <w:multiLevelType w:val="hybridMultilevel"/>
    <w:tmpl w:val="2A0EDB54"/>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3" w15:restartNumberingAfterBreak="0">
    <w:nsid w:val="209B1961"/>
    <w:multiLevelType w:val="hybridMultilevel"/>
    <w:tmpl w:val="0930B836"/>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4" w15:restartNumberingAfterBreak="0">
    <w:nsid w:val="25131395"/>
    <w:multiLevelType w:val="hybridMultilevel"/>
    <w:tmpl w:val="3B685506"/>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26FB250A"/>
    <w:multiLevelType w:val="hybridMultilevel"/>
    <w:tmpl w:val="5DBA14D4"/>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7440740"/>
    <w:multiLevelType w:val="hybridMultilevel"/>
    <w:tmpl w:val="C328869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8" w15:restartNumberingAfterBreak="0">
    <w:nsid w:val="28F45CDE"/>
    <w:multiLevelType w:val="hybridMultilevel"/>
    <w:tmpl w:val="B7942940"/>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2AC03FCE"/>
    <w:multiLevelType w:val="hybridMultilevel"/>
    <w:tmpl w:val="12B4CA86"/>
    <w:lvl w:ilvl="0" w:tplc="1DFCADF0">
      <w:numFmt w:val="bullet"/>
      <w:lvlText w:val="•"/>
      <w:lvlJc w:val="left"/>
      <w:pPr>
        <w:ind w:left="1080" w:hanging="360"/>
      </w:pPr>
      <w:rPr>
        <w:rFonts w:ascii="Arial" w:eastAsia="Arial"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20" w15:restartNumberingAfterBreak="0">
    <w:nsid w:val="35912DF6"/>
    <w:multiLevelType w:val="hybridMultilevel"/>
    <w:tmpl w:val="C1963CE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1" w15:restartNumberingAfterBreak="0">
    <w:nsid w:val="39AA5F9A"/>
    <w:multiLevelType w:val="hybridMultilevel"/>
    <w:tmpl w:val="FEB4FC0C"/>
    <w:lvl w:ilvl="0" w:tplc="6D62C638">
      <w:numFmt w:val="bullet"/>
      <w:lvlText w:val="•"/>
      <w:lvlJc w:val="left"/>
      <w:pPr>
        <w:ind w:left="1068" w:hanging="360"/>
      </w:pPr>
      <w:rPr>
        <w:rFonts w:ascii="Arial" w:eastAsia="Arial" w:hAnsi="Arial" w:cs="Arial"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2"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3F0A20DF"/>
    <w:multiLevelType w:val="hybridMultilevel"/>
    <w:tmpl w:val="C2ACD56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4"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5" w15:restartNumberingAfterBreak="0">
    <w:nsid w:val="4E8B71AC"/>
    <w:multiLevelType w:val="hybridMultilevel"/>
    <w:tmpl w:val="BE569C30"/>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52183675"/>
    <w:multiLevelType w:val="hybridMultilevel"/>
    <w:tmpl w:val="E288FA2A"/>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7" w15:restartNumberingAfterBreak="0">
    <w:nsid w:val="547F4BEA"/>
    <w:multiLevelType w:val="hybridMultilevel"/>
    <w:tmpl w:val="16BA3838"/>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5E9D0734"/>
    <w:multiLevelType w:val="hybridMultilevel"/>
    <w:tmpl w:val="F29CDF12"/>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9"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30" w15:restartNumberingAfterBreak="0">
    <w:nsid w:val="620E00FC"/>
    <w:multiLevelType w:val="hybridMultilevel"/>
    <w:tmpl w:val="D610E1E0"/>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32"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3" w15:restartNumberingAfterBreak="0">
    <w:nsid w:val="6DF3463D"/>
    <w:multiLevelType w:val="hybridMultilevel"/>
    <w:tmpl w:val="D0444AA2"/>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6E9F1442"/>
    <w:multiLevelType w:val="hybridMultilevel"/>
    <w:tmpl w:val="2568684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5" w15:restartNumberingAfterBreak="0">
    <w:nsid w:val="720E625C"/>
    <w:multiLevelType w:val="hybridMultilevel"/>
    <w:tmpl w:val="4800BE7A"/>
    <w:lvl w:ilvl="0" w:tplc="0407000F">
      <w:start w:val="1"/>
      <w:numFmt w:val="decimal"/>
      <w:lvlText w:val="%1."/>
      <w:lvlJc w:val="left"/>
      <w:pPr>
        <w:ind w:left="927" w:hanging="360"/>
      </w:pPr>
      <w:rPr>
        <w:rFonts w:hint="default"/>
      </w:rPr>
    </w:lvl>
    <w:lvl w:ilvl="1" w:tplc="FFFFFFFF" w:tentative="1">
      <w:start w:val="1"/>
      <w:numFmt w:val="bullet"/>
      <w:lvlText w:val="o"/>
      <w:lvlJc w:val="left"/>
      <w:pPr>
        <w:ind w:left="1647" w:hanging="360"/>
      </w:pPr>
      <w:rPr>
        <w:rFonts w:ascii="Courier New" w:hAnsi="Courier New" w:cs="Courier New" w:hint="default"/>
      </w:rPr>
    </w:lvl>
    <w:lvl w:ilvl="2" w:tplc="FFFFFFFF" w:tentative="1">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abstractNum w:abstractNumId="36" w15:restartNumberingAfterBreak="0">
    <w:nsid w:val="7E6B2107"/>
    <w:multiLevelType w:val="hybridMultilevel"/>
    <w:tmpl w:val="84E25724"/>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37" w15:restartNumberingAfterBreak="0">
    <w:nsid w:val="7E735C7D"/>
    <w:multiLevelType w:val="hybridMultilevel"/>
    <w:tmpl w:val="E19CBBE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556358491">
    <w:abstractNumId w:val="22"/>
  </w:num>
  <w:num w:numId="2" w16cid:durableId="1510219160">
    <w:abstractNumId w:val="2"/>
  </w:num>
  <w:num w:numId="3" w16cid:durableId="613364659">
    <w:abstractNumId w:val="9"/>
  </w:num>
  <w:num w:numId="4" w16cid:durableId="1043675452">
    <w:abstractNumId w:val="17"/>
  </w:num>
  <w:num w:numId="5" w16cid:durableId="2011105495">
    <w:abstractNumId w:val="6"/>
  </w:num>
  <w:num w:numId="6" w16cid:durableId="494960578">
    <w:abstractNumId w:val="1"/>
  </w:num>
  <w:num w:numId="7" w16cid:durableId="2097939876">
    <w:abstractNumId w:val="32"/>
  </w:num>
  <w:num w:numId="8" w16cid:durableId="33434184">
    <w:abstractNumId w:val="24"/>
  </w:num>
  <w:num w:numId="9" w16cid:durableId="274018629">
    <w:abstractNumId w:val="29"/>
  </w:num>
  <w:num w:numId="10" w16cid:durableId="1622229493">
    <w:abstractNumId w:val="31"/>
  </w:num>
  <w:num w:numId="11" w16cid:durableId="280575959">
    <w:abstractNumId w:val="26"/>
  </w:num>
  <w:num w:numId="12" w16cid:durableId="169492611">
    <w:abstractNumId w:val="34"/>
  </w:num>
  <w:num w:numId="13" w16cid:durableId="711804392">
    <w:abstractNumId w:val="35"/>
  </w:num>
  <w:num w:numId="14" w16cid:durableId="614945063">
    <w:abstractNumId w:val="4"/>
  </w:num>
  <w:num w:numId="15" w16cid:durableId="787310930">
    <w:abstractNumId w:val="20"/>
  </w:num>
  <w:num w:numId="16" w16cid:durableId="1954821959">
    <w:abstractNumId w:val="23"/>
  </w:num>
  <w:num w:numId="17" w16cid:durableId="1429236192">
    <w:abstractNumId w:val="3"/>
  </w:num>
  <w:num w:numId="18" w16cid:durableId="801196723">
    <w:abstractNumId w:val="37"/>
  </w:num>
  <w:num w:numId="19" w16cid:durableId="595864091">
    <w:abstractNumId w:val="13"/>
  </w:num>
  <w:num w:numId="20" w16cid:durableId="2085832550">
    <w:abstractNumId w:val="28"/>
  </w:num>
  <w:num w:numId="21" w16cid:durableId="1235970655">
    <w:abstractNumId w:val="0"/>
  </w:num>
  <w:num w:numId="22" w16cid:durableId="454446071">
    <w:abstractNumId w:val="12"/>
  </w:num>
  <w:num w:numId="23" w16cid:durableId="1538158893">
    <w:abstractNumId w:val="5"/>
  </w:num>
  <w:num w:numId="24" w16cid:durableId="1042562684">
    <w:abstractNumId w:val="33"/>
  </w:num>
  <w:num w:numId="25" w16cid:durableId="952515695">
    <w:abstractNumId w:val="11"/>
  </w:num>
  <w:num w:numId="26" w16cid:durableId="741101877">
    <w:abstractNumId w:val="19"/>
  </w:num>
  <w:num w:numId="27" w16cid:durableId="1955868104">
    <w:abstractNumId w:val="10"/>
  </w:num>
  <w:num w:numId="28" w16cid:durableId="1288392759">
    <w:abstractNumId w:val="15"/>
  </w:num>
  <w:num w:numId="29" w16cid:durableId="1930917636">
    <w:abstractNumId w:val="14"/>
  </w:num>
  <w:num w:numId="30" w16cid:durableId="133837937">
    <w:abstractNumId w:val="7"/>
  </w:num>
  <w:num w:numId="31" w16cid:durableId="1949579619">
    <w:abstractNumId w:val="27"/>
  </w:num>
  <w:num w:numId="32" w16cid:durableId="2112696074">
    <w:abstractNumId w:val="25"/>
  </w:num>
  <w:num w:numId="33" w16cid:durableId="168763437">
    <w:abstractNumId w:val="8"/>
  </w:num>
  <w:num w:numId="34" w16cid:durableId="740366733">
    <w:abstractNumId w:val="30"/>
  </w:num>
  <w:num w:numId="35" w16cid:durableId="397358972">
    <w:abstractNumId w:val="18"/>
  </w:num>
  <w:num w:numId="36" w16cid:durableId="2060278956">
    <w:abstractNumId w:val="36"/>
  </w:num>
  <w:num w:numId="37" w16cid:durableId="930166261">
    <w:abstractNumId w:val="16"/>
  </w:num>
  <w:num w:numId="38" w16cid:durableId="789787665">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55"/>
  <w:removePersonalInformation/>
  <w:removeDateAndTim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28FB"/>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1D69"/>
    <w:rsid w:val="00162EFC"/>
    <w:rsid w:val="00164471"/>
    <w:rsid w:val="00165E49"/>
    <w:rsid w:val="00167254"/>
    <w:rsid w:val="00170B9E"/>
    <w:rsid w:val="0017285C"/>
    <w:rsid w:val="00173686"/>
    <w:rsid w:val="001742B4"/>
    <w:rsid w:val="0017481C"/>
    <w:rsid w:val="00175B5E"/>
    <w:rsid w:val="001764F2"/>
    <w:rsid w:val="00177C1F"/>
    <w:rsid w:val="00182044"/>
    <w:rsid w:val="00185E00"/>
    <w:rsid w:val="00187777"/>
    <w:rsid w:val="00187DF2"/>
    <w:rsid w:val="001926C2"/>
    <w:rsid w:val="00194AE4"/>
    <w:rsid w:val="0019571A"/>
    <w:rsid w:val="001A0746"/>
    <w:rsid w:val="001A09C4"/>
    <w:rsid w:val="001A343D"/>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4CF"/>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2A84"/>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2BEF"/>
    <w:rsid w:val="003132FB"/>
    <w:rsid w:val="003156BE"/>
    <w:rsid w:val="00316911"/>
    <w:rsid w:val="003171E2"/>
    <w:rsid w:val="00317664"/>
    <w:rsid w:val="003203EE"/>
    <w:rsid w:val="00320F24"/>
    <w:rsid w:val="00321245"/>
    <w:rsid w:val="00322003"/>
    <w:rsid w:val="00325A9E"/>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966A2"/>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3496"/>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C7F"/>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1C85"/>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4F3"/>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36E5"/>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45D"/>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676C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4568"/>
    <w:rsid w:val="00705A53"/>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672B"/>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69BD"/>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1284"/>
    <w:rsid w:val="00A049A0"/>
    <w:rsid w:val="00A1027B"/>
    <w:rsid w:val="00A10512"/>
    <w:rsid w:val="00A13169"/>
    <w:rsid w:val="00A16777"/>
    <w:rsid w:val="00A16D39"/>
    <w:rsid w:val="00A22D78"/>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D7A"/>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2EF5"/>
    <w:rsid w:val="00AD3A37"/>
    <w:rsid w:val="00AD4CFD"/>
    <w:rsid w:val="00AE1395"/>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1F6A"/>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3794"/>
    <w:rsid w:val="00BE4277"/>
    <w:rsid w:val="00BE6083"/>
    <w:rsid w:val="00BE6C6F"/>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2D6C"/>
    <w:rsid w:val="00C24EF3"/>
    <w:rsid w:val="00C25580"/>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2EB4"/>
    <w:rsid w:val="00D33FAE"/>
    <w:rsid w:val="00D34808"/>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0745"/>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0EEF"/>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6CF4"/>
    <w:rsid w:val="00E97658"/>
    <w:rsid w:val="00EA00A7"/>
    <w:rsid w:val="00EA0CD0"/>
    <w:rsid w:val="00EA1C8E"/>
    <w:rsid w:val="00EA63A7"/>
    <w:rsid w:val="00EA6DCE"/>
    <w:rsid w:val="00EA76FC"/>
    <w:rsid w:val="00EB27C5"/>
    <w:rsid w:val="00EB49A8"/>
    <w:rsid w:val="00EC1F4D"/>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133"/>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ourier" w:eastAsia="Times New Roman" w:hAnsi="Courier" w:cs="Times New Roman"/>
        <w:lang w:val="en-GB"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hyperlink" Target="https://instagram.com/amazone_group" TargetMode="External"/><Relationship Id="rId26" Type="http://schemas.openxmlformats.org/officeDocument/2006/relationships/image" Target="cid:LinkedIn_80de4e9c-c7a3-41e3-8e11-063f7eace13d.jpg" TargetMode="External"/><Relationship Id="rId3" Type="http://schemas.openxmlformats.org/officeDocument/2006/relationships/styles" Target="styles.xml"/><Relationship Id="rId21" Type="http://schemas.openxmlformats.org/officeDocument/2006/relationships/hyperlink" Target="https://www.youtube.com/user/amazonede" TargetMode="Externa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cid:FB_70d43fd1-a841-4de4-bbaa-3e1f495f95d3.jpg" TargetMode="External"/><Relationship Id="rId25" Type="http://schemas.openxmlformats.org/officeDocument/2006/relationships/image" Target="media/image10.jpe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cid:IG_efb650a7-31e4-4674-98db-f2d2d5c58dce.jpg" TargetMode="External"/><Relationship Id="rId29" Type="http://schemas.openxmlformats.org/officeDocument/2006/relationships/image" Target="cid:Xing1_e3730686-2953-47a9-9c47-dbaa518a9207.jp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www.linkedin.com/company/amazone-group/" TargetMode="Externa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www.facebook.com/amazone.group" TargetMode="External"/><Relationship Id="rId23" Type="http://schemas.openxmlformats.org/officeDocument/2006/relationships/image" Target="cid:YT_e9180d16-5a2b-4618-92e9-22a015f9cafb.jpg" TargetMode="External"/><Relationship Id="rId28" Type="http://schemas.openxmlformats.org/officeDocument/2006/relationships/image" Target="media/image11.jpeg"/><Relationship Id="rId10" Type="http://schemas.openxmlformats.org/officeDocument/2006/relationships/image" Target="media/image3.jpeg"/><Relationship Id="rId19" Type="http://schemas.openxmlformats.org/officeDocument/2006/relationships/image" Target="media/image8.jpeg"/><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www.amazone.net" TargetMode="External"/><Relationship Id="rId22" Type="http://schemas.openxmlformats.org/officeDocument/2006/relationships/image" Target="media/image9.jpeg"/><Relationship Id="rId27" Type="http://schemas.openxmlformats.org/officeDocument/2006/relationships/hyperlink" Target="https://www.xing.com/company/amazone" TargetMode="External"/><Relationship Id="rId30" Type="http://schemas.openxmlformats.org/officeDocument/2006/relationships/header" Target="header1.xml"/><Relationship Id="rId8" Type="http://schemas.openxmlformats.org/officeDocument/2006/relationships/image" Target="media/image1.png"/></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2.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909</Words>
  <Characters>5732</Characters>
  <Application>Microsoft Office Word</Application>
  <DocSecurity>0</DocSecurity>
  <Lines>47</Lines>
  <Paragraphs>13</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6628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2025-08-18T10:36:00Z</dcterms:created>
  <dcterms:modified xsi:type="dcterms:W3CDTF">2026-03-03T08:09:00Z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