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DCCF73" w14:textId="10DEA155" w:rsidR="0079672B" w:rsidRPr="0079672B" w:rsidRDefault="00500B3A" w:rsidP="0079672B">
      <w:pPr>
        <w:spacing w:line="360" w:lineRule="auto"/>
        <w:ind w:left="567" w:right="1695"/>
        <w:rPr>
          <w:rFonts w:ascii="Arial" w:hAnsi="Arial" w:cs="Arial"/>
          <w:b/>
          <w:bCs/>
          <w:sz w:val="28"/>
          <w:szCs w:val="28"/>
        </w:rPr>
      </w:pPr>
      <w:r>
        <w:rPr>
          <w:rFonts w:ascii="Arial" w:hAnsi="Arial" w:cs="Arial"/>
          <w:b/>
          <w:bCs/>
          <w:noProof/>
          <w:sz w:val="28"/>
          <w:szCs w:val="28"/>
        </w:rPr>
        <w:drawing>
          <wp:anchor distT="0" distB="0" distL="114300" distR="114300" simplePos="0" relativeHeight="251659264" behindDoc="1" locked="1" layoutInCell="1" allowOverlap="1" wp14:anchorId="1F8BA264" wp14:editId="4C3F8C2A">
            <wp:simplePos x="0" y="0"/>
            <wp:positionH relativeFrom="margin">
              <wp:align>right</wp:align>
            </wp:positionH>
            <wp:positionV relativeFrom="margin">
              <wp:align>top</wp:align>
            </wp:positionV>
            <wp:extent cx="1260000" cy="1260000"/>
            <wp:effectExtent l="0" t="0" r="0" b="0"/>
            <wp:wrapTight wrapText="left">
              <wp:wrapPolygon edited="0">
                <wp:start x="7185" y="0"/>
                <wp:lineTo x="4246" y="1306"/>
                <wp:lineTo x="653" y="4246"/>
                <wp:lineTo x="0" y="6859"/>
                <wp:lineTo x="0" y="14044"/>
                <wp:lineTo x="327" y="16657"/>
                <wp:lineTo x="5226" y="20903"/>
                <wp:lineTo x="6859" y="21230"/>
                <wp:lineTo x="14044" y="21230"/>
                <wp:lineTo x="16004" y="20903"/>
                <wp:lineTo x="20903" y="16657"/>
                <wp:lineTo x="21230" y="14044"/>
                <wp:lineTo x="21230" y="6859"/>
                <wp:lineTo x="20903" y="4573"/>
                <wp:lineTo x="16984" y="1306"/>
                <wp:lineTo x="14044" y="0"/>
                <wp:lineTo x="7185" y="0"/>
              </wp:wrapPolygon>
            </wp:wrapTight>
            <wp:docPr id="1702778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77886" name="Grafik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14:sizeRelH relativeFrom="page">
              <wp14:pctWidth>0</wp14:pctWidth>
            </wp14:sizeRelH>
            <wp14:sizeRelV relativeFrom="page">
              <wp14:pctHeight>0</wp14:pctHeight>
            </wp14:sizeRelV>
          </wp:anchor>
        </w:drawing>
      </w:r>
      <w:r w:rsidR="0079672B">
        <w:rPr>
          <w:rFonts w:ascii="Arial" w:hAnsi="Arial"/>
          <w:b/>
          <w:sz w:val="28"/>
        </w:rPr>
        <w:t>AMAZONE EasyMatch</w:t>
      </w:r>
    </w:p>
    <w:p w14:paraId="04534B9E" w14:textId="77777777" w:rsidR="0079672B" w:rsidRPr="0079672B" w:rsidRDefault="0079672B" w:rsidP="0079672B">
      <w:pPr>
        <w:spacing w:line="360" w:lineRule="auto"/>
        <w:ind w:left="567" w:right="1695"/>
        <w:rPr>
          <w:rFonts w:ascii="Arial" w:hAnsi="Arial" w:cs="Arial"/>
          <w:b/>
          <w:bCs/>
        </w:rPr>
      </w:pPr>
      <w:r>
        <w:rPr>
          <w:rFonts w:ascii="Arial" w:hAnsi="Arial"/>
          <w:b/>
        </w:rPr>
        <w:t>Innovatieve kunstmestherkenning via kunstmatige intelligentie</w:t>
      </w:r>
    </w:p>
    <w:p w14:paraId="77523A59" w14:textId="77777777" w:rsidR="00070765" w:rsidRDefault="00070765" w:rsidP="00330541">
      <w:pPr>
        <w:spacing w:line="360" w:lineRule="auto"/>
        <w:ind w:left="567" w:right="1695"/>
        <w:rPr>
          <w:rFonts w:ascii="Arial" w:hAnsi="Arial" w:cs="Arial"/>
        </w:rPr>
      </w:pPr>
    </w:p>
    <w:p w14:paraId="2BEDFCC4" w14:textId="77777777" w:rsidR="006D0EFC" w:rsidRDefault="006D0EFC" w:rsidP="006D0EFC">
      <w:pPr>
        <w:spacing w:after="120" w:line="360" w:lineRule="auto"/>
        <w:ind w:left="567" w:right="1695"/>
        <w:rPr>
          <w:rFonts w:ascii="Arial" w:hAnsi="Arial"/>
        </w:rPr>
      </w:pPr>
      <w:r w:rsidRPr="006D0EFC">
        <w:rPr>
          <w:rFonts w:ascii="Arial" w:hAnsi="Arial"/>
        </w:rPr>
        <w:t xml:space="preserve">De grootste uitdaging bij kunstmeststrooiers is altijd de juiste instelling geweest. Het is vaak moeilijk om de juiste kunstmest te vinden in de uitgebreide strooitabellen. Het AI-kunstmestherkenningssysteem </w:t>
      </w:r>
      <w:proofErr w:type="spellStart"/>
      <w:r w:rsidRPr="006D0EFC">
        <w:rPr>
          <w:rFonts w:ascii="Arial" w:hAnsi="Arial"/>
        </w:rPr>
        <w:t>EasyMatch</w:t>
      </w:r>
      <w:proofErr w:type="spellEnd"/>
      <w:r w:rsidRPr="006D0EFC">
        <w:rPr>
          <w:rFonts w:ascii="Arial" w:hAnsi="Arial"/>
        </w:rPr>
        <w:t xml:space="preserve"> biedt aan de hand van foto's handige ondersteuning bij het kiezen uit onbekende producten. Met behulp van kunstmatige intelligentie analyseert het systeem parameters zoals korrelgrootte, vorm en structuur van de kunstmest en levert het met één druk op de knop een overzicht van geschikte meststoffen. De meststoffen worden op basis van hun visuele gelijkenis gesorteerd. Het resultaat is een snelle en gemakkelijke basisinstelling – voor elke AMAZONE-strooier. Dit bespaart tijd, vereenvoudigt het instelproces en verbetert de efficiëntie van de bemesting.</w:t>
      </w:r>
    </w:p>
    <w:p w14:paraId="6E7045B0" w14:textId="77777777" w:rsidR="006D0EFC" w:rsidRPr="006D0EFC" w:rsidRDefault="006D0EFC" w:rsidP="006D0EFC">
      <w:pPr>
        <w:spacing w:after="120" w:line="360" w:lineRule="auto"/>
        <w:ind w:left="567" w:right="1695"/>
        <w:rPr>
          <w:rFonts w:ascii="Arial" w:hAnsi="Arial"/>
        </w:rPr>
      </w:pPr>
    </w:p>
    <w:p w14:paraId="6406A57F" w14:textId="77777777" w:rsidR="006D0EFC" w:rsidRPr="006D0EFC" w:rsidRDefault="006D0EFC" w:rsidP="006D0EFC">
      <w:pPr>
        <w:spacing w:after="120" w:line="360" w:lineRule="auto"/>
        <w:ind w:left="567" w:right="1695"/>
        <w:rPr>
          <w:rFonts w:ascii="Arial" w:hAnsi="Arial"/>
          <w:b/>
          <w:bCs/>
        </w:rPr>
      </w:pPr>
      <w:r w:rsidRPr="006D0EFC">
        <w:rPr>
          <w:rFonts w:ascii="Arial" w:hAnsi="Arial"/>
          <w:b/>
          <w:bCs/>
        </w:rPr>
        <w:t>Uitdaging: productdiversiteit op de wereldwijde kunstmestmarkt</w:t>
      </w:r>
    </w:p>
    <w:p w14:paraId="6E07DF1D" w14:textId="77777777" w:rsidR="006D0EFC" w:rsidRPr="006D0EFC" w:rsidRDefault="006D0EFC" w:rsidP="006D0EFC">
      <w:pPr>
        <w:spacing w:after="120" w:line="360" w:lineRule="auto"/>
        <w:ind w:left="567" w:right="1695"/>
        <w:rPr>
          <w:rFonts w:ascii="Arial" w:hAnsi="Arial"/>
        </w:rPr>
      </w:pPr>
      <w:r w:rsidRPr="006D0EFC">
        <w:rPr>
          <w:rFonts w:ascii="Arial" w:hAnsi="Arial"/>
        </w:rPr>
        <w:t xml:space="preserve">De verscheidenheid aan producten op de wereldwijde kunstmestmarkt neemt voortdurend toe en daarmee ook de eisen voor een juiste afstelling van de kunstmeststrooier. Bovendien worden dezelfde kunstmeststoffen onder verschillende handelsnamen verkocht - het resultaat zijn databases met duizenden aanbevolen instellingen. Dankzij tientallen jaren ervaring en intensieve samenwerking met kunstmestfabrikanten is bijna elke kunstmest getest in het mestlaboratorium van AMAZONE, maar in de praktijk is vaak alleen de productgroep, bijvoorbeeld </w:t>
      </w:r>
      <w:proofErr w:type="spellStart"/>
      <w:r w:rsidRPr="006D0EFC">
        <w:rPr>
          <w:rFonts w:ascii="Arial" w:hAnsi="Arial"/>
        </w:rPr>
        <w:t>calciumammoniumnitraat</w:t>
      </w:r>
      <w:proofErr w:type="spellEnd"/>
      <w:r w:rsidRPr="006D0EFC">
        <w:rPr>
          <w:rFonts w:ascii="Arial" w:hAnsi="Arial"/>
        </w:rPr>
        <w:t xml:space="preserve"> (CAN), van de te strooien kunstmest bekend, maar niet het specifieke product. Met het blote oog zijn de verschillende kunstmeststoffen moeilijk van elkaar te onderscheiden. Dit maakt het steeds moeilijker om de juiste instellingsaanbevelingen te vinden. En deze zijn juist essentieel voor een uniform strooibeeld. Verkeerde instellingen resulteren in een gebrekkige dwarsverdeling.</w:t>
      </w:r>
    </w:p>
    <w:p w14:paraId="3F073D8B" w14:textId="77777777" w:rsidR="006D0EFC" w:rsidRPr="006D0EFC" w:rsidRDefault="006D0EFC" w:rsidP="006D0EFC">
      <w:pPr>
        <w:spacing w:after="120" w:line="360" w:lineRule="auto"/>
        <w:ind w:left="567" w:right="1695"/>
        <w:rPr>
          <w:rFonts w:ascii="Arial" w:hAnsi="Arial"/>
        </w:rPr>
      </w:pPr>
    </w:p>
    <w:p w14:paraId="13D0C774" w14:textId="77777777" w:rsidR="006D0EFC" w:rsidRPr="006D0EFC" w:rsidRDefault="006D0EFC" w:rsidP="006D0EFC">
      <w:pPr>
        <w:spacing w:after="120" w:line="360" w:lineRule="auto"/>
        <w:ind w:left="567" w:right="1695"/>
        <w:rPr>
          <w:rFonts w:ascii="Arial" w:hAnsi="Arial"/>
        </w:rPr>
      </w:pPr>
      <w:r w:rsidRPr="006D0EFC">
        <w:rPr>
          <w:rFonts w:ascii="Arial" w:hAnsi="Arial"/>
        </w:rPr>
        <w:lastRenderedPageBreak/>
        <w:t xml:space="preserve">Tot op heden is er geen praktische manier om onbekende kunstmest objectief en nauwkeurig te identificeren. Eerdere oplossingen voor het identificeren van kunstmest, zoals handmatige schudkasten of vergelijkingskaarten voor kunstmeststoffen, geven vaak slechts ruwe indicaties. Er wordt geen rekening gehouden met belangrijke factoren zoals vorm en oppervlaktestructuur. </w:t>
      </w:r>
    </w:p>
    <w:p w14:paraId="4B806B55" w14:textId="77777777" w:rsidR="006D0EFC" w:rsidRPr="006D0EFC" w:rsidRDefault="006D0EFC" w:rsidP="006D0EFC">
      <w:pPr>
        <w:spacing w:after="120" w:line="360" w:lineRule="auto"/>
        <w:ind w:left="567" w:right="1695"/>
        <w:rPr>
          <w:rFonts w:ascii="Arial" w:hAnsi="Arial"/>
        </w:rPr>
      </w:pPr>
      <w:r w:rsidRPr="006D0EFC">
        <w:rPr>
          <w:rFonts w:ascii="Arial" w:hAnsi="Arial"/>
        </w:rPr>
        <w:t>Subjectieve uitsluitingsprocedures kunnen alleen worden gebruikt om productgroepen te beperken, maar niet om het specifieke product te identificeren. Deze handmatige indeling is niet alleen foutgevoelig, maar ook erg tijdrovend. In de praktijk leidt dit er vaak toe dat naar beste weten een onbekende kunstmest uit de juiste kunstmestgroep wordt gekozen. Dit resulteert in onjuiste instellingen van kunstmeststrooiers, daardoor een slechte dwarsverdeling en dus negatieve effecten op de opbrengst en het milieu.</w:t>
      </w:r>
    </w:p>
    <w:p w14:paraId="18A26C94" w14:textId="77777777" w:rsidR="006D0EFC" w:rsidRPr="006D0EFC" w:rsidRDefault="006D0EFC" w:rsidP="006D0EFC">
      <w:pPr>
        <w:spacing w:after="120" w:line="360" w:lineRule="auto"/>
        <w:ind w:left="567" w:right="1695"/>
        <w:rPr>
          <w:rFonts w:ascii="Arial" w:hAnsi="Arial"/>
        </w:rPr>
      </w:pPr>
    </w:p>
    <w:p w14:paraId="2A2C354C" w14:textId="77777777" w:rsidR="006D0EFC" w:rsidRPr="006D0EFC" w:rsidRDefault="006D0EFC" w:rsidP="006D0EFC">
      <w:pPr>
        <w:spacing w:after="120" w:line="360" w:lineRule="auto"/>
        <w:ind w:left="567" w:right="1695"/>
        <w:rPr>
          <w:rFonts w:ascii="Arial" w:hAnsi="Arial"/>
        </w:rPr>
      </w:pPr>
      <w:r w:rsidRPr="006D0EFC">
        <w:rPr>
          <w:rFonts w:ascii="Arial" w:hAnsi="Arial"/>
          <w:b/>
          <w:bCs/>
        </w:rPr>
        <w:t>AI (</w:t>
      </w:r>
      <w:proofErr w:type="spellStart"/>
      <w:r w:rsidRPr="006D0EFC">
        <w:rPr>
          <w:rFonts w:ascii="Arial" w:hAnsi="Arial"/>
          <w:b/>
          <w:bCs/>
        </w:rPr>
        <w:t>Artificial</w:t>
      </w:r>
      <w:proofErr w:type="spellEnd"/>
      <w:r w:rsidRPr="006D0EFC">
        <w:rPr>
          <w:rFonts w:ascii="Arial" w:hAnsi="Arial"/>
          <w:b/>
          <w:bCs/>
        </w:rPr>
        <w:t xml:space="preserve"> Intelligence) voor automatische kunstmestherkenning - Intuïtief en praktisch voor de juiste strooierinstellingen</w:t>
      </w:r>
    </w:p>
    <w:p w14:paraId="7D055BAE" w14:textId="77777777" w:rsidR="006D0EFC" w:rsidRDefault="006D0EFC" w:rsidP="006D0EFC">
      <w:pPr>
        <w:spacing w:after="120" w:line="360" w:lineRule="auto"/>
        <w:ind w:left="567" w:right="1695"/>
        <w:rPr>
          <w:rFonts w:ascii="Arial" w:hAnsi="Arial"/>
        </w:rPr>
      </w:pPr>
      <w:r w:rsidRPr="006D0EFC">
        <w:rPr>
          <w:rFonts w:ascii="Arial" w:hAnsi="Arial"/>
        </w:rPr>
        <w:t xml:space="preserve">Het op AI gebaseerde </w:t>
      </w:r>
      <w:proofErr w:type="spellStart"/>
      <w:r w:rsidRPr="006D0EFC">
        <w:rPr>
          <w:rFonts w:ascii="Arial" w:hAnsi="Arial"/>
        </w:rPr>
        <w:t>EasyMatch</w:t>
      </w:r>
      <w:proofErr w:type="spellEnd"/>
      <w:r w:rsidRPr="006D0EFC">
        <w:rPr>
          <w:rFonts w:ascii="Arial" w:hAnsi="Arial"/>
        </w:rPr>
        <w:t>-herkenningssysteem genereert een digitale vingerafdruk met meer dan 250 parameters door een foto van de kunstmest te maken met behulp van een Smartphone en een handig referentiesjabloon. Nadat de belangrijkste voedingsstof is ingevoerd, vergelijkt kunstmatige intelligentie deze met de database die op de Smartphone is opgeslagen. Met één druk op de knop worden de meest geschikte producten weergegeven, gebaseerd op visuele gelijkenis en ongeacht productnamen of verpakking. Hierdoor kunnen voor het eerst in de praktijk insteladviezen gegeven worden voor onbekend strooigoed. Dit bespaart tot 30 minuten per strooistart, vermindert foutieve instellingen en verhoogt de kwaliteit van het werk.</w:t>
      </w:r>
    </w:p>
    <w:p w14:paraId="63053747" w14:textId="77777777" w:rsidR="006D0EFC" w:rsidRPr="006D0EFC" w:rsidRDefault="006D0EFC" w:rsidP="006D0EFC">
      <w:pPr>
        <w:spacing w:after="120" w:line="360" w:lineRule="auto"/>
        <w:ind w:left="567" w:right="1695"/>
        <w:rPr>
          <w:rFonts w:ascii="Arial" w:hAnsi="Arial"/>
        </w:rPr>
      </w:pPr>
    </w:p>
    <w:p w14:paraId="519B0F75" w14:textId="77777777" w:rsidR="006D0EFC" w:rsidRPr="006D0EFC" w:rsidRDefault="006D0EFC" w:rsidP="006D0EFC">
      <w:pPr>
        <w:spacing w:after="120" w:line="360" w:lineRule="auto"/>
        <w:ind w:left="567" w:right="1695"/>
        <w:rPr>
          <w:rFonts w:ascii="Arial" w:hAnsi="Arial"/>
        </w:rPr>
      </w:pPr>
      <w:r w:rsidRPr="006D0EFC">
        <w:rPr>
          <w:rFonts w:ascii="Arial" w:hAnsi="Arial"/>
          <w:b/>
          <w:bCs/>
        </w:rPr>
        <w:t xml:space="preserve">Centrale </w:t>
      </w:r>
      <w:proofErr w:type="spellStart"/>
      <w:r w:rsidRPr="006D0EFC">
        <w:rPr>
          <w:rFonts w:ascii="Arial" w:hAnsi="Arial"/>
          <w:b/>
          <w:bCs/>
        </w:rPr>
        <w:t>mySpreader</w:t>
      </w:r>
      <w:proofErr w:type="spellEnd"/>
      <w:r w:rsidRPr="006D0EFC">
        <w:rPr>
          <w:rFonts w:ascii="Arial" w:hAnsi="Arial"/>
          <w:b/>
          <w:bCs/>
        </w:rPr>
        <w:t>-app</w:t>
      </w:r>
    </w:p>
    <w:p w14:paraId="44ACCEE6" w14:textId="77777777" w:rsidR="006D0EFC" w:rsidRPr="006D0EFC" w:rsidRDefault="006D0EFC" w:rsidP="006D0EFC">
      <w:pPr>
        <w:spacing w:after="120" w:line="360" w:lineRule="auto"/>
        <w:ind w:left="567" w:right="1695"/>
        <w:rPr>
          <w:rFonts w:ascii="Arial" w:hAnsi="Arial"/>
        </w:rPr>
      </w:pPr>
      <w:proofErr w:type="spellStart"/>
      <w:r w:rsidRPr="006D0EFC">
        <w:rPr>
          <w:rFonts w:ascii="Arial" w:hAnsi="Arial"/>
        </w:rPr>
        <w:t>EasyMatch</w:t>
      </w:r>
      <w:proofErr w:type="spellEnd"/>
      <w:r w:rsidRPr="006D0EFC">
        <w:rPr>
          <w:rFonts w:ascii="Arial" w:hAnsi="Arial"/>
        </w:rPr>
        <w:t xml:space="preserve"> is volledig geïntegreerd in de </w:t>
      </w:r>
      <w:proofErr w:type="spellStart"/>
      <w:r w:rsidRPr="006D0EFC">
        <w:rPr>
          <w:rFonts w:ascii="Arial" w:hAnsi="Arial"/>
        </w:rPr>
        <w:t>mySpreader</w:t>
      </w:r>
      <w:proofErr w:type="spellEnd"/>
      <w:r w:rsidRPr="006D0EFC">
        <w:rPr>
          <w:rFonts w:ascii="Arial" w:hAnsi="Arial"/>
        </w:rPr>
        <w:t xml:space="preserve">-app en kan gratis worden gebruikt door landbouwers. Zo wordt de knowhow van de AMAZONE strooihal zeer eenvoudig toegankelijk. Dankzij de </w:t>
      </w:r>
      <w:proofErr w:type="gramStart"/>
      <w:r w:rsidRPr="006D0EFC">
        <w:rPr>
          <w:rFonts w:ascii="Arial" w:hAnsi="Arial"/>
        </w:rPr>
        <w:t>offline functie</w:t>
      </w:r>
      <w:proofErr w:type="gramEnd"/>
      <w:r w:rsidRPr="006D0EFC">
        <w:rPr>
          <w:rFonts w:ascii="Arial" w:hAnsi="Arial"/>
        </w:rPr>
        <w:t xml:space="preserve"> is het systeem overal beschikbaar, zelfs zonder mobiel netwerk. Dit maakt een eenvoudige en </w:t>
      </w:r>
      <w:r w:rsidRPr="006D0EFC">
        <w:rPr>
          <w:rFonts w:ascii="Arial" w:hAnsi="Arial"/>
        </w:rPr>
        <w:lastRenderedPageBreak/>
        <w:t xml:space="preserve">gemakkelijke basisinstelling mogelijk voor onbekend strooigoed en voor elke AMAZONE kunstmeststrooier op de markt. Dit bespaart tijd, verhoogt de efficiëntie en ontziet tegelijkertijd hulpbronnen. In een steeds meer gediversifieerde wereldwijde kunstmestmarkt levert </w:t>
      </w:r>
      <w:proofErr w:type="spellStart"/>
      <w:r w:rsidRPr="006D0EFC">
        <w:rPr>
          <w:rFonts w:ascii="Arial" w:hAnsi="Arial"/>
        </w:rPr>
        <w:t>EasyMatch</w:t>
      </w:r>
      <w:proofErr w:type="spellEnd"/>
      <w:r w:rsidRPr="006D0EFC">
        <w:rPr>
          <w:rFonts w:ascii="Arial" w:hAnsi="Arial"/>
        </w:rPr>
        <w:t xml:space="preserve"> een belangrijke bijdrage aan duurzame en digitale landbouw.</w:t>
      </w:r>
    </w:p>
    <w:p w14:paraId="348A2DC3" w14:textId="77777777" w:rsidR="006D0EFC" w:rsidRPr="006D0EFC" w:rsidRDefault="006D0EFC" w:rsidP="006D0EFC">
      <w:pPr>
        <w:spacing w:after="120" w:line="360" w:lineRule="auto"/>
        <w:ind w:left="567" w:right="1695"/>
        <w:rPr>
          <w:rFonts w:ascii="Arial" w:hAnsi="Arial"/>
        </w:rPr>
      </w:pPr>
    </w:p>
    <w:p w14:paraId="340A745F" w14:textId="77777777" w:rsidR="006D0EFC" w:rsidRPr="006D0EFC" w:rsidRDefault="006D0EFC" w:rsidP="006D0EFC">
      <w:pPr>
        <w:spacing w:after="120" w:line="360" w:lineRule="auto"/>
        <w:ind w:left="567" w:right="1695"/>
        <w:rPr>
          <w:rFonts w:ascii="Arial" w:hAnsi="Arial"/>
        </w:rPr>
      </w:pPr>
      <w:r w:rsidRPr="006D0EFC">
        <w:rPr>
          <w:rFonts w:ascii="Arial" w:hAnsi="Arial"/>
        </w:rPr>
        <w:t xml:space="preserve">In combinatie met de digitale </w:t>
      </w:r>
      <w:proofErr w:type="spellStart"/>
      <w:r w:rsidRPr="006D0EFC">
        <w:rPr>
          <w:rFonts w:ascii="Arial" w:hAnsi="Arial"/>
        </w:rPr>
        <w:t>EasyCheck</w:t>
      </w:r>
      <w:proofErr w:type="spellEnd"/>
      <w:r w:rsidRPr="006D0EFC">
        <w:rPr>
          <w:rFonts w:ascii="Arial" w:hAnsi="Arial"/>
        </w:rPr>
        <w:t xml:space="preserve"> testbank kan de dwarsverdeling ook op een praktische manier getest worden met behulp van een smartphone en de </w:t>
      </w:r>
      <w:proofErr w:type="spellStart"/>
      <w:r w:rsidRPr="006D0EFC">
        <w:rPr>
          <w:rFonts w:ascii="Arial" w:hAnsi="Arial"/>
        </w:rPr>
        <w:t>EasyCheck</w:t>
      </w:r>
      <w:proofErr w:type="spellEnd"/>
      <w:r w:rsidRPr="006D0EFC">
        <w:rPr>
          <w:rFonts w:ascii="Arial" w:hAnsi="Arial"/>
        </w:rPr>
        <w:t xml:space="preserve"> matten. Dit betekent dat afwijkende partijen kunstmest ook optimaal kunnen worden aangepast aan de werkelijke verdeling in het veld. De </w:t>
      </w:r>
      <w:proofErr w:type="spellStart"/>
      <w:r w:rsidRPr="006D0EFC">
        <w:rPr>
          <w:rFonts w:ascii="Arial" w:hAnsi="Arial"/>
        </w:rPr>
        <w:t>mySpreader</w:t>
      </w:r>
      <w:proofErr w:type="spellEnd"/>
      <w:r w:rsidRPr="006D0EFC">
        <w:rPr>
          <w:rFonts w:ascii="Arial" w:hAnsi="Arial"/>
        </w:rPr>
        <w:t xml:space="preserve">-app biedt daarom de centrale tool om AMAZONE-strooiers snel en eenvoudig aan te passen aan elke kunstmest, dankzij AI en de decennialange ervaring van het </w:t>
      </w:r>
      <w:proofErr w:type="spellStart"/>
      <w:r w:rsidRPr="006D0EFC">
        <w:rPr>
          <w:rFonts w:ascii="Arial" w:hAnsi="Arial"/>
        </w:rPr>
        <w:t>Spreader</w:t>
      </w:r>
      <w:proofErr w:type="spellEnd"/>
      <w:r w:rsidRPr="006D0EFC">
        <w:rPr>
          <w:rFonts w:ascii="Arial" w:hAnsi="Arial"/>
        </w:rPr>
        <w:t xml:space="preserve"> Application </w:t>
      </w:r>
      <w:proofErr w:type="spellStart"/>
      <w:r w:rsidRPr="006D0EFC">
        <w:rPr>
          <w:rFonts w:ascii="Arial" w:hAnsi="Arial"/>
        </w:rPr>
        <w:t>Cen</w:t>
      </w:r>
      <w:proofErr w:type="spellEnd"/>
    </w:p>
    <w:p w14:paraId="21631CC1" w14:textId="77777777" w:rsidR="006676C1" w:rsidRDefault="006676C1" w:rsidP="00ED4605">
      <w:pPr>
        <w:spacing w:after="120" w:line="360" w:lineRule="auto"/>
        <w:ind w:left="567" w:right="1695"/>
        <w:rPr>
          <w:rFonts w:ascii="Arial" w:eastAsia="Arial" w:hAnsi="Arial" w:cs="Arial"/>
        </w:rPr>
      </w:pP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B098CBF" w14:textId="7CB926AE" w:rsidR="006D0EFC" w:rsidRPr="006D0EFC" w:rsidRDefault="006D0EFC" w:rsidP="006D0EFC">
      <w:pPr>
        <w:pStyle w:val="Listenabsatz"/>
        <w:spacing w:after="120" w:line="360" w:lineRule="auto"/>
        <w:ind w:left="1068" w:right="1695"/>
        <w:rPr>
          <w:rFonts w:ascii="Arial" w:hAnsi="Arial"/>
          <w:b/>
          <w:bCs/>
        </w:rPr>
      </w:pPr>
      <w:proofErr w:type="spellStart"/>
      <w:r w:rsidRPr="006D0EFC">
        <w:rPr>
          <w:rFonts w:ascii="Arial" w:hAnsi="Arial"/>
          <w:b/>
          <w:bCs/>
        </w:rPr>
        <w:t>EasyMatch</w:t>
      </w:r>
      <w:proofErr w:type="spellEnd"/>
      <w:r w:rsidRPr="006D0EFC">
        <w:rPr>
          <w:rFonts w:ascii="Arial" w:hAnsi="Arial"/>
          <w:b/>
          <w:bCs/>
        </w:rPr>
        <w:t xml:space="preserve"> – Intuïtieve kunstmestherkenning aan de hand van een foto</w:t>
      </w:r>
    </w:p>
    <w:p w14:paraId="7A8AF843" w14:textId="4F1245B8" w:rsidR="006D0EFC" w:rsidRPr="006D0EFC" w:rsidRDefault="006D0EFC" w:rsidP="006D0EFC">
      <w:pPr>
        <w:pStyle w:val="Listenabsatz"/>
        <w:numPr>
          <w:ilvl w:val="0"/>
          <w:numId w:val="38"/>
        </w:numPr>
        <w:spacing w:after="120" w:line="360" w:lineRule="auto"/>
        <w:ind w:right="1695"/>
        <w:rPr>
          <w:rFonts w:ascii="Arial" w:hAnsi="Arial"/>
        </w:rPr>
      </w:pPr>
      <w:r w:rsidRPr="006D0EFC">
        <w:rPr>
          <w:rFonts w:ascii="Arial" w:hAnsi="Arial"/>
        </w:rPr>
        <w:t>Eenvoudig hulpmiddel bij het kiezen uit onbekende kunstmestnamen</w:t>
      </w:r>
    </w:p>
    <w:p w14:paraId="40631D99" w14:textId="5ED53072" w:rsidR="006D0EFC" w:rsidRPr="006D0EFC" w:rsidRDefault="006D0EFC" w:rsidP="006D0EFC">
      <w:pPr>
        <w:pStyle w:val="Listenabsatz"/>
        <w:numPr>
          <w:ilvl w:val="0"/>
          <w:numId w:val="38"/>
        </w:numPr>
        <w:spacing w:after="120" w:line="360" w:lineRule="auto"/>
        <w:ind w:right="1695"/>
        <w:rPr>
          <w:rFonts w:ascii="Arial" w:hAnsi="Arial"/>
        </w:rPr>
      </w:pPr>
      <w:r w:rsidRPr="006D0EFC">
        <w:rPr>
          <w:rFonts w:ascii="Arial" w:hAnsi="Arial"/>
        </w:rPr>
        <w:t>Een snelle en gemakkelijke basisinstelling voor elke AMAZONE-kunstmeststrooier</w:t>
      </w:r>
    </w:p>
    <w:p w14:paraId="357348C8" w14:textId="1298F763" w:rsidR="006D0EFC" w:rsidRPr="006D0EFC" w:rsidRDefault="006D0EFC" w:rsidP="006D0EFC">
      <w:pPr>
        <w:pStyle w:val="Listenabsatz"/>
        <w:numPr>
          <w:ilvl w:val="0"/>
          <w:numId w:val="38"/>
        </w:numPr>
        <w:spacing w:after="120" w:line="360" w:lineRule="auto"/>
        <w:ind w:right="1695"/>
        <w:rPr>
          <w:rFonts w:ascii="Arial" w:hAnsi="Arial"/>
        </w:rPr>
      </w:pPr>
      <w:r w:rsidRPr="006D0EFC">
        <w:rPr>
          <w:rFonts w:ascii="Arial" w:hAnsi="Arial"/>
        </w:rPr>
        <w:t>Dit bespaart tijd en vereenvoudigt het instelproces</w:t>
      </w:r>
    </w:p>
    <w:p w14:paraId="22BBDE19" w14:textId="5F9E0A0B" w:rsidR="006D0EFC" w:rsidRPr="006D0EFC" w:rsidRDefault="006D0EFC" w:rsidP="006D0EFC">
      <w:pPr>
        <w:pStyle w:val="Listenabsatz"/>
        <w:numPr>
          <w:ilvl w:val="0"/>
          <w:numId w:val="38"/>
        </w:numPr>
        <w:spacing w:after="120" w:line="360" w:lineRule="auto"/>
        <w:ind w:right="1695"/>
        <w:rPr>
          <w:rFonts w:ascii="Arial" w:hAnsi="Arial"/>
        </w:rPr>
      </w:pPr>
      <w:r w:rsidRPr="006D0EFC">
        <w:rPr>
          <w:rFonts w:ascii="Arial" w:hAnsi="Arial"/>
        </w:rPr>
        <w:t xml:space="preserve">Volledige integratie in de centrale </w:t>
      </w:r>
      <w:proofErr w:type="spellStart"/>
      <w:r w:rsidRPr="006D0EFC">
        <w:rPr>
          <w:rFonts w:ascii="Arial" w:hAnsi="Arial"/>
        </w:rPr>
        <w:t>mySpreader</w:t>
      </w:r>
      <w:proofErr w:type="spellEnd"/>
      <w:r w:rsidRPr="006D0EFC">
        <w:rPr>
          <w:rFonts w:ascii="Arial" w:hAnsi="Arial"/>
        </w:rPr>
        <w:t>-app</w:t>
      </w:r>
    </w:p>
    <w:p w14:paraId="5AB0EB6F" w14:textId="4FDC3CB8" w:rsidR="00325A9E" w:rsidRDefault="006D0EFC" w:rsidP="006D0EFC">
      <w:pPr>
        <w:pStyle w:val="Listenabsatz"/>
        <w:numPr>
          <w:ilvl w:val="0"/>
          <w:numId w:val="38"/>
        </w:numPr>
        <w:spacing w:after="120" w:line="360" w:lineRule="auto"/>
        <w:ind w:right="1695"/>
        <w:rPr>
          <w:rFonts w:ascii="Arial" w:eastAsia="Arial" w:hAnsi="Arial" w:cs="Arial"/>
        </w:rPr>
      </w:pPr>
      <w:r w:rsidRPr="006D0EFC">
        <w:rPr>
          <w:rFonts w:ascii="Arial" w:hAnsi="Arial"/>
        </w:rPr>
        <w:t>Kan ook offline worden gebruikt</w:t>
      </w:r>
    </w:p>
    <w:p w14:paraId="5044E2F5" w14:textId="465717FA" w:rsidR="00325A9E" w:rsidRDefault="006D0EFC" w:rsidP="00325A9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63F9988" wp14:editId="791B1BE4">
            <wp:extent cx="5731200" cy="2880000"/>
            <wp:effectExtent l="0" t="0" r="0" b="3175"/>
            <wp:docPr id="161057188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571885" name="Grafik 161057188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200" cy="2880000"/>
                    </a:xfrm>
                    <a:prstGeom prst="rect">
                      <a:avLst/>
                    </a:prstGeom>
                  </pic:spPr>
                </pic:pic>
              </a:graphicData>
            </a:graphic>
          </wp:inline>
        </w:drawing>
      </w:r>
    </w:p>
    <w:p w14:paraId="62C924BB" w14:textId="4F76B453" w:rsidR="0079672B" w:rsidRDefault="006D0EFC" w:rsidP="00325A9E">
      <w:pPr>
        <w:spacing w:after="120" w:line="360" w:lineRule="auto"/>
        <w:ind w:left="567" w:right="1695"/>
        <w:rPr>
          <w:rFonts w:ascii="Arial" w:hAnsi="Arial"/>
        </w:rPr>
      </w:pPr>
      <w:proofErr w:type="spellStart"/>
      <w:r w:rsidRPr="006D0EFC">
        <w:rPr>
          <w:rFonts w:ascii="Arial" w:hAnsi="Arial"/>
        </w:rPr>
        <w:t>EasyMatch</w:t>
      </w:r>
      <w:proofErr w:type="spellEnd"/>
      <w:r w:rsidRPr="006D0EFC">
        <w:rPr>
          <w:rFonts w:ascii="Arial" w:hAnsi="Arial"/>
        </w:rPr>
        <w:t xml:space="preserve"> maakt gebruik van kunstmatige intelligentie (AI) om op basis van meerdere factoren een digitale vingerafdruk te bepalen en laadt op basis van de visuele overeenkomsten een selectie geschikte meststoffen automatisch uit de database.</w:t>
      </w:r>
    </w:p>
    <w:p w14:paraId="0A43B8F0" w14:textId="77777777" w:rsidR="006D0EFC" w:rsidRDefault="006D0EFC" w:rsidP="00325A9E">
      <w:pPr>
        <w:spacing w:after="120" w:line="360" w:lineRule="auto"/>
        <w:ind w:left="567" w:right="1695"/>
        <w:rPr>
          <w:rFonts w:ascii="Arial" w:eastAsia="Arial" w:hAnsi="Arial" w:cs="Arial"/>
        </w:rPr>
      </w:pPr>
    </w:p>
    <w:p w14:paraId="7AADCB17" w14:textId="77777777" w:rsidR="003966A2" w:rsidRDefault="003966A2" w:rsidP="00325A9E">
      <w:pPr>
        <w:spacing w:after="120" w:line="360" w:lineRule="auto"/>
        <w:ind w:left="567" w:right="1695"/>
        <w:rPr>
          <w:rFonts w:ascii="Arial" w:eastAsia="Arial" w:hAnsi="Arial" w:cs="Arial"/>
        </w:rPr>
      </w:pPr>
    </w:p>
    <w:p w14:paraId="47A457B1" w14:textId="6A6F17E5" w:rsidR="00325A9E" w:rsidRDefault="003966A2" w:rsidP="0079672B">
      <w:pPr>
        <w:spacing w:after="120" w:line="360" w:lineRule="auto"/>
        <w:ind w:left="567" w:right="1695"/>
        <w:rPr>
          <w:rFonts w:ascii="Arial" w:eastAsia="Arial" w:hAnsi="Arial" w:cs="Arial"/>
        </w:rPr>
      </w:pPr>
      <w:r>
        <w:rPr>
          <w:rFonts w:ascii="Arial" w:hAnsi="Arial"/>
          <w:noProof/>
        </w:rPr>
        <w:drawing>
          <wp:inline distT="0" distB="0" distL="0" distR="0" wp14:anchorId="42F48F8C" wp14:editId="0FF50CC2">
            <wp:extent cx="711200" cy="711200"/>
            <wp:effectExtent l="0" t="0" r="0" b="0"/>
            <wp:docPr id="128999702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997024" name="Grafik 128999702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11200" cy="711200"/>
                    </a:xfrm>
                    <a:prstGeom prst="rect">
                      <a:avLst/>
                    </a:prstGeom>
                  </pic:spPr>
                </pic:pic>
              </a:graphicData>
            </a:graphic>
          </wp:inline>
        </w:drawing>
      </w:r>
    </w:p>
    <w:p w14:paraId="04E47741" w14:textId="77777777" w:rsidR="003966A2" w:rsidRPr="003966A2" w:rsidRDefault="003966A2" w:rsidP="003966A2">
      <w:pPr>
        <w:spacing w:after="120" w:line="360" w:lineRule="auto"/>
        <w:ind w:left="567" w:right="1695"/>
        <w:rPr>
          <w:rFonts w:ascii="Arial" w:eastAsia="Arial" w:hAnsi="Arial" w:cs="Arial"/>
          <w:b/>
          <w:bCs/>
        </w:rPr>
      </w:pPr>
      <w:r>
        <w:rPr>
          <w:rFonts w:ascii="Arial" w:hAnsi="Arial"/>
        </w:rPr>
        <w:t xml:space="preserve">Video: </w:t>
      </w:r>
      <w:r>
        <w:rPr>
          <w:rFonts w:ascii="Arial" w:hAnsi="Arial"/>
        </w:rPr>
        <w:br/>
      </w:r>
      <w:r>
        <w:rPr>
          <w:rFonts w:ascii="Arial" w:hAnsi="Arial"/>
          <w:b/>
        </w:rPr>
        <w:t>www.amazone.net/yt-EasyMatch</w:t>
      </w:r>
    </w:p>
    <w:p w14:paraId="740DF2B7" w14:textId="77777777" w:rsidR="003966A2" w:rsidRDefault="003966A2" w:rsidP="0079672B">
      <w:pPr>
        <w:spacing w:after="120" w:line="360" w:lineRule="auto"/>
        <w:ind w:left="567" w:right="1695"/>
        <w:rPr>
          <w:rFonts w:ascii="Arial" w:eastAsia="Arial" w:hAnsi="Arial" w:cs="Arial"/>
        </w:rPr>
      </w:pPr>
    </w:p>
    <w:p w14:paraId="20C0A927" w14:textId="50559297" w:rsidR="003966A2" w:rsidRDefault="003966A2" w:rsidP="0079672B">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DE57DF3" wp14:editId="1700ACE2">
            <wp:extent cx="5493600" cy="2880000"/>
            <wp:effectExtent l="0" t="0" r="5715" b="3175"/>
            <wp:docPr id="99525500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255004" name="Grafik 99525500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40C96ADC" w14:textId="3F341217" w:rsidR="003966A2" w:rsidRPr="006D0EFC" w:rsidRDefault="006D0EFC" w:rsidP="006D0EFC">
      <w:pPr>
        <w:spacing w:after="120" w:line="360" w:lineRule="auto"/>
        <w:ind w:left="567" w:right="1695"/>
        <w:rPr>
          <w:rFonts w:ascii="Arial" w:hAnsi="Arial"/>
        </w:rPr>
      </w:pPr>
      <w:r w:rsidRPr="006D0EFC">
        <w:rPr>
          <w:rFonts w:ascii="Arial" w:hAnsi="Arial"/>
        </w:rPr>
        <w:t xml:space="preserve">Hoewel </w:t>
      </w:r>
      <w:proofErr w:type="spellStart"/>
      <w:r w:rsidRPr="006D0EFC">
        <w:rPr>
          <w:rFonts w:ascii="Arial" w:hAnsi="Arial"/>
        </w:rPr>
        <w:t>EasyMatch</w:t>
      </w:r>
      <w:proofErr w:type="spellEnd"/>
      <w:r w:rsidRPr="006D0EFC">
        <w:rPr>
          <w:rFonts w:ascii="Arial" w:hAnsi="Arial"/>
        </w:rPr>
        <w:t xml:space="preserve"> voor onbekende producten direct insteladviezen geeft, blijft het opsturen van een individueel meststofmonster ook in de toekomst de meest nauwkeurige manier om een regelsysteem in te stellen.</w:t>
      </w:r>
    </w:p>
    <w:p w14:paraId="67E3D111" w14:textId="77777777" w:rsidR="003966A2" w:rsidRDefault="003966A2" w:rsidP="0079672B">
      <w:pPr>
        <w:spacing w:after="120" w:line="360" w:lineRule="auto"/>
        <w:ind w:left="567" w:right="1695"/>
        <w:rPr>
          <w:rFonts w:ascii="Arial" w:eastAsia="Arial" w:hAnsi="Arial" w:cs="Arial"/>
        </w:rPr>
      </w:pPr>
    </w:p>
    <w:p w14:paraId="40164429" w14:textId="77777777" w:rsidR="006D0EFC" w:rsidRDefault="006D0EFC" w:rsidP="0079672B">
      <w:pPr>
        <w:spacing w:after="120" w:line="360" w:lineRule="auto"/>
        <w:ind w:left="567" w:right="1695"/>
        <w:rPr>
          <w:rFonts w:ascii="Arial" w:eastAsia="Arial" w:hAnsi="Arial" w:cs="Arial"/>
        </w:rPr>
      </w:pPr>
    </w:p>
    <w:p w14:paraId="50299DA6" w14:textId="77777777" w:rsidR="006D0EFC" w:rsidRDefault="006D0EFC" w:rsidP="0079672B">
      <w:pPr>
        <w:spacing w:after="120" w:line="360" w:lineRule="auto"/>
        <w:ind w:left="567" w:right="1695"/>
        <w:rPr>
          <w:rFonts w:ascii="Arial" w:eastAsia="Arial" w:hAnsi="Arial" w:cs="Arial"/>
        </w:rPr>
      </w:pPr>
    </w:p>
    <w:p w14:paraId="60343A60" w14:textId="77777777" w:rsidR="006D0EFC" w:rsidRDefault="006D0EFC" w:rsidP="0079672B">
      <w:pPr>
        <w:spacing w:after="120" w:line="360" w:lineRule="auto"/>
        <w:ind w:left="567" w:right="1695"/>
        <w:rPr>
          <w:rFonts w:ascii="Arial" w:eastAsia="Arial" w:hAnsi="Arial" w:cs="Arial"/>
        </w:rPr>
      </w:pPr>
    </w:p>
    <w:p w14:paraId="604C4BAC" w14:textId="77777777" w:rsidR="006D0EFC" w:rsidRDefault="006D0EFC" w:rsidP="0079672B">
      <w:pPr>
        <w:spacing w:after="120" w:line="360" w:lineRule="auto"/>
        <w:ind w:left="567" w:right="1695"/>
        <w:rPr>
          <w:rFonts w:ascii="Arial" w:eastAsia="Arial" w:hAnsi="Arial" w:cs="Arial"/>
        </w:rPr>
      </w:pPr>
    </w:p>
    <w:p w14:paraId="1A40CCA5" w14:textId="77777777" w:rsidR="006D0EFC" w:rsidRDefault="006D0EFC" w:rsidP="0079672B">
      <w:pPr>
        <w:spacing w:after="120" w:line="360" w:lineRule="auto"/>
        <w:ind w:left="567" w:right="1695"/>
        <w:rPr>
          <w:rFonts w:ascii="Arial" w:eastAsia="Arial" w:hAnsi="Arial" w:cs="Arial"/>
        </w:rPr>
      </w:pPr>
    </w:p>
    <w:p w14:paraId="37A0983B" w14:textId="180612BD" w:rsidR="003966A2" w:rsidRDefault="003966A2" w:rsidP="0079672B">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C0992C2" wp14:editId="1103CE9C">
            <wp:extent cx="3475620" cy="2880000"/>
            <wp:effectExtent l="0" t="0" r="0" b="0"/>
            <wp:docPr id="148174225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742257" name="Grafik 1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3F3424E7" w14:textId="3141BFEC" w:rsidR="003966A2" w:rsidRDefault="006D0EFC" w:rsidP="006D0EFC">
      <w:pPr>
        <w:spacing w:after="120" w:line="360" w:lineRule="auto"/>
        <w:ind w:left="567" w:right="1695"/>
        <w:rPr>
          <w:rFonts w:ascii="Arial" w:hAnsi="Arial"/>
        </w:rPr>
      </w:pPr>
      <w:r w:rsidRPr="006D0EFC">
        <w:rPr>
          <w:rFonts w:ascii="Arial" w:hAnsi="Arial"/>
        </w:rPr>
        <w:t xml:space="preserve">In de praktijk is het specifieke product vaak niet bekend, alleen de productgroep, bijvoorbeeld CAN. Dit kan betrekking hebben op een grote verscheidenheid aan producten. Een verkeerde keuze leidt tot een ontoereikende dwarsverdeling. </w:t>
      </w:r>
      <w:proofErr w:type="spellStart"/>
      <w:r w:rsidRPr="006D0EFC">
        <w:rPr>
          <w:rFonts w:ascii="Arial" w:hAnsi="Arial"/>
        </w:rPr>
        <w:t>EasyMatch</w:t>
      </w:r>
      <w:proofErr w:type="spellEnd"/>
      <w:r w:rsidRPr="006D0EFC">
        <w:rPr>
          <w:rFonts w:ascii="Arial" w:hAnsi="Arial"/>
        </w:rPr>
        <w:t xml:space="preserve"> gebruikt AI voor automatische kunstmestherkenning op basis van foto's en toont u de juiste kunstmest met één druk op de knop.</w:t>
      </w:r>
    </w:p>
    <w:p w14:paraId="5A0B7B3D" w14:textId="77777777" w:rsidR="006D0EFC" w:rsidRDefault="006D0EFC" w:rsidP="006D0EFC">
      <w:pPr>
        <w:spacing w:after="120" w:line="360" w:lineRule="auto"/>
        <w:ind w:left="567" w:right="1695"/>
        <w:rPr>
          <w:rFonts w:ascii="Arial" w:hAnsi="Arial"/>
        </w:rPr>
      </w:pPr>
    </w:p>
    <w:p w14:paraId="29F4EF21" w14:textId="77777777" w:rsidR="006D0EFC" w:rsidRDefault="006D0EFC" w:rsidP="006D0EFC">
      <w:pPr>
        <w:spacing w:after="120" w:line="360" w:lineRule="auto"/>
        <w:ind w:left="567" w:right="1695"/>
        <w:rPr>
          <w:rFonts w:ascii="Arial" w:hAnsi="Arial"/>
        </w:rPr>
      </w:pPr>
    </w:p>
    <w:p w14:paraId="266657CB" w14:textId="77777777" w:rsidR="006D0EFC" w:rsidRDefault="006D0EFC" w:rsidP="006D0EFC">
      <w:pPr>
        <w:spacing w:after="120" w:line="360" w:lineRule="auto"/>
        <w:ind w:left="567" w:right="1695"/>
        <w:rPr>
          <w:rFonts w:ascii="Arial" w:hAnsi="Arial"/>
        </w:rPr>
      </w:pPr>
    </w:p>
    <w:p w14:paraId="7E64C913" w14:textId="77777777" w:rsidR="006D0EFC" w:rsidRDefault="006D0EFC" w:rsidP="006D0EFC">
      <w:pPr>
        <w:spacing w:after="120" w:line="360" w:lineRule="auto"/>
        <w:ind w:left="567" w:right="1695"/>
        <w:rPr>
          <w:rFonts w:ascii="Arial" w:hAnsi="Arial"/>
        </w:rPr>
      </w:pPr>
    </w:p>
    <w:p w14:paraId="642B3F06" w14:textId="77777777" w:rsidR="006D0EFC" w:rsidRDefault="006D0EFC" w:rsidP="006D0EFC">
      <w:pPr>
        <w:spacing w:after="120" w:line="360" w:lineRule="auto"/>
        <w:ind w:left="567" w:right="1695"/>
        <w:rPr>
          <w:rFonts w:ascii="Arial" w:hAnsi="Arial"/>
        </w:rPr>
      </w:pPr>
    </w:p>
    <w:p w14:paraId="1305CED0" w14:textId="77777777" w:rsidR="006D0EFC" w:rsidRDefault="006D0EFC" w:rsidP="006D0EFC">
      <w:pPr>
        <w:spacing w:after="120" w:line="360" w:lineRule="auto"/>
        <w:ind w:left="567" w:right="1695"/>
        <w:rPr>
          <w:rFonts w:ascii="Arial" w:hAnsi="Arial"/>
        </w:rPr>
      </w:pPr>
    </w:p>
    <w:p w14:paraId="68300D21" w14:textId="77777777" w:rsidR="006D0EFC" w:rsidRDefault="006D0EFC" w:rsidP="006D0EFC">
      <w:pPr>
        <w:spacing w:after="120" w:line="360" w:lineRule="auto"/>
        <w:ind w:left="567" w:right="1695"/>
        <w:rPr>
          <w:rFonts w:ascii="Arial" w:hAnsi="Arial"/>
        </w:rPr>
      </w:pPr>
    </w:p>
    <w:p w14:paraId="13121CE9" w14:textId="77777777" w:rsidR="006D0EFC" w:rsidRDefault="006D0EFC" w:rsidP="006D0EFC">
      <w:pPr>
        <w:spacing w:after="120" w:line="360" w:lineRule="auto"/>
        <w:ind w:left="567" w:right="1695"/>
        <w:rPr>
          <w:rFonts w:ascii="Arial" w:hAnsi="Arial"/>
        </w:rPr>
      </w:pPr>
    </w:p>
    <w:p w14:paraId="72472226" w14:textId="77777777" w:rsidR="006D0EFC" w:rsidRPr="006D0EFC" w:rsidRDefault="006D0EFC" w:rsidP="006D0EFC">
      <w:pPr>
        <w:spacing w:after="120" w:line="360" w:lineRule="auto"/>
        <w:ind w:left="567" w:right="1695"/>
        <w:rPr>
          <w:rFonts w:ascii="Arial" w:hAnsi="Arial"/>
        </w:rPr>
      </w:pPr>
    </w:p>
    <w:p w14:paraId="1AED76EB" w14:textId="77777777" w:rsidR="006676C1" w:rsidRPr="00F4316E" w:rsidRDefault="006676C1" w:rsidP="000B28FB">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70F48EAA" w14:textId="2D7006FB" w:rsidR="00531DD0" w:rsidRPr="00531DD0" w:rsidRDefault="00D34808" w:rsidP="00531DD0">
      <w:pPr>
        <w:tabs>
          <w:tab w:val="left" w:pos="3550"/>
        </w:tabs>
        <w:spacing w:line="360" w:lineRule="auto"/>
        <w:ind w:left="567" w:right="1128"/>
      </w:pPr>
      <w:r>
        <w:rPr>
          <w:rFonts w:ascii="Arial" w:hAnsi="Arial"/>
          <w:color w:val="808080" w:themeColor="background1" w:themeShade="80"/>
          <w:sz w:val="20"/>
        </w:rPr>
        <w:t>Verdere informatie: </w:t>
      </w:r>
      <w:hyperlink r:id="rId14" w:history="1">
        <w:r w:rsidR="00531DD0" w:rsidRPr="003321CE">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AD6E4D" w14:textId="77777777" w:rsidR="00230D23" w:rsidRDefault="00230D23">
      <w:r>
        <w:separator/>
      </w:r>
    </w:p>
  </w:endnote>
  <w:endnote w:type="continuationSeparator" w:id="0">
    <w:p w14:paraId="519FE34E" w14:textId="77777777" w:rsidR="00230D23" w:rsidRDefault="00230D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779E62" w14:textId="77777777" w:rsidR="00230D23" w:rsidRDefault="00230D23">
      <w:r>
        <w:separator/>
      </w:r>
    </w:p>
  </w:footnote>
  <w:footnote w:type="continuationSeparator" w:id="0">
    <w:p w14:paraId="0E56BE25" w14:textId="77777777" w:rsidR="00230D23" w:rsidRDefault="00230D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7440740"/>
    <w:multiLevelType w:val="hybridMultilevel"/>
    <w:tmpl w:val="C32886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39AA5F9A"/>
    <w:multiLevelType w:val="hybridMultilevel"/>
    <w:tmpl w:val="FEB4FC0C"/>
    <w:lvl w:ilvl="0" w:tplc="6D62C638">
      <w:numFmt w:val="bullet"/>
      <w:lvlText w:val="•"/>
      <w:lvlJc w:val="left"/>
      <w:pPr>
        <w:ind w:left="1068" w:hanging="360"/>
      </w:pPr>
      <w:rPr>
        <w:rFonts w:ascii="Arial" w:eastAsia="Arial" w:hAnsi="Arial" w:cs="Aria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0"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6"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7"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2"/>
  </w:num>
  <w:num w:numId="2" w16cid:durableId="1510219160">
    <w:abstractNumId w:val="2"/>
  </w:num>
  <w:num w:numId="3" w16cid:durableId="613364659">
    <w:abstractNumId w:val="9"/>
  </w:num>
  <w:num w:numId="4" w16cid:durableId="1043675452">
    <w:abstractNumId w:val="17"/>
  </w:num>
  <w:num w:numId="5" w16cid:durableId="2011105495">
    <w:abstractNumId w:val="6"/>
  </w:num>
  <w:num w:numId="6" w16cid:durableId="494960578">
    <w:abstractNumId w:val="1"/>
  </w:num>
  <w:num w:numId="7" w16cid:durableId="2097939876">
    <w:abstractNumId w:val="32"/>
  </w:num>
  <w:num w:numId="8" w16cid:durableId="33434184">
    <w:abstractNumId w:val="24"/>
  </w:num>
  <w:num w:numId="9" w16cid:durableId="274018629">
    <w:abstractNumId w:val="29"/>
  </w:num>
  <w:num w:numId="10" w16cid:durableId="1622229493">
    <w:abstractNumId w:val="31"/>
  </w:num>
  <w:num w:numId="11" w16cid:durableId="280575959">
    <w:abstractNumId w:val="26"/>
  </w:num>
  <w:num w:numId="12" w16cid:durableId="169492611">
    <w:abstractNumId w:val="34"/>
  </w:num>
  <w:num w:numId="13" w16cid:durableId="711804392">
    <w:abstractNumId w:val="35"/>
  </w:num>
  <w:num w:numId="14" w16cid:durableId="614945063">
    <w:abstractNumId w:val="4"/>
  </w:num>
  <w:num w:numId="15" w16cid:durableId="787310930">
    <w:abstractNumId w:val="20"/>
  </w:num>
  <w:num w:numId="16" w16cid:durableId="1954821959">
    <w:abstractNumId w:val="23"/>
  </w:num>
  <w:num w:numId="17" w16cid:durableId="1429236192">
    <w:abstractNumId w:val="3"/>
  </w:num>
  <w:num w:numId="18" w16cid:durableId="801196723">
    <w:abstractNumId w:val="37"/>
  </w:num>
  <w:num w:numId="19" w16cid:durableId="595864091">
    <w:abstractNumId w:val="13"/>
  </w:num>
  <w:num w:numId="20" w16cid:durableId="2085832550">
    <w:abstractNumId w:val="28"/>
  </w:num>
  <w:num w:numId="21" w16cid:durableId="1235970655">
    <w:abstractNumId w:val="0"/>
  </w:num>
  <w:num w:numId="22" w16cid:durableId="454446071">
    <w:abstractNumId w:val="12"/>
  </w:num>
  <w:num w:numId="23" w16cid:durableId="1538158893">
    <w:abstractNumId w:val="5"/>
  </w:num>
  <w:num w:numId="24" w16cid:durableId="1042562684">
    <w:abstractNumId w:val="33"/>
  </w:num>
  <w:num w:numId="25" w16cid:durableId="952515695">
    <w:abstractNumId w:val="11"/>
  </w:num>
  <w:num w:numId="26" w16cid:durableId="741101877">
    <w:abstractNumId w:val="19"/>
  </w:num>
  <w:num w:numId="27" w16cid:durableId="1955868104">
    <w:abstractNumId w:val="10"/>
  </w:num>
  <w:num w:numId="28" w16cid:durableId="1288392759">
    <w:abstractNumId w:val="15"/>
  </w:num>
  <w:num w:numId="29" w16cid:durableId="1930917636">
    <w:abstractNumId w:val="14"/>
  </w:num>
  <w:num w:numId="30" w16cid:durableId="133837937">
    <w:abstractNumId w:val="7"/>
  </w:num>
  <w:num w:numId="31" w16cid:durableId="1949579619">
    <w:abstractNumId w:val="27"/>
  </w:num>
  <w:num w:numId="32" w16cid:durableId="2112696074">
    <w:abstractNumId w:val="25"/>
  </w:num>
  <w:num w:numId="33" w16cid:durableId="168763437">
    <w:abstractNumId w:val="8"/>
  </w:num>
  <w:num w:numId="34" w16cid:durableId="740366733">
    <w:abstractNumId w:val="30"/>
  </w:num>
  <w:num w:numId="35" w16cid:durableId="397358972">
    <w:abstractNumId w:val="18"/>
  </w:num>
  <w:num w:numId="36" w16cid:durableId="2060278956">
    <w:abstractNumId w:val="36"/>
  </w:num>
  <w:num w:numId="37" w16cid:durableId="930166261">
    <w:abstractNumId w:val="16"/>
  </w:num>
  <w:num w:numId="38" w16cid:durableId="78978766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5"/>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D69"/>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43D"/>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0D23"/>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17664"/>
    <w:rsid w:val="003203EE"/>
    <w:rsid w:val="00320F24"/>
    <w:rsid w:val="00321245"/>
    <w:rsid w:val="00322003"/>
    <w:rsid w:val="00325A9E"/>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35D1"/>
    <w:rsid w:val="00394C3D"/>
    <w:rsid w:val="00395BAA"/>
    <w:rsid w:val="003966A2"/>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6010"/>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0B3A"/>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DD0"/>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0EF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4568"/>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186"/>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672B"/>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7745D"/>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0745"/>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437"/>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951</Words>
  <Characters>5994</Characters>
  <Application>Microsoft Office Word</Application>
  <DocSecurity>0</DocSecurity>
  <Lines>49</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6932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2025-08-18T10:36:00Z</dcterms:created>
  <dcterms:modified xsi:type="dcterms:W3CDTF">2026-03-03T08:27:00Z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