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5921" w14:textId="36D08BF4" w:rsidR="00596684" w:rsidRPr="00596684" w:rsidRDefault="002A3187" w:rsidP="00596684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Nuevo AMAZONE IceTiger Inox con depósito base de acero inoxidable</w:t>
      </w:r>
    </w:p>
    <w:p w14:paraId="4F42CE2B" w14:textId="77777777" w:rsidR="00596684" w:rsidRPr="00596684" w:rsidRDefault="00596684" w:rsidP="00596684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La tecnología se une al acero inoxidable: Amazone presenta el IceTiger Inox y el IceTiger S Inox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7D566A9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Con los nuevos IceTiger Inox e IceTiger S Inox, AMAZONE lanza al mercado unos esparcidores ultramodernos, especialmente desarrollados para el servicio de invierno profesional. Ambas máquinas tienen una cinta transportadora y un depósito base de acero inoxidable Inox de alta calidad y ofrecen compatibilidad total con ISOBUS, para operaciones de esparcido precisas, eficientes y fiables en todas las condiciones.</w:t>
      </w:r>
    </w:p>
    <w:p w14:paraId="7744ACFF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20ADBA09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Depósito base completo de acero inoxidable Inox</w:t>
      </w:r>
    </w:p>
    <w:p w14:paraId="43C6A770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Máxima protección contra la corrosión para una máxima vida útil: ideal para un uso continuo en condiciones de humedad, salinidad y frío.</w:t>
      </w:r>
    </w:p>
    <w:p w14:paraId="3712480F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632F28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Tecnología robusta para uso profesional</w:t>
      </w:r>
    </w:p>
    <w:p w14:paraId="1F14E4D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Ya sea para aplicaciones municipales, mantenimiento de autopistas o para proveedores de servicios privados, con el IceTiger Inox y el IceTiger S Inox, AMAZONE 2 ofrece soluciones profesionales que cumplen los requisitos actuales del servicio de invierno: materiales duraderos, dosificación precisa, control inteligente.</w:t>
      </w:r>
    </w:p>
    <w:p w14:paraId="7F9C586E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BF980FA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Cinta transportadora en lugar de transportador de tornillo</w:t>
      </w:r>
    </w:p>
    <w:p w14:paraId="1DD5CAD1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Flujo de material uniforme, especialmente adecuado para materiales de abono sensibles, por ejemplo, sal húmeda, gravilla. Reducción del desgaste y descarga fiable, incluso con propiedades de material variables.</w:t>
      </w:r>
    </w:p>
    <w:p w14:paraId="2DD27F28" w14:textId="499A82FB" w:rsidR="004E2376" w:rsidRDefault="004E237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F64E317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Control ISOBUS</w:t>
      </w:r>
    </w:p>
    <w:p w14:paraId="5C68E715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Integración total en los tractores modernos: dosificación precisa, anchuras de esparcimiento variables y manejo sencillo a través de terminales ISOBUS, como el AmaTron 4.</w:t>
      </w:r>
    </w:p>
    <w:p w14:paraId="3F7608E4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3FDAC3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IceTiger Inox: para mayores anchuras y volúmenes de esparcido</w:t>
      </w:r>
    </w:p>
    <w:p w14:paraId="62B82CB3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Ideal para uso municipal y suprarregional con gran alcance y cobertura de área.</w:t>
      </w:r>
    </w:p>
    <w:p w14:paraId="4E97C244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F04927B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IceTiger S Inox: compacto y flexible</w:t>
      </w:r>
    </w:p>
    <w:p w14:paraId="5D74421D" w14:textId="77777777" w:rsidR="00596684" w:rsidRPr="00596684" w:rsidRDefault="00596684" w:rsidP="0059668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Para espacios reducidos, caminos estrechos y vehículos portadores ligeros, con todas las ventajas técnicas de su hermano mayor.</w:t>
      </w:r>
    </w:p>
    <w:p w14:paraId="0C2530BB" w14:textId="77777777" w:rsidR="0039244D" w:rsidRDefault="0039244D" w:rsidP="00C34D4F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10EA900" w14:textId="77777777" w:rsidR="00862E76" w:rsidRDefault="00862E76" w:rsidP="00C34D4F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88361" w14:textId="6BD289DA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Accionamiento hidráulico para todas las funciones</w:t>
      </w:r>
    </w:p>
    <w:p w14:paraId="1E44EE8A" w14:textId="788035F0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Anchura de dispersión y simetría del patrón de dispersión ajustables de forma continua</w:t>
      </w:r>
    </w:p>
    <w:p w14:paraId="557FF6DA" w14:textId="70766DB7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Control fiable de todos los componentes en cualquier condición meteorológica</w:t>
      </w:r>
    </w:p>
    <w:p w14:paraId="292DF76B" w14:textId="542EEB96" w:rsidR="00596684" w:rsidRPr="00596684" w:rsidRDefault="00596684" w:rsidP="00596684">
      <w:pPr>
        <w:pStyle w:val="Listenabsatz"/>
        <w:numPr>
          <w:ilvl w:val="0"/>
          <w:numId w:val="2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Fácil mantenimiento y limpieza gracias a su sofisticado diseño</w:t>
      </w:r>
    </w:p>
    <w:p w14:paraId="25E71232" w14:textId="513DED90" w:rsidR="00D34808" w:rsidRDefault="00D34808" w:rsidP="00596684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64E7EE90" w14:textId="77777777" w:rsidR="004B5932" w:rsidRDefault="004B5932" w:rsidP="00596684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2062D25E" w14:textId="125BF3C4" w:rsidR="004B5932" w:rsidRDefault="004B5932" w:rsidP="004B5932">
      <w:pPr>
        <w:spacing w:after="120" w:line="360" w:lineRule="auto"/>
        <w:ind w:right="1695" w:firstLine="708"/>
        <w:rPr>
          <w:rFonts w:ascii="Arial" w:eastAsia="Arial" w:hAnsi="Arial" w:cs="Arial"/>
        </w:rPr>
      </w:pPr>
      <w:r>
        <w:rPr>
          <w:rFonts w:ascii="Arial" w:hAnsi="Arial"/>
          <w:noProof/>
          <w:color w:val="808080" w:themeColor="background1" w:themeShade="80"/>
          <w:sz w:val="20"/>
        </w:rPr>
        <w:lastRenderedPageBreak/>
        <w:drawing>
          <wp:inline distT="0" distB="0" distL="0" distR="0" wp14:anchorId="6CA365D1" wp14:editId="6F43D704">
            <wp:extent cx="3477600" cy="2839026"/>
            <wp:effectExtent l="0" t="0" r="8890" b="0"/>
            <wp:docPr id="517637574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637574" name="Grafik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39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34C9A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</w:rPr>
        <w:t>Esparcidor para el servicio de invierno IceTiger con capacidades del depósito de 1000 l a 1900 l, ahora también disponible como IceTiger Inox con depósito base de acero inoxidable</w:t>
      </w:r>
    </w:p>
    <w:p w14:paraId="3595A794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ECD1759" w14:textId="77777777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</w:p>
    <w:p w14:paraId="4703FC50" w14:textId="5BFB4810" w:rsid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52087FB4" wp14:editId="711289F8">
            <wp:extent cx="4064400" cy="2876244"/>
            <wp:effectExtent l="0" t="0" r="0" b="635"/>
            <wp:docPr id="426767828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767828" name="Grafik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7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D615" w14:textId="77777777" w:rsidR="004B5932" w:rsidRPr="004B5932" w:rsidRDefault="004B5932" w:rsidP="004B5932">
      <w:pPr>
        <w:spacing w:after="120" w:line="360" w:lineRule="auto"/>
        <w:ind w:left="708" w:right="1695"/>
        <w:rPr>
          <w:rFonts w:ascii="Arial" w:eastAsia="Arial" w:hAnsi="Arial" w:cs="Arial"/>
        </w:rPr>
      </w:pPr>
      <w:r>
        <w:rPr>
          <w:rFonts w:ascii="Arial" w:hAnsi="Arial"/>
        </w:rPr>
        <w:t>Esparcidor IceTiger S con capacidades del depósito de 380 l a 920 l para servicio de invierno, ahora también disponible como IceTiger S Inox con un depósito base de acero inoxidable</w:t>
      </w:r>
    </w:p>
    <w:p w14:paraId="7CFFB934" w14:textId="77777777" w:rsidR="002A3187" w:rsidRDefault="002A3187" w:rsidP="004B5932">
      <w:pPr>
        <w:tabs>
          <w:tab w:val="left" w:pos="3550"/>
        </w:tabs>
        <w:spacing w:line="360" w:lineRule="auto"/>
        <w:ind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p w14:paraId="655F29AA" w14:textId="0410364C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Las figuras, el contenido y los datos referentes a los datos técnicos están sujetos a modificación y pueden diferir en función del equipamiento. Deben cumplirse las disposiciones aplicables del código de circulación propio de cada país, por lo que puede ser necesaria una autorización especial.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Acerca de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AMAZONEN-WERKE H. Dreyer SE &amp; Co. KG, con sede en Hasbergen-Gaste, C. P. 49205, fabrica máquinas agrícolas y municipales. La empresa, gestionada por sus propietarios, da empleo a más de 2500 personas en nueve centros de producción diferentes. La gama de maquinaria agrícola incluye equipos de labrado, sembradoras, abonadoras, equipos de protección de cultivos y tecnología de azada. Basándose en estas competencias básicas, AMAZONE es hoy el especialista agrícola en “producción de cultivos inteligente”. AMAZONE también ofrece máquinas municipales versátiles para el mantenimiento de parques y superficies verdes, así como para el servicio de invierno.</w:t>
      </w:r>
    </w:p>
    <w:p w14:paraId="2853F425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Más información: </w:t>
      </w:r>
      <w:hyperlink r:id="rId11" w:history="1">
        <w:r>
          <w:rPr>
            <w:rStyle w:val="Hyperlink"/>
            <w:rFonts w:ascii="Arial" w:hAnsi="Arial"/>
            <w:sz w:val="20"/>
          </w:rPr>
          <w:t>www.amazone.net/es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0B512B2F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443AF90D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02C51BD2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5D0FDC7B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09FBB195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7"/>
      <w:footerReference w:type="default" r:id="rId28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D4105" w14:textId="77777777" w:rsidR="008B348C" w:rsidRDefault="008B348C">
      <w:r>
        <w:separator/>
      </w:r>
    </w:p>
  </w:endnote>
  <w:endnote w:type="continuationSeparator" w:id="0">
    <w:p w14:paraId="0FB7B99F" w14:textId="77777777" w:rsidR="008B348C" w:rsidRDefault="008B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Página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de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Página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de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Co. KG.   Am Amazonenwerk 9–13 ·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Teléfono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Co. KG.   Am Amazonenwerk 9–13 ·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Teléfono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77958" w14:textId="77777777" w:rsidR="008B348C" w:rsidRDefault="008B348C">
      <w:r>
        <w:separator/>
      </w:r>
    </w:p>
  </w:footnote>
  <w:footnote w:type="continuationSeparator" w:id="0">
    <w:p w14:paraId="148EA38B" w14:textId="77777777" w:rsidR="008B348C" w:rsidRDefault="008B3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Nota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de prensa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Nota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de prensa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BC3E60"/>
    <w:multiLevelType w:val="hybridMultilevel"/>
    <w:tmpl w:val="72361B8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A06DD9"/>
    <w:multiLevelType w:val="hybridMultilevel"/>
    <w:tmpl w:val="FCF00726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7C1FBA"/>
    <w:multiLevelType w:val="hybridMultilevel"/>
    <w:tmpl w:val="7EB8CC92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C0B8F852">
      <w:start w:val="10"/>
      <w:numFmt w:val="bullet"/>
      <w:lvlText w:val="-"/>
      <w:lvlJc w:val="left"/>
      <w:pPr>
        <w:ind w:left="2856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1EB126E6"/>
    <w:multiLevelType w:val="hybridMultilevel"/>
    <w:tmpl w:val="DACEC56E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235F4D"/>
    <w:multiLevelType w:val="hybridMultilevel"/>
    <w:tmpl w:val="A492EFD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8DB22FB"/>
    <w:multiLevelType w:val="hybridMultilevel"/>
    <w:tmpl w:val="437AFB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85F471F"/>
    <w:multiLevelType w:val="hybridMultilevel"/>
    <w:tmpl w:val="E492359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3A146A"/>
    <w:multiLevelType w:val="hybridMultilevel"/>
    <w:tmpl w:val="7FA8E48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BB93AB0"/>
    <w:multiLevelType w:val="hybridMultilevel"/>
    <w:tmpl w:val="81CE3B3C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6C473ED"/>
    <w:multiLevelType w:val="hybridMultilevel"/>
    <w:tmpl w:val="34F610B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A32A11"/>
    <w:multiLevelType w:val="hybridMultilevel"/>
    <w:tmpl w:val="5102115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67564BA"/>
    <w:multiLevelType w:val="hybridMultilevel"/>
    <w:tmpl w:val="E5F81C4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CEE2666"/>
    <w:multiLevelType w:val="hybridMultilevel"/>
    <w:tmpl w:val="949CB6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B717C59"/>
    <w:multiLevelType w:val="hybridMultilevel"/>
    <w:tmpl w:val="A97A4340"/>
    <w:lvl w:ilvl="0" w:tplc="64B87E98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DB67905"/>
    <w:multiLevelType w:val="hybridMultilevel"/>
    <w:tmpl w:val="CAC6C926"/>
    <w:lvl w:ilvl="0" w:tplc="64B87E98">
      <w:start w:val="10"/>
      <w:numFmt w:val="bullet"/>
      <w:lvlText w:val="•"/>
      <w:lvlJc w:val="left"/>
      <w:pPr>
        <w:ind w:left="213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F5A63A4"/>
    <w:multiLevelType w:val="hybridMultilevel"/>
    <w:tmpl w:val="A288C45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3"/>
  </w:num>
  <w:num w:numId="2" w16cid:durableId="1510219160">
    <w:abstractNumId w:val="1"/>
  </w:num>
  <w:num w:numId="3" w16cid:durableId="613364659">
    <w:abstractNumId w:val="6"/>
  </w:num>
  <w:num w:numId="4" w16cid:durableId="1043675452">
    <w:abstractNumId w:val="10"/>
  </w:num>
  <w:num w:numId="5" w16cid:durableId="2011105495">
    <w:abstractNumId w:val="4"/>
  </w:num>
  <w:num w:numId="6" w16cid:durableId="494960578">
    <w:abstractNumId w:val="0"/>
  </w:num>
  <w:num w:numId="7" w16cid:durableId="2097939876">
    <w:abstractNumId w:val="22"/>
  </w:num>
  <w:num w:numId="8" w16cid:durableId="33434184">
    <w:abstractNumId w:val="14"/>
  </w:num>
  <w:num w:numId="9" w16cid:durableId="274018629">
    <w:abstractNumId w:val="19"/>
  </w:num>
  <w:num w:numId="10" w16cid:durableId="1622229493">
    <w:abstractNumId w:val="20"/>
  </w:num>
  <w:num w:numId="11" w16cid:durableId="1404913225">
    <w:abstractNumId w:val="3"/>
  </w:num>
  <w:num w:numId="12" w16cid:durableId="252512578">
    <w:abstractNumId w:val="24"/>
  </w:num>
  <w:num w:numId="13" w16cid:durableId="394284392">
    <w:abstractNumId w:val="16"/>
  </w:num>
  <w:num w:numId="14" w16cid:durableId="968242214">
    <w:abstractNumId w:val="25"/>
  </w:num>
  <w:num w:numId="15" w16cid:durableId="470682998">
    <w:abstractNumId w:val="2"/>
  </w:num>
  <w:num w:numId="16" w16cid:durableId="196890851">
    <w:abstractNumId w:val="8"/>
  </w:num>
  <w:num w:numId="17" w16cid:durableId="336082040">
    <w:abstractNumId w:val="7"/>
  </w:num>
  <w:num w:numId="18" w16cid:durableId="765348670">
    <w:abstractNumId w:val="17"/>
  </w:num>
  <w:num w:numId="19" w16cid:durableId="1439987712">
    <w:abstractNumId w:val="23"/>
  </w:num>
  <w:num w:numId="20" w16cid:durableId="2029216073">
    <w:abstractNumId w:val="12"/>
  </w:num>
  <w:num w:numId="21" w16cid:durableId="980234844">
    <w:abstractNumId w:val="11"/>
  </w:num>
  <w:num w:numId="22" w16cid:durableId="1573656178">
    <w:abstractNumId w:val="15"/>
  </w:num>
  <w:num w:numId="23" w16cid:durableId="1263297835">
    <w:abstractNumId w:val="26"/>
  </w:num>
  <w:num w:numId="24" w16cid:durableId="972909102">
    <w:abstractNumId w:val="5"/>
  </w:num>
  <w:num w:numId="25" w16cid:durableId="1835024161">
    <w:abstractNumId w:val="9"/>
  </w:num>
  <w:num w:numId="26" w16cid:durableId="1854757522">
    <w:abstractNumId w:val="21"/>
  </w:num>
  <w:num w:numId="27" w16cid:durableId="12860440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3187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244D"/>
    <w:rsid w:val="00393134"/>
    <w:rsid w:val="00394C3D"/>
    <w:rsid w:val="00395BAA"/>
    <w:rsid w:val="003A0758"/>
    <w:rsid w:val="003A0F8B"/>
    <w:rsid w:val="003A1DBE"/>
    <w:rsid w:val="003A3ADD"/>
    <w:rsid w:val="003A5336"/>
    <w:rsid w:val="003A5CF2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93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2376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6684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B7FD6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0778B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5AF"/>
    <w:rsid w:val="0078081D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3640F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2E76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348C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5F0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0756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4D4F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3E94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26A"/>
    <w:rsid w:val="00D46DCA"/>
    <w:rsid w:val="00D47C69"/>
    <w:rsid w:val="00D51EA2"/>
    <w:rsid w:val="00D5204B"/>
    <w:rsid w:val="00D52ABC"/>
    <w:rsid w:val="00D570E9"/>
    <w:rsid w:val="00D62B7C"/>
    <w:rsid w:val="00D62C55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net/es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493</Words>
  <Characters>3109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2025-08-18T12:49:00Z</dcterms:created>
  <dcterms:modified xsi:type="dcterms:W3CDTF">2025-09-01T13:14:00Z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