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 xml:space="preserve">Nouvelle </w:t>
      </w:r>
      <w:proofErr w:type="spellStart"/>
      <w:r>
        <w:rPr>
          <w:rFonts w:ascii="Arial" w:hAnsi="Arial"/>
          <w:b/>
          <w:sz w:val="28"/>
        </w:rPr>
        <w:t>ProfiMower</w:t>
      </w:r>
      <w:proofErr w:type="spellEnd"/>
      <w:r>
        <w:rPr>
          <w:rFonts w:ascii="Arial" w:hAnsi="Arial"/>
          <w:b/>
          <w:sz w:val="28"/>
        </w:rPr>
        <w:t xml:space="preserve"> AMAZONE</w:t>
      </w:r>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La nouvelle tondeuse automotrice à lame rotative ou à rotor de coupe de précision, équipée d’un plateau pratique</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proofErr w:type="spellStart"/>
      <w:r>
        <w:rPr>
          <w:rFonts w:ascii="Arial" w:hAnsi="Arial"/>
          <w:b/>
        </w:rPr>
        <w:t>ProfiMower</w:t>
      </w:r>
      <w:proofErr w:type="spellEnd"/>
      <w:r>
        <w:rPr>
          <w:rFonts w:ascii="Arial" w:hAnsi="Arial"/>
          <w:b/>
        </w:rPr>
        <w:t xml:space="preserve"> pour un broyage performant</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La nouvelle </w:t>
      </w:r>
      <w:proofErr w:type="spellStart"/>
      <w:r>
        <w:rPr>
          <w:rFonts w:ascii="Arial" w:hAnsi="Arial"/>
        </w:rPr>
        <w:t>ProfiMower</w:t>
      </w:r>
      <w:proofErr w:type="spellEnd"/>
      <w:r>
        <w:rPr>
          <w:rFonts w:ascii="Arial" w:hAnsi="Arial"/>
        </w:rPr>
        <w:t xml:space="preserve"> représente une solution efficace et pratique pour un usage professionnel en entretien des espaces verts. La machine offre des performances élevées pour l’entretien économique des grands espaces verts sur lesquels l’herbe coupée n’est pas évacuée. Le produit de tonte finement haché est déposé directement au sol. C’est l’idéal pour les grandes superficies, parcs </w:t>
      </w:r>
      <w:proofErr w:type="spellStart"/>
      <w:r>
        <w:rPr>
          <w:rFonts w:ascii="Arial" w:hAnsi="Arial"/>
        </w:rPr>
        <w:t>photovoltaiques</w:t>
      </w:r>
      <w:proofErr w:type="spellEnd"/>
      <w:r>
        <w:rPr>
          <w:rFonts w:ascii="Arial" w:hAnsi="Arial"/>
        </w:rPr>
        <w:t>, terrains de sport, espaces verts en bordure de route ou zones agricoles. Le produit de tonte agit comme une couche naturelle, il protège le sol et favorise le recyclage des nutriments.</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Automoteur robuste pour un usage professionnel</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La base repose sur la machine </w:t>
      </w:r>
      <w:proofErr w:type="spellStart"/>
      <w:r>
        <w:rPr>
          <w:rFonts w:ascii="Arial" w:hAnsi="Arial"/>
        </w:rPr>
        <w:t>Profihopper</w:t>
      </w:r>
      <w:proofErr w:type="spellEnd"/>
      <w:r>
        <w:rPr>
          <w:rFonts w:ascii="Arial" w:hAnsi="Arial"/>
        </w:rPr>
        <w:t xml:space="preserve"> 1500 AMAZONE : un porte-outil automoteur très robuste avec transmission hydrostatique quatre roues motrices, rayon de braquage compact et fiabilité élevée en utilisation quotidienne. Sa construction bien étudiée et sa qualité élevée garantissent une grande stabilité et une durabilité optimale, même en cas d'utilisation continue sur des terrains variés.</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Équipée d’un puissant moteur diesel </w:t>
      </w:r>
      <w:proofErr w:type="spellStart"/>
      <w:r>
        <w:rPr>
          <w:rFonts w:ascii="Arial" w:hAnsi="Arial"/>
        </w:rPr>
        <w:t>Yanmar</w:t>
      </w:r>
      <w:proofErr w:type="spellEnd"/>
      <w:r>
        <w:rPr>
          <w:rFonts w:ascii="Arial" w:hAnsi="Arial"/>
        </w:rPr>
        <w:t xml:space="preserve"> 4 cylindres de 45,5 CV, la </w:t>
      </w:r>
      <w:proofErr w:type="spellStart"/>
      <w:r>
        <w:rPr>
          <w:rFonts w:ascii="Arial" w:hAnsi="Arial"/>
        </w:rPr>
        <w:t>ProfiMower</w:t>
      </w:r>
      <w:proofErr w:type="spellEnd"/>
      <w:r>
        <w:rPr>
          <w:rFonts w:ascii="Arial" w:hAnsi="Arial"/>
        </w:rPr>
        <w:t xml:space="preserve"> impressionne par ses réserves de puissance élevées et sa consommation de carburant économique, même en fonctionnement continu. La transmission hydrostatique, équipée en standard de quatre roues motrices, réalise un travail sûr et précis, même dans des conditions de sol difficiles et sur des terrains en pente. Avec une vitesse au transport jusqu’à 20 km/h, les passages d’un chantier à l’autre sont rapides et les temps de travail effectifs sont augmentés.</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Le réservoir de carburant de 55 litres permet de travailler toute la journée sans avoir à faire le plein, augmentant ainsi l'efficacité au quotidien. La construction robuste, associée à un procédé de peinture haut de gamme, garantit un fonctionnement fiable et un entretien facile, dans le cadre d'une utilisation </w:t>
      </w:r>
      <w:proofErr w:type="spellStart"/>
      <w:r>
        <w:rPr>
          <w:rFonts w:ascii="Arial" w:hAnsi="Arial"/>
        </w:rPr>
        <w:t>professionelle</w:t>
      </w:r>
      <w:proofErr w:type="spellEnd"/>
      <w:r>
        <w:rPr>
          <w:rFonts w:ascii="Arial" w:hAnsi="Arial"/>
        </w:rPr>
        <w:t>.</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Le poste ergonomique de l’opérateur avec siège confortable et colonne de direction réglable, permet de travailler de façon agréable et sans fatigue, même lors d'utilisations prolongées. Les éléments de commande et le fonctionnement silencieux contribuent à une expérience de conduite confortable et favorisent une concentration et une productivité renforcées au travail.</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ProfiMower</w:t>
      </w:r>
      <w:proofErr w:type="spellEnd"/>
      <w:r>
        <w:rPr>
          <w:rFonts w:ascii="Arial" w:hAnsi="Arial"/>
        </w:rPr>
        <w:t xml:space="preserve"> est équipée du rotor de coupe de précision bien connu </w:t>
      </w:r>
      <w:proofErr w:type="spellStart"/>
      <w:r>
        <w:rPr>
          <w:rFonts w:ascii="Arial" w:hAnsi="Arial"/>
        </w:rPr>
        <w:t>SmartCut</w:t>
      </w:r>
      <w:proofErr w:type="spellEnd"/>
      <w:r>
        <w:rPr>
          <w:rFonts w:ascii="Arial" w:hAnsi="Arial"/>
        </w:rPr>
        <w:t xml:space="preserve"> ou de la nouvelle unité de coupe à lame rotative </w:t>
      </w:r>
      <w:proofErr w:type="spellStart"/>
      <w:r>
        <w:rPr>
          <w:rFonts w:ascii="Arial" w:hAnsi="Arial"/>
        </w:rPr>
        <w:t>BladeCut</w:t>
      </w:r>
      <w:proofErr w:type="spellEnd"/>
      <w:r>
        <w:rPr>
          <w:rFonts w:ascii="Arial" w:hAnsi="Arial"/>
        </w:rPr>
        <w:t>.</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 xml:space="preserve">Unité de coupe à lame rotative </w:t>
      </w:r>
      <w:proofErr w:type="spellStart"/>
      <w:r>
        <w:rPr>
          <w:rFonts w:ascii="Arial" w:hAnsi="Arial"/>
          <w:b/>
        </w:rPr>
        <w:t>BladeCut</w:t>
      </w:r>
      <w:proofErr w:type="spellEnd"/>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Avec une largeur de coupe de 1,80 m, l’unité de coupe à lame rotative </w:t>
      </w:r>
      <w:proofErr w:type="spellStart"/>
      <w:r>
        <w:rPr>
          <w:rFonts w:ascii="Arial" w:hAnsi="Arial"/>
        </w:rPr>
        <w:t>BladeCut</w:t>
      </w:r>
      <w:proofErr w:type="spellEnd"/>
      <w:r>
        <w:rPr>
          <w:rFonts w:ascii="Arial" w:hAnsi="Arial"/>
        </w:rPr>
        <w:t xml:space="preserve"> est idéale pour un entretien rapide et efficace des vastes espaces verts avec une consommation minimale de carburant.</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L’unité de coupe à lame rotative </w:t>
      </w:r>
      <w:proofErr w:type="spellStart"/>
      <w:r>
        <w:rPr>
          <w:rFonts w:ascii="Arial" w:hAnsi="Arial"/>
        </w:rPr>
        <w:t>BladeCut</w:t>
      </w:r>
      <w:proofErr w:type="spellEnd"/>
      <w:r>
        <w:rPr>
          <w:rFonts w:ascii="Arial" w:hAnsi="Arial"/>
        </w:rPr>
        <w:t xml:space="preserve"> se démarque par sa construction robuste et durable. Conçue pour résister aux sollicitations mécaniques, elle est équipée de barres de protection qui minimisent les dommages causés par des corps étrangers. Les composants de qualité supérieure, tels que les roulements de lames résistants à l'usure et les disques de friction durables assurent un fonctionnement fiable, nécessitant peu d’entretien, même dans des conditions les plus exigeantes.</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L’unité de coupe travaille avec un principe de coupe efficace : les lames tournent à une vitesse élevée et coupent l’herbe avec précision. La qualité de coupe est élevée et le produit de la tonte est parfaitement réparti.</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En associant la vitesse de tonte élevée et la répartition optimale du produit de tonte, la consommation de carburant est minimisée et la rentabilité de la machine optimisée. L’unité de coupe à lame rotative </w:t>
      </w:r>
      <w:proofErr w:type="spellStart"/>
      <w:r>
        <w:rPr>
          <w:rFonts w:ascii="Arial" w:hAnsi="Arial"/>
        </w:rPr>
        <w:t>BladeCut</w:t>
      </w:r>
      <w:proofErr w:type="spellEnd"/>
      <w:r>
        <w:rPr>
          <w:rFonts w:ascii="Arial" w:hAnsi="Arial"/>
        </w:rPr>
        <w:t xml:space="preserve"> est donc une solution d'avenir pour les communes et les entreprises qui privilégient un entretien efficace, fiable et durable des espaces verts.</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 xml:space="preserve">Rotor de coupe de précision </w:t>
      </w:r>
      <w:proofErr w:type="spellStart"/>
      <w:r>
        <w:rPr>
          <w:rFonts w:ascii="Arial" w:hAnsi="Arial"/>
          <w:b/>
        </w:rPr>
        <w:t>SmartCut</w:t>
      </w:r>
      <w:proofErr w:type="spellEnd"/>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Avec une largeur de coupe de 1,50 mètre, la machine réalise une coupe efficace sur des surfaces importantes.</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Le rotor de coupe de précision </w:t>
      </w:r>
      <w:proofErr w:type="spellStart"/>
      <w:r>
        <w:rPr>
          <w:rFonts w:ascii="Arial" w:hAnsi="Arial"/>
        </w:rPr>
        <w:t>SmartCut</w:t>
      </w:r>
      <w:proofErr w:type="spellEnd"/>
      <w:r>
        <w:rPr>
          <w:rFonts w:ascii="Arial" w:hAnsi="Arial"/>
        </w:rPr>
        <w:t xml:space="preserve"> offre une précision et des performances très élevées, ainsi que la </w:t>
      </w:r>
      <w:proofErr w:type="spellStart"/>
      <w:r>
        <w:rPr>
          <w:rFonts w:ascii="Arial" w:hAnsi="Arial"/>
        </w:rPr>
        <w:t>verticoupe</w:t>
      </w:r>
      <w:proofErr w:type="spellEnd"/>
      <w:r>
        <w:rPr>
          <w:rFonts w:ascii="Arial" w:hAnsi="Arial"/>
        </w:rPr>
        <w:t xml:space="preserve"> avec fonction de broyage. Le rotor de coupe de précision Amazone est équipé de 88 fléaux, positionnés sur 4 rangées en V. Ils assurent une coupe au millimètre près de l’herbe, des feuilles, des fleurs des champs et des broussailles, sur une hauteur de coupe à réglage central.</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Le rotor de coupe impressionne par sa robustesse et sa longévité. Une sécurité non-stop mécanique et une surveillance électronique protègent avec fiabilité le système des dommages. La </w:t>
      </w:r>
      <w:proofErr w:type="spellStart"/>
      <w:r>
        <w:rPr>
          <w:rFonts w:ascii="Arial" w:hAnsi="Arial"/>
        </w:rPr>
        <w:t>Profihopper</w:t>
      </w:r>
      <w:proofErr w:type="spellEnd"/>
      <w:r>
        <w:rPr>
          <w:rFonts w:ascii="Arial" w:hAnsi="Arial"/>
        </w:rPr>
        <w:t xml:space="preserve"> 1500 est aussi utilisée pour la </w:t>
      </w:r>
      <w:proofErr w:type="spellStart"/>
      <w:r>
        <w:rPr>
          <w:rFonts w:ascii="Arial" w:hAnsi="Arial"/>
        </w:rPr>
        <w:t>verticoupe</w:t>
      </w:r>
      <w:proofErr w:type="spellEnd"/>
      <w:r>
        <w:rPr>
          <w:rFonts w:ascii="Arial" w:hAnsi="Arial"/>
        </w:rPr>
        <w:t>, afin d’aérer efficacement les pelouses et de les entretenir.</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InsectGuard</w:t>
      </w:r>
      <w:proofErr w:type="spellEnd"/>
      <w:r>
        <w:rPr>
          <w:rFonts w:ascii="Arial" w:hAnsi="Arial"/>
        </w:rPr>
        <w:t>, équipé en option, met en mouvement l'herbe juste avant le passage, afin d'éloigner les insectes et de les protéger du passage de la machine.</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t>Les deux machines répartissent le produit de tonte finement broyé sur la surface tondue, permettant ainsi de conserver les précieux nutriments dans le sol et d'alimenter de manière optimale les espaces verts.</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Plateforme pratique</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plateforme intégrée à l’arrière de la machine représente un atout supplémentaire. Elle est idéale pour transporter facilement les outils, la semence, le matériel de sécurité du chantier ou les accessoires d'entretien.</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77777777" w:rsidR="00862E76" w:rsidRPr="00862E76" w:rsidRDefault="00862E76" w:rsidP="00862E76">
      <w:pPr>
        <w:spacing w:after="120" w:line="360" w:lineRule="auto"/>
        <w:ind w:left="567" w:right="1695"/>
        <w:rPr>
          <w:rFonts w:ascii="Arial" w:eastAsia="Arial" w:hAnsi="Arial" w:cs="Arial"/>
        </w:rPr>
      </w:pPr>
      <w:r>
        <w:rPr>
          <w:rFonts w:ascii="Arial" w:hAnsi="Arial"/>
        </w:rPr>
        <w:t>En associant une technique de tonte efficace, une utilisation conviviale et un équipement adapté à la pratique, la machine est idéale pour les prestataires de service, les communes, les entrepreneurs et les entreprises qui recherchent des rendements horaires élevés. De fait, partout où des résultats soignés sont requis, mais où il n'est pas nécessaire de ramasser le produit de tonte.</w:t>
      </w:r>
    </w:p>
    <w:p w14:paraId="0C2530BB" w14:textId="40353BBE" w:rsidR="00871729" w:rsidRDefault="0087172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Plateforme pratique</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Le système offre une plateforme pratique pour transporter les petits outils, les objets et les matériaux – pour une flexibilité et un confort de travail accrus.</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Longévité</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 xml:space="preserve">La construction très robuste avec </w:t>
      </w:r>
      <w:proofErr w:type="spellStart"/>
      <w:r>
        <w:rPr>
          <w:rFonts w:ascii="Arial" w:hAnsi="Arial"/>
        </w:rPr>
        <w:t>pare-choc</w:t>
      </w:r>
      <w:proofErr w:type="spellEnd"/>
      <w:r>
        <w:rPr>
          <w:rFonts w:ascii="Arial" w:hAnsi="Arial"/>
        </w:rPr>
        <w:t xml:space="preserve"> et composants de qualité supérieure assure une utilisation prolongée dans des conditions difficiles. Moins d’usure signifie moins de pièces de rechange et une réduction de l’impact sur l’environnement.</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proofErr w:type="spellStart"/>
      <w:r>
        <w:rPr>
          <w:rFonts w:ascii="Arial" w:hAnsi="Arial"/>
          <w:b/>
        </w:rPr>
        <w:t>Verticoupe</w:t>
      </w:r>
      <w:proofErr w:type="spellEnd"/>
      <w:r>
        <w:rPr>
          <w:rFonts w:ascii="Arial" w:hAnsi="Arial"/>
          <w:b/>
        </w:rPr>
        <w:t xml:space="preserve"> au plus haut niveau</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 xml:space="preserve">Grâce à la puissante fonction de </w:t>
      </w:r>
      <w:proofErr w:type="spellStart"/>
      <w:r>
        <w:rPr>
          <w:rFonts w:ascii="Arial" w:hAnsi="Arial"/>
        </w:rPr>
        <w:t>verticoupe</w:t>
      </w:r>
      <w:proofErr w:type="spellEnd"/>
      <w:r>
        <w:rPr>
          <w:rFonts w:ascii="Arial" w:hAnsi="Arial"/>
        </w:rPr>
        <w:t xml:space="preserve"> précise, les pelouses sont aérées et entretenues efficacement – pour des espaces verts sains et plus résistants.</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Exploitation efficace des surfaces</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Avec sa largeur de travail jusqu’à 1,80 m, sa vitesse de tonte élevée et sa répartition optimale du produit de tonte, l’unité de coupe permet une tonte rapide, efficace sur des surfaces importantes avec une consommation minimale de carburant. C’est l’idéal pour les communes et les entreprises qui ont des objectifs de durabilité.</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3047FA">
      <w:pPr>
        <w:spacing w:after="120" w:line="360" w:lineRule="auto"/>
        <w:ind w:left="567" w:right="1695"/>
        <w:rPr>
          <w:rFonts w:ascii="Arial" w:eastAsia="Arial" w:hAnsi="Arial" w:cs="Arial"/>
        </w:rPr>
      </w:pPr>
      <w:r>
        <w:rPr>
          <w:rFonts w:ascii="Arial" w:hAnsi="Arial"/>
        </w:rPr>
        <w:t xml:space="preserve">La nouvelle </w:t>
      </w:r>
      <w:proofErr w:type="spellStart"/>
      <w:r>
        <w:rPr>
          <w:rFonts w:ascii="Arial" w:hAnsi="Arial"/>
        </w:rPr>
        <w:t>ProfiMower</w:t>
      </w:r>
      <w:proofErr w:type="spellEnd"/>
      <w:r>
        <w:rPr>
          <w:rFonts w:ascii="Arial" w:hAnsi="Arial"/>
        </w:rPr>
        <w:t xml:space="preserve"> est basée sur la conception robuste de la </w:t>
      </w:r>
      <w:proofErr w:type="spellStart"/>
      <w:r>
        <w:rPr>
          <w:rFonts w:ascii="Arial" w:hAnsi="Arial"/>
        </w:rPr>
        <w:t>Profihopper</w:t>
      </w:r>
      <w:proofErr w:type="spellEnd"/>
      <w:r>
        <w:rPr>
          <w:rFonts w:ascii="Arial" w:hAnsi="Arial"/>
        </w:rPr>
        <w:t xml:space="preserve"> 1500. Elle est spécialement conçue pour tondre sans ramasser. La machine est équipée de la nouvelle unité de coupe à lame rotative </w:t>
      </w:r>
      <w:proofErr w:type="spellStart"/>
      <w:r>
        <w:rPr>
          <w:rFonts w:ascii="Arial" w:hAnsi="Arial"/>
        </w:rPr>
        <w:t>BladeCut</w:t>
      </w:r>
      <w:proofErr w:type="spellEnd"/>
      <w:r>
        <w:rPr>
          <w:rFonts w:ascii="Arial" w:hAnsi="Arial"/>
        </w:rPr>
        <w:t xml:space="preserve"> (à droite) ou du rotor de coupe de précision bien connu </w:t>
      </w:r>
      <w:proofErr w:type="spellStart"/>
      <w:r>
        <w:rPr>
          <w:rFonts w:ascii="Arial" w:hAnsi="Arial"/>
        </w:rPr>
        <w:t>SmartCut</w:t>
      </w:r>
      <w:proofErr w:type="spellEnd"/>
      <w:r>
        <w:rPr>
          <w:rFonts w:ascii="Arial" w:hAnsi="Arial"/>
        </w:rPr>
        <w:t xml:space="preserve"> (à gauche).</w:t>
      </w:r>
    </w:p>
    <w:p w14:paraId="5B299447"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 xml:space="preserve">La plateforme intégrée à l’arrière de la </w:t>
      </w:r>
      <w:proofErr w:type="spellStart"/>
      <w:r>
        <w:rPr>
          <w:rFonts w:ascii="Arial" w:hAnsi="Arial"/>
        </w:rPr>
        <w:t>ProfiMower</w:t>
      </w:r>
      <w:proofErr w:type="spellEnd"/>
      <w:r>
        <w:rPr>
          <w:rFonts w:ascii="Arial" w:hAnsi="Arial"/>
        </w:rPr>
        <w:t xml:space="preserve"> AMAZONE permet de transporter des accessoires supplémentaires.</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 xml:space="preserve">Vue de dessous de l’unité de coupe à lame rotative </w:t>
      </w:r>
      <w:proofErr w:type="spellStart"/>
      <w:r>
        <w:rPr>
          <w:rFonts w:ascii="Arial" w:hAnsi="Arial"/>
        </w:rPr>
        <w:t>BladeCut</w:t>
      </w:r>
      <w:proofErr w:type="spellEnd"/>
      <w:r>
        <w:rPr>
          <w:rFonts w:ascii="Arial" w:hAnsi="Arial"/>
        </w:rPr>
        <w:t>. L’unité de coupe peut être relevée pour faciliter le nettoyage.</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proofErr w:type="spellStart"/>
      <w:r>
        <w:rPr>
          <w:rFonts w:ascii="Arial" w:hAnsi="Arial"/>
        </w:rPr>
        <w:t>ProfiMower</w:t>
      </w:r>
      <w:proofErr w:type="spellEnd"/>
      <w:r>
        <w:rPr>
          <w:rFonts w:ascii="Arial" w:hAnsi="Arial"/>
        </w:rPr>
        <w:t xml:space="preserve"> avec unité de coupe à lame rotative </w:t>
      </w:r>
      <w:proofErr w:type="spellStart"/>
      <w:r>
        <w:rPr>
          <w:rFonts w:ascii="Arial" w:hAnsi="Arial"/>
        </w:rPr>
        <w:t>BladeCut</w:t>
      </w:r>
      <w:proofErr w:type="spellEnd"/>
      <w:r>
        <w:rPr>
          <w:rFonts w:ascii="Arial" w:hAnsi="Arial"/>
        </w:rPr>
        <w:t>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proofErr w:type="spellStart"/>
      <w:r>
        <w:rPr>
          <w:rFonts w:ascii="Arial" w:hAnsi="Arial"/>
        </w:rPr>
        <w:t>ProfiMower</w:t>
      </w:r>
      <w:proofErr w:type="spellEnd"/>
      <w:r>
        <w:rPr>
          <w:rFonts w:ascii="Arial" w:hAnsi="Arial"/>
        </w:rPr>
        <w:t xml:space="preserve"> avec rotor de coupe de précision </w:t>
      </w:r>
      <w:proofErr w:type="spellStart"/>
      <w:r>
        <w:rPr>
          <w:rFonts w:ascii="Arial" w:hAnsi="Arial"/>
        </w:rPr>
        <w:t>SmartCut</w:t>
      </w:r>
      <w:proofErr w:type="spellEnd"/>
      <w:r>
        <w:rPr>
          <w:rFonts w:ascii="Arial" w:hAnsi="Arial"/>
        </w:rPr>
        <w:t>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proofErr w:type="spellStart"/>
      <w:r>
        <w:rPr>
          <w:rFonts w:ascii="Arial" w:hAnsi="Arial"/>
        </w:rPr>
        <w:t>ProfiMower</w:t>
      </w:r>
      <w:proofErr w:type="spellEnd"/>
      <w:r>
        <w:rPr>
          <w:rFonts w:ascii="Arial" w:hAnsi="Arial"/>
        </w:rPr>
        <w:t xml:space="preserve"> avec unité de coupe à lame rotative </w:t>
      </w:r>
      <w:proofErr w:type="spellStart"/>
      <w:r>
        <w:rPr>
          <w:rFonts w:ascii="Arial" w:hAnsi="Arial"/>
        </w:rPr>
        <w:t>BladeCut</w:t>
      </w:r>
      <w:proofErr w:type="spellEnd"/>
      <w:r>
        <w:rPr>
          <w:rFonts w:ascii="Arial" w:hAnsi="Arial"/>
        </w:rPr>
        <w:t> 1800</w:t>
      </w:r>
    </w:p>
    <w:p w14:paraId="34447626" w14:textId="4DC059C7" w:rsidR="00DC637C" w:rsidRDefault="00DC637C">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5"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15C90" w14:textId="77777777" w:rsidR="00D45C27" w:rsidRDefault="00D45C27">
      <w:r>
        <w:separator/>
      </w:r>
    </w:p>
  </w:endnote>
  <w:endnote w:type="continuationSeparator" w:id="0">
    <w:p w14:paraId="5DE3F4BA" w14:textId="77777777" w:rsidR="00D45C27" w:rsidRDefault="00D45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1B2DB" w14:textId="77777777" w:rsidR="00D45C27" w:rsidRDefault="00D45C27">
      <w:r>
        <w:separator/>
      </w:r>
    </w:p>
  </w:footnote>
  <w:footnote w:type="continuationSeparator" w:id="0">
    <w:p w14:paraId="53428697" w14:textId="77777777" w:rsidR="00D45C27" w:rsidRDefault="00D45C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9"/>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5B9B"/>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637C"/>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1294</Words>
  <Characters>7249</Characters>
  <Application>Microsoft Office Word</Application>
  <DocSecurity>0</DocSecurity>
  <Lines>60</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8526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2025-09-02T08:36:00Z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