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Pr>
          <w:rFonts w:ascii="Arial" w:hAnsi="Arial"/>
          <w:b/>
          <w:sz w:val="28"/>
        </w:rPr>
        <w:t>Nieuwe AMAZONE ProfiMower</w:t>
      </w:r>
    </w:p>
    <w:p w14:paraId="030960C9" w14:textId="77777777" w:rsidR="00862E76" w:rsidRPr="00862E76" w:rsidRDefault="00862E76" w:rsidP="00862E76">
      <w:pPr>
        <w:spacing w:line="360" w:lineRule="auto"/>
        <w:ind w:left="567" w:right="1695"/>
        <w:rPr>
          <w:rFonts w:ascii="Arial" w:hAnsi="Arial" w:cs="Arial"/>
          <w:b/>
          <w:bCs/>
        </w:rPr>
      </w:pPr>
      <w:r>
        <w:rPr>
          <w:rFonts w:ascii="Arial" w:hAnsi="Arial"/>
          <w:b/>
        </w:rPr>
        <w:t>De nieuwe zelfrijdende maaimachine met cirkel- of fijne klepelmaaier en praktische laadbak</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ProfiMower voor efficiënt mulchen</w:t>
      </w:r>
    </w:p>
    <w:p w14:paraId="3C6BE055"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nieuwe ProfiMower is een efficiënte en praktische oplossing voor professioneel gebruik bij gazononderhoud. De machine biedt een krachtig platform voor het economisch onderhoud van grote gazons, waarbij het opvangen van het maaisel bewust achterwege kan blijven. Het fijn versnipperde maaisel wordt direct op het oppervlak neergelegd - ideaal voor grote terreinen, zonneparken, sportvelden, bermgroen of landbouwgrond. Het maaisel fungeert als een natuurlijke mulchlaag die de grond beschermt en de terugvoer van voedingsstoffen bevordert.</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De stabiele zelfrijder voor professioneel gebruik</w:t>
      </w:r>
    </w:p>
    <w:p w14:paraId="160CA5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basismachine is de Profihopper 1500 van AMAZONE: een zeer robuuste, zelfrijdende werktuigdrager met hydrostatische vierwielaandrijving, compacte draaicirkel en hoge betrouwbaarheid bij dagelijks gebruik. Het geavanceerde ontwerp en de hoogwaardige kwaliteit zorgen voor een hoge stabiliteit en duurzaamheid - zelfs bij continu gebruik op wisselend terrein.</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Pr>
          <w:rFonts w:ascii="Arial" w:hAnsi="Arial"/>
        </w:rPr>
        <w:t>Uitgerust met een krachtige Yanmar 4-cilinder dieselmotor van 45,5 pk maakt de ProfiMower indruk met zijn hoge vermogensreserves en zuinige brandstofverbruik, zelfs bij continu gebruik. De standaard hydrostatische aandrijving met vierwielaandrijving maakt veilig en nauwkeurig werken mogelijk, zelfs onder moeilijke bodemomstandigheden en op hellend terrein. Met een transportsnelheid tot 20 km/u kan snel van locatie worden veranderd en worden de effectieve werktijden verlengd.</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De brandstoftank van 55 liter maakt het mogelijk om de hele dag door te werken zonder te hoeven tanken en verhoogt de efficiëntie in het dagelijks gebruik. Het duurzame ontwerp in combinatie met een hoogwaardig lakproces garandeert een betrouwbare en onderhoudsvriendelijke werking in openbare onderhouds- en commerciële toepassingen.</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Pr>
          <w:rFonts w:ascii="Arial" w:hAnsi="Arial"/>
        </w:rPr>
        <w:t>Het ergonomisch ontworpen bestuurdersplatform met comfortstoel en verstelbare stuurkolom maakt comfortabel werken zonder vermoeidheid mogelijk, zelfs bij langdurige werkzaamheden. De overzichtelijke bedieningselementen en de stille werking dragen bij aan een comfortabele rijervaring en ondersteunen een geconcentreerde en productieve manier van werken.</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ProfiMower kan worden uitgerust met de vertrouwde SmartCut fijne klepelmaaier of het nieuwe BladeCut-cirkelmaaidek.</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BladeCut-cirkelmaaidek</w:t>
      </w:r>
    </w:p>
    <w:p w14:paraId="7D8BB6CB" w14:textId="77777777" w:rsidR="00862E76" w:rsidRPr="00862E76" w:rsidRDefault="00862E76" w:rsidP="00862E76">
      <w:pPr>
        <w:spacing w:after="120" w:line="360" w:lineRule="auto"/>
        <w:ind w:left="567" w:right="1695"/>
        <w:rPr>
          <w:rFonts w:ascii="Arial" w:eastAsia="Arial" w:hAnsi="Arial" w:cs="Arial"/>
        </w:rPr>
      </w:pPr>
      <w:r>
        <w:rPr>
          <w:rFonts w:ascii="Arial" w:hAnsi="Arial"/>
        </w:rPr>
        <w:t>Met een werkbreedte van 1,80 m is het BladeCut-cirkelmaaidek ideaal voor snel en oppervlak-efficiënt onderhoud van grote gazons met een minimaal brandstofverbruik.</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Pr>
          <w:rFonts w:ascii="Arial" w:hAnsi="Arial"/>
        </w:rPr>
        <w:t>Het BladeCut-cirkelmaaidek kenmerkt zich door zijn robuuste en duurzame ontwerp. Het extreem robuuste maaidek biedt een hoge mate van bescherming tegen mechanische belasting en heeft stootbeschermers die schade door vreemde voorwerpen tot een minimum beperken. Componenten van hoge kwaliteit, zoals slijtvaste meslagers en duurzame frictieschijven, zorgen voor een betrouwbare en onderhoudsarme werking, zelfs onder veeleisende omstandigheden.</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Het maaidek werkt volgens een efficiënt maaiprincipe: de maaimessen draaien op hoge snelheid en snijden het gras nauwkeurig af. Dit resulteert in een uniforme maaikwaliteit, terwijl het maaisel fijn verdeeld wordt.</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combinatie van een hoge maaisnelheid en optimale maaiselverdeling minimaliseert het brandstofverbruik en optimaliseert de efficiëntie van de machine. Het BladeCut-cirkelmaaidek is daarom een toekomstgerichte oplossing voor lokale overheden en bedrijven die belang hechten aan efficiënt, betrouwbaar en duurzaam gazononderhoud.</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SmartCut fijne klepelmaaier</w:t>
      </w:r>
    </w:p>
    <w:p w14:paraId="6A3628D3" w14:textId="77777777" w:rsidR="00862E76" w:rsidRPr="00862E76" w:rsidRDefault="00862E76" w:rsidP="00862E76">
      <w:pPr>
        <w:spacing w:after="120" w:line="360" w:lineRule="auto"/>
        <w:ind w:left="567" w:right="1695"/>
        <w:rPr>
          <w:rFonts w:ascii="Arial" w:eastAsia="Arial" w:hAnsi="Arial" w:cs="Arial"/>
        </w:rPr>
      </w:pPr>
      <w:r>
        <w:rPr>
          <w:rFonts w:ascii="Arial" w:hAnsi="Arial"/>
        </w:rPr>
        <w:t>Met een werkbreedte van ongeveer 1,50 meter maakt de machine efficiënt maaien op grote oppervlakken mogelijk.</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SmartCut fijne klepelmaaier biedt maximale precisie, prestaties en verticuteren met mulchfunctie. De Amazone fijnklepelmaaier is uitgerust met 88 klepelmessen in 4 V-vormige rijen. Deze zorgen voor een op de millimeter nauwkeurige snede van gras, blad, weidebloemen en ondergroei op de centraal instelbare maaihoogte.</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maaier maakt indruk met zijn robuustheid en duurzaamheid. Een mechanische overlastbeveiliging en elektronische bewaking beschermen het systeem betrouwbaar tegen schade. De Profihopper 1500 kan ook worden gebruikt om te verticuteren om gazons effectief te beluchten en te onderhouden.</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Pr>
          <w:rFonts w:ascii="Arial" w:hAnsi="Arial"/>
        </w:rPr>
        <w:t>De InsectGuard tandendrager, die als optie kan worden gemonteerd, beweegt het gras krachtig vlak voordat de machine erover rijdt, zodat insecten verjaagd en beschermd worden voordat de machine erover rijdt.</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Pr>
          <w:rFonts w:ascii="Arial" w:hAnsi="Arial"/>
        </w:rPr>
        <w:t>Beide machines verspreiden het fijn versnipperde maaisel als permanente mulch over het gemaaide oppervlak, waardoor waardevolle voedingsstoffen in de bodem behouden blijven en het gazon optimaal wordt gevoed.</w:t>
      </w:r>
    </w:p>
    <w:p w14:paraId="0F829043" w14:textId="77777777" w:rsidR="00862E76" w:rsidRPr="00862E76" w:rsidRDefault="00862E76" w:rsidP="00862E76">
      <w:pPr>
        <w:spacing w:after="120" w:line="360" w:lineRule="auto"/>
        <w:ind w:left="567" w:right="1695"/>
        <w:rPr>
          <w:rFonts w:ascii="Arial" w:eastAsia="Arial" w:hAnsi="Arial" w:cs="Arial"/>
        </w:rPr>
      </w:pPr>
    </w:p>
    <w:p w14:paraId="1EE50FD7"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Praktische laadbak</w:t>
      </w:r>
    </w:p>
    <w:p w14:paraId="549D791B" w14:textId="77777777" w:rsidR="00862E76" w:rsidRPr="00862E76" w:rsidRDefault="00862E76" w:rsidP="00862E76">
      <w:pPr>
        <w:spacing w:after="120" w:line="360" w:lineRule="auto"/>
        <w:ind w:left="567" w:right="1695"/>
        <w:rPr>
          <w:rFonts w:ascii="Arial" w:eastAsia="Arial" w:hAnsi="Arial" w:cs="Arial"/>
        </w:rPr>
      </w:pPr>
      <w:r>
        <w:rPr>
          <w:rFonts w:ascii="Arial" w:hAnsi="Arial"/>
        </w:rPr>
        <w:t>Nog een pluspunt: de geïntegreerde laadbak aan de achterkant van de machine. Hiermee is het gemakkelijk om gereedschap, zaadgoed, afzetmateriaal of onderhoudsaccessoires te vervoeren - direct tijdens het maaien, zonder dat er een extra voertuig nodig is.</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300B4AAD" w:rsidR="00C437BB" w:rsidRDefault="00862E76" w:rsidP="00862E76">
      <w:pPr>
        <w:spacing w:after="120" w:line="360" w:lineRule="auto"/>
        <w:ind w:left="567" w:right="1695"/>
        <w:rPr>
          <w:rFonts w:ascii="Arial" w:hAnsi="Arial"/>
        </w:rPr>
      </w:pPr>
      <w:r>
        <w:rPr>
          <w:rFonts w:ascii="Arial" w:hAnsi="Arial"/>
        </w:rPr>
        <w:t>Met zijn combinatie van efficiënte maaitechnologie, gebruiksvriendelijke bediening en praktische uitrusting is de machine de perfecte keuze voor dienstverleners, lokale overheden, loonbedrijven en landbouwbedrijven met hoge oppervlakteprestaties - overal waar een verzorgd resultaat vereist is maar het maaisel niet hoeft te worden opgevangen.</w:t>
      </w:r>
    </w:p>
    <w:p w14:paraId="3C3C9774" w14:textId="77777777" w:rsidR="00C437BB" w:rsidRDefault="00C437BB">
      <w:pPr>
        <w:rPr>
          <w:rFonts w:ascii="Arial" w:hAnsi="Arial"/>
        </w:rPr>
      </w:pPr>
      <w:r>
        <w:rPr>
          <w:rFonts w:ascii="Arial" w:hAnsi="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Praktisch platform</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Het systeem biedt een praktisch platform voor het vervoeren van kleine werktuigen, voorwerpen en materialen – voor meer flexibiliteit en gemak op het werk.</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Lange levensduur</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Het zeer robuuste ontwerp met stootbescherming en onderdelen van hoge kwaliteit garandeert jarenlang gebruik onder zware omstandigheden. Minder slijtage betekent minder reserveonderdelen en minder belasting van het milieu.</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Verticuteren op het hoogste niveau</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De nauwkeurige en krachtige verticuteerfunctie belucht en onderhoudt gazons effectief – voor gezondere en veerkrachtigere groene ruimtes.</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Ruimte-efficiëntie</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Met een werkbreedte tot 1,80 m, een hoge maaisnelheid en een optimale verdeling van het maaisel maakt het maaidek een snelle, efficiënte verwerking van grote oppervlakken mogelijk met een minimaal brandstofverbruik – ideaal voor gemeenten en landbouwbedrijven met duurzaamheidsdoelstellingen.</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77777777" w:rsidR="003047FA" w:rsidRPr="003047FA" w:rsidRDefault="003047FA" w:rsidP="003047FA">
      <w:pPr>
        <w:spacing w:after="120" w:line="360" w:lineRule="auto"/>
        <w:ind w:left="567" w:right="1695"/>
        <w:rPr>
          <w:rFonts w:ascii="Arial" w:eastAsia="Arial" w:hAnsi="Arial" w:cs="Arial"/>
        </w:rPr>
      </w:pPr>
      <w:r>
        <w:rPr>
          <w:rFonts w:ascii="Arial" w:hAnsi="Arial"/>
        </w:rPr>
        <w:t>De nieuwe ProfiMower is gebaseerd op de robuuste Profihopper 1500 en is speciaal ontworpen voor maaien zonder opvangfunctie. De machine kan worden uitgerust met het nieuwe BladeCut roterend maaidek (rechts) of het vertrouwde SmartCut fijne klepelmaaidek (links).</w:t>
      </w:r>
    </w:p>
    <w:p w14:paraId="484423FB"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Pr>
          <w:rFonts w:ascii="Arial" w:hAnsi="Arial"/>
        </w:rPr>
        <w:t>Het geïntegreerde transportplatform aan de achterkant van de AMAZONE ProfiMower maakt het gemakkelijk om onderhoudsaccessoires te vervoeren</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Pr>
          <w:rFonts w:ascii="Arial" w:hAnsi="Arial"/>
        </w:rPr>
        <w:t>Afbeelding BladeCut roterend maaidek onderaanzicht. Het maaidek kan omhoog worden gezet voor eenvoudig reinigen.</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met BladeCut roterend maaidek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met SmartCut fijne klepelmaaier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met BladeCut roterend maaidek 1800</w:t>
      </w:r>
    </w:p>
    <w:p w14:paraId="34447626" w14:textId="77777777" w:rsidR="003047FA" w:rsidRDefault="003047FA" w:rsidP="003047FA">
      <w:pPr>
        <w:spacing w:after="120" w:line="360" w:lineRule="auto"/>
        <w:ind w:left="567" w:right="1695"/>
        <w:rPr>
          <w:rFonts w:ascii="Arial" w:eastAsia="Arial" w:hAnsi="Arial" w:cs="Arial"/>
        </w:rPr>
      </w:pPr>
    </w:p>
    <w:p w14:paraId="4D2BED5E" w14:textId="77777777" w:rsidR="003047FA" w:rsidRDefault="003047FA" w:rsidP="003047FA">
      <w:pPr>
        <w:spacing w:after="120" w:line="360" w:lineRule="auto"/>
        <w:ind w:left="567" w:right="1695"/>
        <w:rPr>
          <w:rFonts w:ascii="Arial" w:eastAsia="Arial" w:hAnsi="Arial" w:cs="Arial"/>
        </w:rPr>
      </w:pPr>
    </w:p>
    <w:p w14:paraId="7C3E32DD" w14:textId="77777777" w:rsidR="003047FA" w:rsidRPr="00F4316E" w:rsidRDefault="003047FA" w:rsidP="003047F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295EBAD6" w14:textId="0DBE054A" w:rsidR="00C437BB" w:rsidRPr="00C437BB" w:rsidRDefault="00D34808" w:rsidP="00C437BB">
      <w:pPr>
        <w:tabs>
          <w:tab w:val="left" w:pos="3550"/>
        </w:tabs>
        <w:spacing w:line="360" w:lineRule="auto"/>
        <w:ind w:left="567" w:right="1128"/>
      </w:pPr>
      <w:r>
        <w:rPr>
          <w:rFonts w:ascii="Arial" w:hAnsi="Arial"/>
          <w:color w:val="808080" w:themeColor="background1" w:themeShade="80"/>
          <w:sz w:val="20"/>
        </w:rPr>
        <w:t>Verdere informatie: </w:t>
      </w:r>
      <w:hyperlink r:id="rId15" w:history="1">
        <w:r w:rsidR="00C437BB" w:rsidRPr="00170B8B">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95432" w14:textId="77777777" w:rsidR="0096396C" w:rsidRDefault="0096396C">
      <w:r>
        <w:separator/>
      </w:r>
    </w:p>
  </w:endnote>
  <w:endnote w:type="continuationSeparator" w:id="0">
    <w:p w14:paraId="19AD4882" w14:textId="77777777" w:rsidR="0096396C" w:rsidRDefault="00963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F1B6E" w14:textId="77777777" w:rsidR="0096396C" w:rsidRDefault="0096396C">
      <w:r>
        <w:separator/>
      </w:r>
    </w:p>
  </w:footnote>
  <w:footnote w:type="continuationSeparator" w:id="0">
    <w:p w14:paraId="0DA2A01B" w14:textId="77777777" w:rsidR="0096396C" w:rsidRDefault="009639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396C"/>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37BB"/>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68D"/>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1083</Words>
  <Characters>6824</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2025-08-28T16:33:00Z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