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2574EBC" w14:textId="77777777" w:rsidR="0039244D" w:rsidRPr="0039244D" w:rsidRDefault="0039244D" w:rsidP="0039244D">
      <w:pPr>
        <w:spacing w:line="360" w:lineRule="auto"/>
        <w:ind w:left="567" w:right="1695"/>
        <w:rPr>
          <w:rFonts w:ascii="Arial" w:hAnsi="Arial" w:cs="Arial"/>
          <w:b/>
          <w:bCs/>
          <w:sz w:val="28"/>
          <w:szCs w:val="28"/>
        </w:rPr>
      </w:pPr>
      <w:r>
        <w:rPr>
          <w:rFonts w:ascii="Arial" w:hAnsi="Arial"/>
          <w:b/>
          <w:sz w:val="28"/>
        </w:rPr>
        <w:t xml:space="preserve">Pantera 7004 nog flexibeler! </w:t>
      </w:r>
    </w:p>
    <w:p w14:paraId="309F85C9" w14:textId="77777777" w:rsidR="0039244D" w:rsidRPr="0039244D" w:rsidRDefault="0039244D" w:rsidP="0039244D">
      <w:pPr>
        <w:spacing w:line="360" w:lineRule="auto"/>
        <w:ind w:left="567" w:right="1695"/>
        <w:rPr>
          <w:rFonts w:ascii="Arial" w:hAnsi="Arial" w:cs="Arial"/>
          <w:b/>
          <w:bCs/>
        </w:rPr>
      </w:pPr>
      <w:r>
        <w:rPr>
          <w:rFonts w:ascii="Arial" w:hAnsi="Arial"/>
          <w:b/>
        </w:rPr>
        <w:t>Nieuw W-chassis, DirectInject en stuursysteem van Trimble</w:t>
      </w:r>
    </w:p>
    <w:p w14:paraId="77523A59" w14:textId="77777777" w:rsidR="00070765" w:rsidRDefault="00070765" w:rsidP="00330541">
      <w:pPr>
        <w:spacing w:line="360" w:lineRule="auto"/>
        <w:ind w:left="567" w:right="1695"/>
        <w:rPr>
          <w:rFonts w:ascii="Arial" w:hAnsi="Arial" w:cs="Arial"/>
        </w:rPr>
      </w:pPr>
    </w:p>
    <w:p w14:paraId="1946278B" w14:textId="77777777" w:rsidR="0039244D" w:rsidRPr="0039244D" w:rsidRDefault="0039244D" w:rsidP="0039244D">
      <w:pPr>
        <w:spacing w:after="120" w:line="360" w:lineRule="auto"/>
        <w:ind w:left="567" w:right="1695"/>
        <w:rPr>
          <w:rFonts w:ascii="Arial" w:eastAsia="Arial" w:hAnsi="Arial" w:cs="Arial"/>
        </w:rPr>
      </w:pPr>
      <w:r>
        <w:rPr>
          <w:rFonts w:ascii="Arial" w:hAnsi="Arial"/>
        </w:rPr>
        <w:t xml:space="preserve">De op de laatste Agritechnica gepresenteerde zelfrijdende veldspuit Pantera 7004 overtuigt behalve door de hoge efficiëntie vooral door de uitstekende rijeigenschappen, die door het bijzondere chassisconcept worden bereikt. Klanten waarderen ook de intuïtieve en comfortabele bediening van de machine. </w:t>
      </w:r>
    </w:p>
    <w:p w14:paraId="3367BC1D" w14:textId="77777777" w:rsidR="0039244D" w:rsidRPr="0039244D" w:rsidRDefault="0039244D" w:rsidP="0039244D">
      <w:pPr>
        <w:spacing w:after="120" w:line="360" w:lineRule="auto"/>
        <w:ind w:left="567" w:right="1695"/>
        <w:rPr>
          <w:rFonts w:ascii="Arial" w:eastAsia="Arial" w:hAnsi="Arial" w:cs="Arial"/>
        </w:rPr>
      </w:pPr>
    </w:p>
    <w:p w14:paraId="2DA87C5A" w14:textId="77777777" w:rsidR="0039244D" w:rsidRPr="0039244D" w:rsidRDefault="0039244D" w:rsidP="0039244D">
      <w:pPr>
        <w:spacing w:after="120" w:line="360" w:lineRule="auto"/>
        <w:ind w:left="567" w:right="1695"/>
        <w:rPr>
          <w:rFonts w:ascii="Arial" w:eastAsia="Arial" w:hAnsi="Arial" w:cs="Arial"/>
        </w:rPr>
      </w:pPr>
      <w:r>
        <w:rPr>
          <w:rFonts w:ascii="Arial" w:hAnsi="Arial"/>
        </w:rPr>
        <w:t>Met de onlangs geïntroduceerde extra uitrustingen W-chassis en Trimble-stuursysteem kan de machine nog beter worden aangepast aan de wensen van de klant. Door de optionele directe injectie DirectInject kunnen de gewasbeschermingstoepassingen bovendien nog efficiënter en flexibeler worden vormgegeven.</w:t>
      </w:r>
    </w:p>
    <w:p w14:paraId="33B75E0A" w14:textId="77777777" w:rsidR="0039244D" w:rsidRPr="0039244D" w:rsidRDefault="0039244D" w:rsidP="0039244D">
      <w:pPr>
        <w:spacing w:after="120" w:line="360" w:lineRule="auto"/>
        <w:ind w:left="567" w:right="1695"/>
        <w:rPr>
          <w:rFonts w:ascii="Arial" w:eastAsia="Arial" w:hAnsi="Arial" w:cs="Arial"/>
        </w:rPr>
      </w:pPr>
    </w:p>
    <w:p w14:paraId="1C9F7B34" w14:textId="77777777" w:rsidR="0039244D" w:rsidRPr="0039244D" w:rsidRDefault="0039244D" w:rsidP="0039244D">
      <w:pPr>
        <w:spacing w:after="120" w:line="360" w:lineRule="auto"/>
        <w:ind w:left="567" w:right="1695"/>
        <w:rPr>
          <w:rFonts w:ascii="Arial" w:eastAsia="Arial" w:hAnsi="Arial" w:cs="Arial"/>
          <w:b/>
          <w:bCs/>
        </w:rPr>
      </w:pPr>
      <w:r>
        <w:rPr>
          <w:rFonts w:ascii="Arial" w:hAnsi="Arial"/>
          <w:b/>
        </w:rPr>
        <w:t>W-chassis</w:t>
      </w:r>
    </w:p>
    <w:p w14:paraId="2D463E00" w14:textId="77777777" w:rsidR="0039244D" w:rsidRPr="0039244D" w:rsidRDefault="0039244D" w:rsidP="0039244D">
      <w:pPr>
        <w:spacing w:after="120" w:line="360" w:lineRule="auto"/>
        <w:ind w:left="567" w:right="1695"/>
        <w:rPr>
          <w:rFonts w:ascii="Arial" w:eastAsia="Arial" w:hAnsi="Arial" w:cs="Arial"/>
        </w:rPr>
      </w:pPr>
      <w:r>
        <w:rPr>
          <w:rFonts w:ascii="Arial" w:hAnsi="Arial"/>
        </w:rPr>
        <w:t xml:space="preserve">Naast het standaardchassis met een spoorbreedte van 2,00 m tot 2,75 m, dat standaard traploos hydraulisch verstelbaar is, bereikt de Pantera 7004 W spoorbreedtes van 2,25 m tot 3,00 m. </w:t>
      </w:r>
    </w:p>
    <w:p w14:paraId="7AC5641B" w14:textId="77777777" w:rsidR="0039244D" w:rsidRPr="0039244D" w:rsidRDefault="0039244D" w:rsidP="0039244D">
      <w:pPr>
        <w:spacing w:after="120" w:line="360" w:lineRule="auto"/>
        <w:ind w:left="567" w:right="1695"/>
        <w:rPr>
          <w:rFonts w:ascii="Arial" w:eastAsia="Arial" w:hAnsi="Arial" w:cs="Arial"/>
        </w:rPr>
      </w:pPr>
    </w:p>
    <w:p w14:paraId="019E6569" w14:textId="77777777" w:rsidR="0039244D" w:rsidRPr="0039244D" w:rsidRDefault="0039244D" w:rsidP="0039244D">
      <w:pPr>
        <w:spacing w:after="120" w:line="360" w:lineRule="auto"/>
        <w:ind w:left="567" w:right="1695"/>
        <w:rPr>
          <w:rFonts w:ascii="Arial" w:eastAsia="Arial" w:hAnsi="Arial" w:cs="Arial"/>
        </w:rPr>
      </w:pPr>
      <w:r>
        <w:rPr>
          <w:rFonts w:ascii="Arial" w:hAnsi="Arial"/>
        </w:rPr>
        <w:t>Dankzij het grote instelbereik worden daarmee twee belangrijke spoorbreedtes gedekt. Ten eerste de steeds vaker voorkomende spoorbreedte van 2,25 meter voor graan, maïs en aardappelen met rijpaden. Ten tweede, de spoorbreedte van 3,00 m voor aardappelen zonder rijpaden, speciale gewassen en bijvoorbeeld akkerbouw in Controlled Traffic Farming.</w:t>
      </w:r>
    </w:p>
    <w:p w14:paraId="34A51B87" w14:textId="77777777" w:rsidR="0039244D" w:rsidRPr="0039244D" w:rsidRDefault="0039244D" w:rsidP="0039244D">
      <w:pPr>
        <w:spacing w:after="120" w:line="360" w:lineRule="auto"/>
        <w:ind w:left="567" w:right="1695"/>
        <w:rPr>
          <w:rFonts w:ascii="Arial" w:eastAsia="Arial" w:hAnsi="Arial" w:cs="Arial"/>
        </w:rPr>
      </w:pPr>
    </w:p>
    <w:p w14:paraId="3D1DCE3B" w14:textId="77777777" w:rsidR="0039244D" w:rsidRPr="0039244D" w:rsidRDefault="0039244D" w:rsidP="0039244D">
      <w:pPr>
        <w:spacing w:after="120" w:line="360" w:lineRule="auto"/>
        <w:ind w:left="567" w:right="1695"/>
        <w:rPr>
          <w:rFonts w:ascii="Arial" w:eastAsia="Arial" w:hAnsi="Arial" w:cs="Arial"/>
        </w:rPr>
      </w:pPr>
      <w:r>
        <w:rPr>
          <w:rFonts w:ascii="Arial" w:hAnsi="Arial"/>
        </w:rPr>
        <w:t xml:space="preserve">De unieke chassistechnologie van de Pantera biedt buitengewone voordelen. Het ontwerp van het chassis met afzonderlijke wieldraagarmen zorgt voor een aanzienlijke gewichtsbesparing in vergelijking met een conventionele individuele wielophanging en is bovendien bijzonder onderhoudsvriendelijk </w:t>
      </w:r>
      <w:r>
        <w:rPr>
          <w:rFonts w:ascii="Arial" w:hAnsi="Arial"/>
        </w:rPr>
        <w:lastRenderedPageBreak/>
        <w:t xml:space="preserve">dankzij het kleine aantal draaipunten. De hydropneumatische vering wordt adaptief aangestuurd, waardoor de chassiskarakteristieken afhankelijk van de rijsituatie worden aangepast. Deze intelligente besturing maakt de beste rijstabiliteit en het hoogste rijcomfort mogelijk. </w:t>
      </w:r>
    </w:p>
    <w:p w14:paraId="3B7D77A7" w14:textId="77777777" w:rsidR="0039244D" w:rsidRPr="0039244D" w:rsidRDefault="0039244D" w:rsidP="0039244D">
      <w:pPr>
        <w:spacing w:after="120" w:line="360" w:lineRule="auto"/>
        <w:ind w:left="567" w:right="1695"/>
        <w:rPr>
          <w:rFonts w:ascii="Arial" w:eastAsia="Arial" w:hAnsi="Arial" w:cs="Arial"/>
        </w:rPr>
      </w:pPr>
    </w:p>
    <w:p w14:paraId="5764051A" w14:textId="77777777" w:rsidR="0039244D" w:rsidRPr="0039244D" w:rsidRDefault="0039244D" w:rsidP="0039244D">
      <w:pPr>
        <w:spacing w:after="120" w:line="360" w:lineRule="auto"/>
        <w:ind w:left="567" w:right="1695"/>
        <w:rPr>
          <w:rFonts w:ascii="Arial" w:eastAsia="Arial" w:hAnsi="Arial" w:cs="Arial"/>
        </w:rPr>
      </w:pPr>
      <w:r>
        <w:rPr>
          <w:rFonts w:ascii="Arial" w:hAnsi="Arial"/>
        </w:rPr>
        <w:t xml:space="preserve">Naast de bodembeschermende functie van de asymmetrische spoorbreedte, waarbij slechts één keer over de grond wordt gereden, is de geïntegreerde hellingcorrectie een ander bijzonder kenmerk. De machine wordt automatisch tot een bepaalde hellingshoek horizontaal gehouden. In combinatie met het toch al lage zwaartepunt van de machine en het hydropneumatische chassis, zorgt deze functie voor een bijzonder hoge hellingstabiliteit. </w:t>
      </w:r>
    </w:p>
    <w:p w14:paraId="3324A291" w14:textId="77777777" w:rsidR="0039244D" w:rsidRPr="0039244D" w:rsidRDefault="0039244D" w:rsidP="0039244D">
      <w:pPr>
        <w:spacing w:after="120" w:line="360" w:lineRule="auto"/>
        <w:ind w:left="567" w:right="1695"/>
        <w:rPr>
          <w:rFonts w:ascii="Arial" w:eastAsia="Arial" w:hAnsi="Arial" w:cs="Arial"/>
        </w:rPr>
      </w:pPr>
    </w:p>
    <w:p w14:paraId="1F7D72A3" w14:textId="77777777" w:rsidR="0039244D" w:rsidRPr="0039244D" w:rsidRDefault="0039244D" w:rsidP="0039244D">
      <w:pPr>
        <w:spacing w:after="120" w:line="360" w:lineRule="auto"/>
        <w:ind w:left="567" w:right="1695"/>
        <w:rPr>
          <w:rFonts w:ascii="Arial" w:eastAsia="Arial" w:hAnsi="Arial" w:cs="Arial"/>
          <w:b/>
          <w:bCs/>
        </w:rPr>
      </w:pPr>
      <w:r>
        <w:rPr>
          <w:rFonts w:ascii="Arial" w:hAnsi="Arial"/>
          <w:b/>
        </w:rPr>
        <w:t>Directe injectie DirectInject</w:t>
      </w:r>
    </w:p>
    <w:p w14:paraId="2AA3A883" w14:textId="77777777" w:rsidR="0039244D" w:rsidRPr="0039244D" w:rsidRDefault="0039244D" w:rsidP="0039244D">
      <w:pPr>
        <w:spacing w:after="120" w:line="360" w:lineRule="auto"/>
        <w:ind w:left="567" w:right="1695"/>
        <w:rPr>
          <w:rFonts w:ascii="Arial" w:eastAsia="Arial" w:hAnsi="Arial" w:cs="Arial"/>
        </w:rPr>
      </w:pPr>
      <w:r>
        <w:rPr>
          <w:rFonts w:ascii="Arial" w:hAnsi="Arial"/>
        </w:rPr>
        <w:t xml:space="preserve">Bij de getrokken gewasbeschermingsspuiten van de productgroep UX 01 wordt DirectInject al veelvuldig op de markt gebruikt. Gebruikers waarderen de bijzonder hoge mate van flexibiliteit bij de inzet voor gewasbescherming en de zeer eenvoudige bediening van het systeem. Het volledige Pantera productprogramma kan nu ook worden uitgerust met DirectInject om afzonderlijke producten flexibel, snel en naar behoefte te injecteren. </w:t>
      </w:r>
    </w:p>
    <w:p w14:paraId="63848680" w14:textId="77777777" w:rsidR="0039244D" w:rsidRPr="0039244D" w:rsidRDefault="0039244D" w:rsidP="0039244D">
      <w:pPr>
        <w:spacing w:after="120" w:line="360" w:lineRule="auto"/>
        <w:ind w:left="567" w:right="1695"/>
        <w:rPr>
          <w:rFonts w:ascii="Arial" w:eastAsia="Arial" w:hAnsi="Arial" w:cs="Arial"/>
        </w:rPr>
      </w:pPr>
    </w:p>
    <w:p w14:paraId="6E28BF54" w14:textId="77777777" w:rsidR="0039244D" w:rsidRPr="0039244D" w:rsidRDefault="0039244D" w:rsidP="0039244D">
      <w:pPr>
        <w:spacing w:after="120" w:line="360" w:lineRule="auto"/>
        <w:ind w:left="567" w:right="1695"/>
        <w:rPr>
          <w:rFonts w:ascii="Arial" w:eastAsia="Arial" w:hAnsi="Arial" w:cs="Arial"/>
        </w:rPr>
      </w:pPr>
      <w:r>
        <w:rPr>
          <w:rFonts w:ascii="Arial" w:hAnsi="Arial"/>
        </w:rPr>
        <w:t xml:space="preserve">Tijdens de applicatie kan met een druk op de knop een extra product worden toegevoegd aan de spuitvloeistof. Het bijzondere van DirectInject is de korte reactieafstand van slechts ongeveer 30 tot 50 meter. Dit is met name essentieel voor de flexibele behandeling van dicht opeen groeiend onkruid. Verder vergemakkelijkt het systeem een flexibele inzet voor gewasbescherming in vele dagelijkse situaties, bijvoorbeeld bij een speciale behandeling aan perceelsgrenzen, toevoeging van producten op afzonderlijke deelgebieden met speciale vereisten en ook een variabele uitbrenghoeveelheid van een product, ongeacht de uitbrenghoeveelheid van het hoofdmengsel. </w:t>
      </w:r>
    </w:p>
    <w:p w14:paraId="2C40E9C2" w14:textId="77777777" w:rsidR="0039244D" w:rsidRPr="0039244D" w:rsidRDefault="0039244D" w:rsidP="0039244D">
      <w:pPr>
        <w:spacing w:after="120" w:line="360" w:lineRule="auto"/>
        <w:ind w:left="567" w:right="1695"/>
        <w:rPr>
          <w:rFonts w:ascii="Arial" w:eastAsia="Arial" w:hAnsi="Arial" w:cs="Arial"/>
        </w:rPr>
      </w:pPr>
    </w:p>
    <w:p w14:paraId="51549510" w14:textId="77777777" w:rsidR="0039244D" w:rsidRPr="0039244D" w:rsidRDefault="0039244D" w:rsidP="0039244D">
      <w:pPr>
        <w:spacing w:after="120" w:line="360" w:lineRule="auto"/>
        <w:ind w:left="567" w:right="1695"/>
        <w:rPr>
          <w:rFonts w:ascii="Arial" w:eastAsia="Arial" w:hAnsi="Arial" w:cs="Arial"/>
        </w:rPr>
      </w:pPr>
      <w:r>
        <w:rPr>
          <w:rFonts w:ascii="Arial" w:hAnsi="Arial"/>
        </w:rPr>
        <w:lastRenderedPageBreak/>
        <w:t xml:space="preserve">Omdat het systeem volledig wordt geïntegreerd in het vloeistofcircuit en de bediening, kan de reiniging betrouwbaar en probleemloos vanuit de cabine worden uitgevoerd. </w:t>
      </w:r>
    </w:p>
    <w:p w14:paraId="34E75BA2" w14:textId="77777777" w:rsidR="0039244D" w:rsidRPr="0039244D" w:rsidRDefault="0039244D" w:rsidP="0039244D">
      <w:pPr>
        <w:spacing w:after="120" w:line="360" w:lineRule="auto"/>
        <w:ind w:left="567" w:right="1695"/>
        <w:rPr>
          <w:rFonts w:ascii="Arial" w:eastAsia="Arial" w:hAnsi="Arial" w:cs="Arial"/>
        </w:rPr>
      </w:pPr>
    </w:p>
    <w:p w14:paraId="2AB32102" w14:textId="77777777" w:rsidR="0039244D" w:rsidRPr="0039244D" w:rsidRDefault="0039244D" w:rsidP="0039244D">
      <w:pPr>
        <w:spacing w:after="120" w:line="360" w:lineRule="auto"/>
        <w:ind w:left="567" w:right="1695"/>
        <w:rPr>
          <w:rFonts w:ascii="Arial" w:eastAsia="Arial" w:hAnsi="Arial" w:cs="Arial"/>
        </w:rPr>
      </w:pPr>
      <w:r>
        <w:rPr>
          <w:rFonts w:ascii="Arial" w:hAnsi="Arial"/>
          <w:b/>
        </w:rPr>
        <w:t>RTK-stuurysteem van Trimble</w:t>
      </w:r>
    </w:p>
    <w:p w14:paraId="35060452" w14:textId="77777777" w:rsidR="0039244D" w:rsidRPr="0039244D" w:rsidRDefault="0039244D" w:rsidP="0039244D">
      <w:pPr>
        <w:spacing w:after="120" w:line="360" w:lineRule="auto"/>
        <w:ind w:left="567" w:right="1695"/>
        <w:rPr>
          <w:rFonts w:ascii="Arial" w:eastAsia="Arial" w:hAnsi="Arial" w:cs="Arial"/>
        </w:rPr>
      </w:pPr>
      <w:r>
        <w:rPr>
          <w:rFonts w:ascii="Arial" w:hAnsi="Arial"/>
        </w:rPr>
        <w:t>Een Trimble-stuursysteem is nu af fabriek leverbaar voor de automatische rijspoorgeleiding van de Pantera. Naast het TOPCON-stuursysteem, dat inmiddels bekend en ook af fabriek leverbaar is, hebben klanten nu een tweede leverancier tot hun beschikking om de machine geheel overeenkomstig de individuele behoeften van het bedrijf uit te rusten.</w:t>
      </w:r>
    </w:p>
    <w:p w14:paraId="42E09947" w14:textId="77777777" w:rsidR="0039244D" w:rsidRPr="0039244D" w:rsidRDefault="0039244D" w:rsidP="0039244D">
      <w:pPr>
        <w:spacing w:after="120" w:line="360" w:lineRule="auto"/>
        <w:ind w:left="567" w:right="1695"/>
        <w:rPr>
          <w:rFonts w:ascii="Arial" w:eastAsia="Arial" w:hAnsi="Arial" w:cs="Arial"/>
        </w:rPr>
      </w:pPr>
    </w:p>
    <w:p w14:paraId="3D650A51" w14:textId="77777777" w:rsidR="0039244D" w:rsidRPr="0039244D" w:rsidRDefault="0039244D" w:rsidP="0039244D">
      <w:pPr>
        <w:spacing w:after="120" w:line="360" w:lineRule="auto"/>
        <w:ind w:left="567" w:right="1695"/>
        <w:rPr>
          <w:rFonts w:ascii="Arial" w:eastAsia="Arial" w:hAnsi="Arial" w:cs="Arial"/>
        </w:rPr>
      </w:pPr>
      <w:r>
        <w:rPr>
          <w:rFonts w:ascii="Arial" w:hAnsi="Arial"/>
        </w:rPr>
        <w:t xml:space="preserve">Het Trimble-stuursysteem bestaat uit de "GFX 1260" ISOBUS-terminal, die bij de Pantera ook dienst doet als bedieningsterminal voor de gewasbeschermingsspuit, en de "NAV-900" GPS-ontvanger. </w:t>
      </w:r>
    </w:p>
    <w:p w14:paraId="684990E0" w14:textId="77777777" w:rsidR="0039244D" w:rsidRPr="0039244D" w:rsidRDefault="0039244D" w:rsidP="0039244D">
      <w:pPr>
        <w:spacing w:after="120" w:line="360" w:lineRule="auto"/>
        <w:ind w:left="567" w:right="1695"/>
        <w:rPr>
          <w:rFonts w:ascii="Arial" w:eastAsia="Arial" w:hAnsi="Arial" w:cs="Arial"/>
        </w:rPr>
      </w:pPr>
    </w:p>
    <w:p w14:paraId="6947DE34" w14:textId="77777777" w:rsidR="0039244D" w:rsidRPr="0039244D" w:rsidRDefault="0039244D" w:rsidP="0039244D">
      <w:pPr>
        <w:spacing w:after="120" w:line="360" w:lineRule="auto"/>
        <w:ind w:left="567" w:right="1695"/>
        <w:rPr>
          <w:rFonts w:ascii="Arial" w:eastAsia="Arial" w:hAnsi="Arial" w:cs="Arial"/>
        </w:rPr>
      </w:pPr>
      <w:r>
        <w:rPr>
          <w:rFonts w:ascii="Arial" w:hAnsi="Arial"/>
        </w:rPr>
        <w:t>Het stuursysteem kan vooraf worden uitgerust voor het Egnos-signaal of RTK-nauwkeurigheid. De klant heeft toegang tot alle functies van de Trimble-terminal, inclusief alle noodzakelijke activeringen. Deze omvatten bijvoorbeeld VariableRateControl voor plaatsspecifieke gewasbescherming of Section Control voor het gebruik van individuele dopschakeling met maximaal 96 secties. Er is ook de optie van draadloos opdrachtbeheer en bewaking op afstand van de machine met behulp van de Trimble Ag-software.</w:t>
      </w:r>
    </w:p>
    <w:p w14:paraId="30819898" w14:textId="2547F87A" w:rsidR="000026CF" w:rsidRDefault="000026CF">
      <w:pPr>
        <w:rPr>
          <w:rFonts w:ascii="Arial" w:eastAsia="Arial" w:hAnsi="Arial" w:cs="Arial"/>
        </w:rPr>
      </w:pPr>
      <w:r>
        <w:rPr>
          <w:rFonts w:ascii="Arial" w:eastAsia="Arial" w:hAnsi="Arial" w:cs="Arial"/>
        </w:rPr>
        <w:br w:type="page"/>
      </w:r>
    </w:p>
    <w:p w14:paraId="56123F47" w14:textId="21D78BE6" w:rsidR="00532DA0" w:rsidRDefault="00532DA0"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651EB7D1" wp14:editId="667EAEC8">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55928F60" w14:textId="0BC1D335" w:rsidR="0039244D" w:rsidRPr="0039244D" w:rsidRDefault="0039244D" w:rsidP="0039244D">
      <w:pPr>
        <w:pStyle w:val="Listenabsatz"/>
        <w:numPr>
          <w:ilvl w:val="0"/>
          <w:numId w:val="12"/>
        </w:numPr>
        <w:spacing w:after="120" w:line="360" w:lineRule="auto"/>
        <w:ind w:right="1695"/>
        <w:rPr>
          <w:rFonts w:ascii="Arial" w:eastAsia="Arial" w:hAnsi="Arial" w:cs="Arial"/>
        </w:rPr>
      </w:pPr>
      <w:r>
        <w:rPr>
          <w:rFonts w:ascii="Arial" w:hAnsi="Arial"/>
        </w:rPr>
        <w:t>Hoge flexibiliteit voor de meest uiteenlopende akkerbouwmethodes met traploze spoorbreedteverstelling van 2,25 m tot 3,00 m</w:t>
      </w:r>
    </w:p>
    <w:p w14:paraId="7293388E" w14:textId="31D7E91A" w:rsidR="0039244D" w:rsidRPr="0039244D" w:rsidRDefault="0039244D" w:rsidP="0039244D">
      <w:pPr>
        <w:pStyle w:val="Listenabsatz"/>
        <w:numPr>
          <w:ilvl w:val="0"/>
          <w:numId w:val="12"/>
        </w:numPr>
        <w:spacing w:after="120" w:line="360" w:lineRule="auto"/>
        <w:ind w:right="1695"/>
        <w:rPr>
          <w:rFonts w:ascii="Arial" w:eastAsia="Arial" w:hAnsi="Arial" w:cs="Arial"/>
        </w:rPr>
      </w:pPr>
      <w:r>
        <w:rPr>
          <w:rFonts w:ascii="Arial" w:hAnsi="Arial"/>
        </w:rPr>
        <w:t>Intelligente chassistechnologie voor het hoogste rijcomfort, minimale slijtage en lage eigen massa</w:t>
      </w:r>
    </w:p>
    <w:p w14:paraId="14ED81E5" w14:textId="57C52223" w:rsidR="0039244D" w:rsidRPr="0039244D" w:rsidRDefault="0039244D" w:rsidP="0039244D">
      <w:pPr>
        <w:pStyle w:val="Listenabsatz"/>
        <w:numPr>
          <w:ilvl w:val="0"/>
          <w:numId w:val="12"/>
        </w:numPr>
        <w:spacing w:after="120" w:line="360" w:lineRule="auto"/>
        <w:ind w:right="1695"/>
        <w:rPr>
          <w:rFonts w:ascii="Arial" w:eastAsia="Arial" w:hAnsi="Arial" w:cs="Arial"/>
        </w:rPr>
      </w:pPr>
      <w:r>
        <w:rPr>
          <w:rFonts w:ascii="Arial" w:hAnsi="Arial"/>
        </w:rPr>
        <w:t xml:space="preserve">Aanzienlijke verhoging van de flexibiliteit en besparing van werktijd en gewasbeschermingsmiddelen door het directe injectiesysteem DirectInject </w:t>
      </w:r>
    </w:p>
    <w:p w14:paraId="769CEDA7" w14:textId="381B8248" w:rsidR="0039244D" w:rsidRPr="0039244D" w:rsidRDefault="0039244D" w:rsidP="0039244D">
      <w:pPr>
        <w:pStyle w:val="Listenabsatz"/>
        <w:numPr>
          <w:ilvl w:val="0"/>
          <w:numId w:val="12"/>
        </w:numPr>
        <w:spacing w:after="120" w:line="360" w:lineRule="auto"/>
        <w:ind w:right="1695"/>
        <w:rPr>
          <w:rFonts w:ascii="Arial" w:eastAsia="Arial" w:hAnsi="Arial" w:cs="Arial"/>
        </w:rPr>
      </w:pPr>
      <w:r>
        <w:rPr>
          <w:rFonts w:ascii="Arial" w:hAnsi="Arial"/>
        </w:rPr>
        <w:t>Nauwkeurige gewasproductie met RTK-stuursysteem – afgestemd op de individuele bedrijfsomstandigheden</w:t>
      </w:r>
    </w:p>
    <w:p w14:paraId="32587084" w14:textId="77777777" w:rsidR="00532DA0" w:rsidRDefault="00532DA0" w:rsidP="00F4316E">
      <w:pPr>
        <w:spacing w:after="120" w:line="360" w:lineRule="auto"/>
        <w:ind w:left="567" w:right="1695"/>
        <w:rPr>
          <w:rFonts w:ascii="Arial" w:eastAsia="Arial" w:hAnsi="Arial" w:cs="Arial"/>
        </w:rPr>
      </w:pPr>
    </w:p>
    <w:p w14:paraId="420A01DD" w14:textId="77777777" w:rsidR="00BD0D51" w:rsidRDefault="00BD0D51" w:rsidP="00F4316E">
      <w:pPr>
        <w:spacing w:after="120" w:line="360" w:lineRule="auto"/>
        <w:ind w:left="567" w:right="1695"/>
        <w:rPr>
          <w:rFonts w:ascii="Arial" w:eastAsia="Arial" w:hAnsi="Arial" w:cs="Arial"/>
        </w:rPr>
      </w:pPr>
    </w:p>
    <w:p w14:paraId="47EA8CC8" w14:textId="4447A410" w:rsidR="00BD0D51" w:rsidRDefault="00BD0D51" w:rsidP="00F4316E">
      <w:pPr>
        <w:spacing w:after="120" w:line="360" w:lineRule="auto"/>
        <w:ind w:left="567" w:right="1695"/>
        <w:rPr>
          <w:rFonts w:ascii="Arial" w:eastAsia="Arial" w:hAnsi="Arial" w:cs="Arial"/>
        </w:rPr>
      </w:pPr>
      <w:r>
        <w:rPr>
          <w:rFonts w:ascii="Arial" w:hAnsi="Arial"/>
          <w:noProof/>
        </w:rPr>
        <w:drawing>
          <wp:inline distT="0" distB="0" distL="0" distR="0" wp14:anchorId="0B6DD9F3" wp14:editId="09A2EFC5">
            <wp:extent cx="3477600" cy="2880000"/>
            <wp:effectExtent l="0" t="0" r="2540" b="3175"/>
            <wp:docPr id="500889677"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889677" name="Grafik 500889677"/>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11BAEF85" w14:textId="77777777" w:rsidR="00BD0D51" w:rsidRPr="00BD0D51" w:rsidRDefault="00BD0D51" w:rsidP="00BD0D51">
      <w:pPr>
        <w:spacing w:after="120" w:line="360" w:lineRule="auto"/>
        <w:ind w:left="567" w:right="1695"/>
        <w:rPr>
          <w:rFonts w:ascii="Arial" w:eastAsia="Arial" w:hAnsi="Arial" w:cs="Arial"/>
        </w:rPr>
      </w:pPr>
      <w:r>
        <w:rPr>
          <w:rFonts w:ascii="Arial" w:hAnsi="Arial"/>
        </w:rPr>
        <w:t xml:space="preserve">Pantera 7004 W met variabele spoorbreedte tot 3,00 m </w:t>
      </w:r>
    </w:p>
    <w:p w14:paraId="697ACE83" w14:textId="77777777" w:rsidR="00BD0D51" w:rsidRDefault="00BD0D51" w:rsidP="00F4316E">
      <w:pPr>
        <w:spacing w:after="120" w:line="360" w:lineRule="auto"/>
        <w:ind w:left="567" w:right="1695"/>
        <w:rPr>
          <w:rFonts w:ascii="Arial" w:eastAsia="Arial" w:hAnsi="Arial" w:cs="Arial"/>
        </w:rPr>
      </w:pPr>
    </w:p>
    <w:p w14:paraId="49608E0C" w14:textId="77777777" w:rsidR="00BD0D51" w:rsidRDefault="00BD0D51" w:rsidP="00F4316E">
      <w:pPr>
        <w:spacing w:after="120" w:line="360" w:lineRule="auto"/>
        <w:ind w:left="567" w:right="1695"/>
        <w:rPr>
          <w:rFonts w:ascii="Arial" w:eastAsia="Arial" w:hAnsi="Arial" w:cs="Arial"/>
        </w:rPr>
      </w:pPr>
    </w:p>
    <w:p w14:paraId="753170DE" w14:textId="74B03E20" w:rsidR="00BD0D51" w:rsidRPr="00F4316E" w:rsidRDefault="00BD0D51"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284C35A8" wp14:editId="2762855C">
            <wp:extent cx="4057200" cy="2880000"/>
            <wp:effectExtent l="0" t="0" r="0" b="3175"/>
            <wp:docPr id="791152357"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152357" name="Grafik 791152357"/>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057200" cy="2880000"/>
                    </a:xfrm>
                    <a:prstGeom prst="rect">
                      <a:avLst/>
                    </a:prstGeom>
                  </pic:spPr>
                </pic:pic>
              </a:graphicData>
            </a:graphic>
          </wp:inline>
        </w:drawing>
      </w:r>
    </w:p>
    <w:p w14:paraId="64943011" w14:textId="77777777" w:rsidR="00BD0D51" w:rsidRPr="00BD0D51" w:rsidRDefault="00BD0D51" w:rsidP="00BD0D51">
      <w:pPr>
        <w:spacing w:after="120" w:line="360" w:lineRule="auto"/>
        <w:ind w:left="567" w:right="1695"/>
        <w:rPr>
          <w:rFonts w:ascii="Arial" w:eastAsia="Arial" w:hAnsi="Arial" w:cs="Arial"/>
        </w:rPr>
      </w:pPr>
      <w:r>
        <w:rPr>
          <w:rFonts w:ascii="Arial" w:hAnsi="Arial"/>
        </w:rPr>
        <w:t>Chassis met adaptieve chassisregeling</w:t>
      </w:r>
    </w:p>
    <w:p w14:paraId="5C6EE04B" w14:textId="77777777" w:rsidR="00F4316E" w:rsidRDefault="00F4316E" w:rsidP="00F4316E">
      <w:pPr>
        <w:spacing w:after="120" w:line="360" w:lineRule="auto"/>
        <w:ind w:left="567" w:right="1695"/>
        <w:rPr>
          <w:rFonts w:ascii="Arial" w:eastAsia="Arial" w:hAnsi="Arial" w:cs="Arial"/>
        </w:rPr>
      </w:pPr>
    </w:p>
    <w:p w14:paraId="5836619C" w14:textId="77777777" w:rsidR="00BD0D51" w:rsidRDefault="00BD0D51" w:rsidP="00F4316E">
      <w:pPr>
        <w:spacing w:after="120" w:line="360" w:lineRule="auto"/>
        <w:ind w:left="567" w:right="1695"/>
        <w:rPr>
          <w:rFonts w:ascii="Arial" w:eastAsia="Arial" w:hAnsi="Arial" w:cs="Arial"/>
        </w:rPr>
      </w:pPr>
    </w:p>
    <w:p w14:paraId="217F13E2" w14:textId="24E4438D" w:rsidR="00BD0D51" w:rsidRDefault="00BD0D51" w:rsidP="00F4316E">
      <w:pPr>
        <w:spacing w:after="120" w:line="360" w:lineRule="auto"/>
        <w:ind w:left="567" w:right="1695"/>
        <w:rPr>
          <w:rFonts w:ascii="Arial" w:eastAsia="Arial" w:hAnsi="Arial" w:cs="Arial"/>
        </w:rPr>
      </w:pPr>
      <w:r>
        <w:rPr>
          <w:rFonts w:ascii="Arial" w:hAnsi="Arial"/>
          <w:noProof/>
        </w:rPr>
        <w:drawing>
          <wp:inline distT="0" distB="0" distL="0" distR="0" wp14:anchorId="64003477" wp14:editId="5CFB1507">
            <wp:extent cx="4064400" cy="2880000"/>
            <wp:effectExtent l="0" t="0" r="0" b="3175"/>
            <wp:docPr id="1577465836"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7465836" name="Grafik 1577465836"/>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23A09D01" w14:textId="77777777" w:rsidR="00BD0D51" w:rsidRPr="00BD0D51" w:rsidRDefault="00BD0D51" w:rsidP="00BD0D51">
      <w:pPr>
        <w:spacing w:after="120" w:line="360" w:lineRule="auto"/>
        <w:ind w:left="567" w:right="1695"/>
        <w:rPr>
          <w:rFonts w:ascii="Arial" w:eastAsia="Arial" w:hAnsi="Arial" w:cs="Arial"/>
        </w:rPr>
      </w:pPr>
      <w:r>
        <w:rPr>
          <w:rFonts w:ascii="Arial" w:hAnsi="Arial"/>
        </w:rPr>
        <w:t>Eenvoudig ontwerp met minimale slijtage en onderhoud</w:t>
      </w:r>
    </w:p>
    <w:p w14:paraId="12D34EC8" w14:textId="77777777" w:rsidR="00BD0D51" w:rsidRDefault="00BD0D51" w:rsidP="00F4316E">
      <w:pPr>
        <w:spacing w:after="120" w:line="360" w:lineRule="auto"/>
        <w:ind w:left="567" w:right="1695"/>
        <w:rPr>
          <w:rFonts w:ascii="Arial" w:eastAsia="Arial" w:hAnsi="Arial" w:cs="Arial"/>
        </w:rPr>
      </w:pPr>
    </w:p>
    <w:p w14:paraId="2AA27F2E" w14:textId="77777777" w:rsidR="00BD0D51" w:rsidRDefault="00BD0D51" w:rsidP="00F4316E">
      <w:pPr>
        <w:spacing w:after="120" w:line="360" w:lineRule="auto"/>
        <w:ind w:left="567" w:right="1695"/>
        <w:rPr>
          <w:rFonts w:ascii="Arial" w:eastAsia="Arial" w:hAnsi="Arial" w:cs="Arial"/>
        </w:rPr>
      </w:pPr>
    </w:p>
    <w:p w14:paraId="0DE11DAE" w14:textId="28AAC849" w:rsidR="00BD0D51" w:rsidRDefault="00BD0D51"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3AD25BF5" wp14:editId="1AB6417D">
            <wp:extent cx="4064400" cy="2880000"/>
            <wp:effectExtent l="0" t="0" r="0" b="3175"/>
            <wp:docPr id="1764721887"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4721887" name="Grafik 1764721887"/>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70DB0794" w14:textId="77777777" w:rsidR="00BD0D51" w:rsidRPr="00BD0D51" w:rsidRDefault="00BD0D51" w:rsidP="00BD0D51">
      <w:pPr>
        <w:spacing w:after="120" w:line="360" w:lineRule="auto"/>
        <w:ind w:left="567" w:right="1695"/>
        <w:rPr>
          <w:rFonts w:ascii="Arial" w:eastAsia="Arial" w:hAnsi="Arial" w:cs="Arial"/>
        </w:rPr>
      </w:pPr>
      <w:r>
        <w:rPr>
          <w:rFonts w:ascii="Arial" w:hAnsi="Arial"/>
        </w:rPr>
        <w:t>2 spuitleidingen voor gebruik met of zonder extra product</w:t>
      </w:r>
    </w:p>
    <w:p w14:paraId="25E71232" w14:textId="77777777" w:rsidR="00D34808" w:rsidRDefault="00D34808" w:rsidP="00F4316E">
      <w:pPr>
        <w:spacing w:after="120" w:line="360" w:lineRule="auto"/>
        <w:ind w:left="567" w:right="1695"/>
        <w:rPr>
          <w:rFonts w:ascii="Arial" w:eastAsia="Arial" w:hAnsi="Arial" w:cs="Arial"/>
        </w:rPr>
      </w:pPr>
    </w:p>
    <w:p w14:paraId="0FF70DFB" w14:textId="77777777" w:rsidR="00BD0D51" w:rsidRDefault="00BD0D51" w:rsidP="00F4316E">
      <w:pPr>
        <w:spacing w:after="120" w:line="360" w:lineRule="auto"/>
        <w:ind w:left="567" w:right="1695"/>
        <w:rPr>
          <w:rFonts w:ascii="Arial" w:eastAsia="Arial" w:hAnsi="Arial" w:cs="Arial"/>
        </w:rPr>
      </w:pPr>
    </w:p>
    <w:p w14:paraId="159481EC" w14:textId="0DBEDD3F" w:rsidR="00BD0D51" w:rsidRDefault="00BD0D51" w:rsidP="00F4316E">
      <w:pPr>
        <w:spacing w:after="120" w:line="360" w:lineRule="auto"/>
        <w:ind w:left="567" w:right="1695"/>
        <w:rPr>
          <w:rFonts w:ascii="Arial" w:eastAsia="Arial" w:hAnsi="Arial" w:cs="Arial"/>
        </w:rPr>
      </w:pPr>
      <w:r>
        <w:rPr>
          <w:rFonts w:ascii="Arial" w:hAnsi="Arial"/>
          <w:noProof/>
        </w:rPr>
        <w:drawing>
          <wp:inline distT="0" distB="0" distL="0" distR="0" wp14:anchorId="6E3A7304" wp14:editId="3D77098D">
            <wp:extent cx="6120000" cy="2390400"/>
            <wp:effectExtent l="0" t="0" r="1905" b="0"/>
            <wp:docPr id="1201973678"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1973678" name="Grafik 1201973678"/>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120000" cy="2390400"/>
                    </a:xfrm>
                    <a:prstGeom prst="rect">
                      <a:avLst/>
                    </a:prstGeom>
                  </pic:spPr>
                </pic:pic>
              </a:graphicData>
            </a:graphic>
          </wp:inline>
        </w:drawing>
      </w:r>
    </w:p>
    <w:p w14:paraId="1C99EE83" w14:textId="77777777" w:rsidR="00BD0D51" w:rsidRPr="00BD0D51" w:rsidRDefault="00BD0D51" w:rsidP="00BD0D51">
      <w:pPr>
        <w:spacing w:after="120" w:line="360" w:lineRule="auto"/>
        <w:ind w:left="567" w:right="1695"/>
        <w:rPr>
          <w:rFonts w:ascii="Arial" w:eastAsia="Arial" w:hAnsi="Arial" w:cs="Arial"/>
        </w:rPr>
      </w:pPr>
      <w:r>
        <w:rPr>
          <w:rFonts w:ascii="Arial" w:hAnsi="Arial"/>
        </w:rPr>
        <w:t>DirectInject op de Pantera</w:t>
      </w:r>
    </w:p>
    <w:p w14:paraId="5FDA850C" w14:textId="77777777" w:rsidR="00BD0D51" w:rsidRDefault="00BD0D51" w:rsidP="00F4316E">
      <w:pPr>
        <w:spacing w:after="120" w:line="360" w:lineRule="auto"/>
        <w:ind w:left="567" w:right="1695"/>
        <w:rPr>
          <w:rFonts w:ascii="Arial" w:eastAsia="Arial" w:hAnsi="Arial" w:cs="Arial"/>
        </w:rPr>
      </w:pPr>
    </w:p>
    <w:p w14:paraId="65431912" w14:textId="77777777" w:rsidR="00BD0D51" w:rsidRDefault="00BD0D51" w:rsidP="00F4316E">
      <w:pPr>
        <w:spacing w:after="120" w:line="360" w:lineRule="auto"/>
        <w:ind w:left="567" w:right="1695"/>
        <w:rPr>
          <w:rFonts w:ascii="Arial" w:eastAsia="Arial" w:hAnsi="Arial" w:cs="Arial"/>
        </w:rPr>
      </w:pPr>
    </w:p>
    <w:p w14:paraId="764A173F" w14:textId="17D73827" w:rsidR="00BD0D51" w:rsidRDefault="00BD0D51"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3691EE49" wp14:editId="20BE3EAC">
            <wp:extent cx="4064400" cy="2880000"/>
            <wp:effectExtent l="0" t="0" r="0" b="3175"/>
            <wp:docPr id="120789313"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89313" name="Grafik 120789313"/>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6885EA1F" w14:textId="77777777" w:rsidR="00BD0D51" w:rsidRPr="00BD0D51" w:rsidRDefault="00BD0D51" w:rsidP="00BD0D51">
      <w:pPr>
        <w:spacing w:after="120" w:line="360" w:lineRule="auto"/>
        <w:ind w:left="567" w:right="1695"/>
        <w:rPr>
          <w:rFonts w:ascii="Arial" w:eastAsia="Arial" w:hAnsi="Arial" w:cs="Arial"/>
        </w:rPr>
      </w:pPr>
      <w:r>
        <w:rPr>
          <w:rFonts w:ascii="Arial" w:hAnsi="Arial"/>
        </w:rPr>
        <w:t>Trimble GFX 1260 in combinatie met de AMAZONE AmaDrive</w:t>
      </w:r>
    </w:p>
    <w:p w14:paraId="6E5DEABB" w14:textId="77777777" w:rsidR="00BD0D51" w:rsidRDefault="00BD0D51" w:rsidP="00F4316E">
      <w:pPr>
        <w:spacing w:after="120" w:line="360" w:lineRule="auto"/>
        <w:ind w:left="567" w:right="1695"/>
        <w:rPr>
          <w:rFonts w:ascii="Arial" w:eastAsia="Arial" w:hAnsi="Arial" w:cs="Arial"/>
        </w:rPr>
      </w:pPr>
    </w:p>
    <w:p w14:paraId="1BE95015" w14:textId="77777777" w:rsidR="00BD0D51" w:rsidRDefault="00BD0D51" w:rsidP="00F4316E">
      <w:pPr>
        <w:spacing w:after="120" w:line="360" w:lineRule="auto"/>
        <w:ind w:left="567" w:right="1695"/>
        <w:rPr>
          <w:rFonts w:ascii="Arial" w:eastAsia="Arial" w:hAnsi="Arial" w:cs="Arial"/>
        </w:rPr>
      </w:pPr>
    </w:p>
    <w:p w14:paraId="27F19852" w14:textId="060C6E3D" w:rsidR="00BD0D51" w:rsidRDefault="00BD0D51" w:rsidP="00F4316E">
      <w:pPr>
        <w:spacing w:after="120" w:line="360" w:lineRule="auto"/>
        <w:ind w:left="567" w:right="1695"/>
        <w:rPr>
          <w:rFonts w:ascii="Arial" w:eastAsia="Arial" w:hAnsi="Arial" w:cs="Arial"/>
        </w:rPr>
      </w:pPr>
      <w:r>
        <w:rPr>
          <w:rFonts w:ascii="Arial" w:hAnsi="Arial"/>
          <w:noProof/>
        </w:rPr>
        <w:drawing>
          <wp:inline distT="0" distB="0" distL="0" distR="0" wp14:anchorId="25EDD68E" wp14:editId="76D6927A">
            <wp:extent cx="4064400" cy="2880000"/>
            <wp:effectExtent l="0" t="0" r="0" b="3175"/>
            <wp:docPr id="1134472059"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4472059" name="Grafik 1134472059"/>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1E30CF4C" w14:textId="77777777" w:rsidR="00BD0D51" w:rsidRPr="00BD0D51" w:rsidRDefault="00BD0D51" w:rsidP="00BD0D51">
      <w:pPr>
        <w:spacing w:after="120" w:line="360" w:lineRule="auto"/>
        <w:ind w:left="567" w:right="1695"/>
        <w:rPr>
          <w:rFonts w:ascii="Arial" w:eastAsia="Arial" w:hAnsi="Arial" w:cs="Arial"/>
        </w:rPr>
      </w:pPr>
      <w:r>
        <w:rPr>
          <w:rFonts w:ascii="Arial" w:hAnsi="Arial"/>
        </w:rPr>
        <w:t>GPS-ontvanger Trimble NAV 900</w:t>
      </w:r>
    </w:p>
    <w:p w14:paraId="0F43E94C" w14:textId="77777777" w:rsidR="00BD0D51" w:rsidRDefault="00BD0D51" w:rsidP="00F4316E">
      <w:pPr>
        <w:spacing w:after="120" w:line="360" w:lineRule="auto"/>
        <w:ind w:left="567" w:right="1695"/>
        <w:rPr>
          <w:rFonts w:ascii="Arial" w:eastAsia="Arial" w:hAnsi="Arial" w:cs="Arial"/>
        </w:rPr>
      </w:pPr>
    </w:p>
    <w:p w14:paraId="7AC29E7B" w14:textId="77777777" w:rsidR="00BD0D51" w:rsidRDefault="00BD0D51" w:rsidP="00F4316E">
      <w:pPr>
        <w:spacing w:after="120" w:line="360" w:lineRule="auto"/>
        <w:ind w:left="567" w:right="1695"/>
        <w:rPr>
          <w:rFonts w:ascii="Arial" w:eastAsia="Arial" w:hAnsi="Arial" w:cs="Arial"/>
        </w:rPr>
      </w:pPr>
    </w:p>
    <w:p w14:paraId="7720FC6D" w14:textId="77777777" w:rsidR="0039244D" w:rsidRPr="00F4316E" w:rsidRDefault="0039244D" w:rsidP="00BD0D51">
      <w:pPr>
        <w:spacing w:after="120" w:line="360" w:lineRule="auto"/>
        <w:ind w:right="1695"/>
        <w:rPr>
          <w:rFonts w:ascii="Arial" w:eastAsia="Arial" w:hAnsi="Arial" w:cs="Arial"/>
        </w:rPr>
      </w:pPr>
    </w:p>
    <w:p w14:paraId="655F29AA" w14:textId="77777777" w:rsidR="00D34808" w:rsidRPr="00D2773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lastRenderedPageBreak/>
        <w:t xml:space="preserve">Afbeeldingen, inhoud en informatie over technische gegevens zijn niet-bindend en kunnen variëren afhankelijk van de uitrusting. De geldende bepalingen van landspecifieke verkeersregels moeten worden nageleefd, zodat een bijzondere vergunningsplicht kan ontstaan. </w:t>
      </w:r>
    </w:p>
    <w:p w14:paraId="0ECE5D77" w14:textId="77777777" w:rsidR="00D34808" w:rsidRDefault="00D34808"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Over AMAZONE</w:t>
      </w:r>
    </w:p>
    <w:p w14:paraId="2403294B"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AMAZONEN-WERKE H. DREYER SE &amp; KG, met het hoofdkantoor in 49205 Hasbergen-Gaste, vervaardigt landbouw- en tuinmachines. Het 140 jaar oude familiebedrijf heeft ruim 2.500 mensen in dienst op negen verschillende productielocaties. Het machineprogramma omvat grondbewerkingsmachines, zaaimachines, kunstmeststrooiers, veldspuiten en schoffeltechniek. Op basis van deze kerncompetenties is AMAZONE vandaag de dag de specialist voor “intelligente gewasproductie” in de landbouw. AMAZONE biedt daarnaast ook veelzijdige weg-, tuin- &amp; parkmachines voor park- en gazononderhoud en de winterdienst aan.</w:t>
      </w:r>
    </w:p>
    <w:p w14:paraId="6FC9C52A" w14:textId="05F5E22F" w:rsidR="000026CF" w:rsidRPr="000026CF" w:rsidRDefault="00D34808" w:rsidP="000026CF">
      <w:pPr>
        <w:tabs>
          <w:tab w:val="left" w:pos="3550"/>
        </w:tabs>
        <w:spacing w:line="360" w:lineRule="auto"/>
        <w:ind w:left="567" w:right="1128"/>
      </w:pPr>
      <w:r>
        <w:rPr>
          <w:rFonts w:ascii="Arial" w:hAnsi="Arial"/>
          <w:color w:val="808080" w:themeColor="background1" w:themeShade="80"/>
          <w:sz w:val="20"/>
        </w:rPr>
        <w:t>Verdere informatie: </w:t>
      </w:r>
      <w:hyperlink r:id="rId16" w:history="1">
        <w:r w:rsidR="000026CF" w:rsidRPr="00972FE4">
          <w:rPr>
            <w:rStyle w:val="Hyperlink"/>
            <w:rFonts w:ascii="Arial" w:hAnsi="Arial"/>
            <w:sz w:val="20"/>
          </w:rPr>
          <w:t>www.amazone.net</w:t>
        </w:r>
      </w:hyperlink>
    </w:p>
    <w:p w14:paraId="252D2E94" w14:textId="728B1768" w:rsidR="00A4648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795D4C9D" wp14:editId="0B512B2F">
            <wp:extent cx="241300" cy="241300"/>
            <wp:effectExtent l="0" t="0" r="6350" b="6350"/>
            <wp:docPr id="13" name="Grafik 13">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3F25F33" wp14:editId="443AF90D">
            <wp:extent cx="241300" cy="241300"/>
            <wp:effectExtent l="0" t="0" r="6350" b="6350"/>
            <wp:docPr id="12" name="Grafik 12">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571332D" wp14:editId="02C51BD2">
            <wp:extent cx="241300" cy="241300"/>
            <wp:effectExtent l="0" t="0" r="6350" b="6350"/>
            <wp:docPr id="11" name="Grafik 11">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EC8EBED" wp14:editId="5D0FDC7B">
            <wp:extent cx="241300" cy="241300"/>
            <wp:effectExtent l="0" t="0" r="6350" b="6350"/>
            <wp:docPr id="10" name="Grafik 10">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8A556B" wp14:editId="09FBB195">
            <wp:extent cx="241300" cy="241300"/>
            <wp:effectExtent l="0" t="0" r="6350" b="6350"/>
            <wp:docPr id="7" name="Grafik 7">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9"/>
                    </pic:cNvPr>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7D56A1">
      <w:headerReference w:type="default" r:id="rId32"/>
      <w:footerReference w:type="default" r:id="rId33"/>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40C395A" w14:textId="77777777" w:rsidR="00907FC4" w:rsidRDefault="00907FC4">
      <w:r>
        <w:separator/>
      </w:r>
    </w:p>
  </w:endnote>
  <w:endnote w:type="continuationSeparator" w:id="0">
    <w:p w14:paraId="2591EA8D" w14:textId="77777777" w:rsidR="00907FC4" w:rsidRDefault="00907FC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pitch w:val="fixed"/>
    <w:sig w:usb0="E0002AFF" w:usb1="C0007843" w:usb2="00000009" w:usb3="00000000" w:csb0="000001FF"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van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van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Telefoon +49 (0)5405 501-0 ∙ amazone@amazone.de ∙ www.amazone.net</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Telefoon +49 (0)5405 501-0 ∙ amazone@amazone.de ∙ www.amazone.net</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0FE8B99" w14:textId="77777777" w:rsidR="00907FC4" w:rsidRDefault="00907FC4">
      <w:r>
        <w:separator/>
      </w:r>
    </w:p>
  </w:footnote>
  <w:footnote w:type="continuationSeparator" w:id="0">
    <w:p w14:paraId="038A4798" w14:textId="77777777" w:rsidR="00907FC4" w:rsidRDefault="00907FC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Persbericht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Persbericht</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2" w15:restartNumberingAfterBreak="0">
    <w:nsid w:val="14A06DD9"/>
    <w:multiLevelType w:val="hybridMultilevel"/>
    <w:tmpl w:val="FCF00726"/>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4"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5"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6"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8"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9"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10"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1" w15:restartNumberingAfterBreak="0">
    <w:nsid w:val="7B717C59"/>
    <w:multiLevelType w:val="hybridMultilevel"/>
    <w:tmpl w:val="A97A4340"/>
    <w:lvl w:ilvl="0" w:tplc="64B87E98">
      <w:start w:val="1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num w:numId="1" w16cid:durableId="556358491">
    <w:abstractNumId w:val="6"/>
  </w:num>
  <w:num w:numId="2" w16cid:durableId="1510219160">
    <w:abstractNumId w:val="1"/>
  </w:num>
  <w:num w:numId="3" w16cid:durableId="613364659">
    <w:abstractNumId w:val="4"/>
  </w:num>
  <w:num w:numId="4" w16cid:durableId="1043675452">
    <w:abstractNumId w:val="5"/>
  </w:num>
  <w:num w:numId="5" w16cid:durableId="2011105495">
    <w:abstractNumId w:val="3"/>
  </w:num>
  <w:num w:numId="6" w16cid:durableId="494960578">
    <w:abstractNumId w:val="0"/>
  </w:num>
  <w:num w:numId="7" w16cid:durableId="2097939876">
    <w:abstractNumId w:val="10"/>
  </w:num>
  <w:num w:numId="8" w16cid:durableId="33434184">
    <w:abstractNumId w:val="7"/>
  </w:num>
  <w:num w:numId="9" w16cid:durableId="274018629">
    <w:abstractNumId w:val="8"/>
  </w:num>
  <w:num w:numId="10" w16cid:durableId="1622229493">
    <w:abstractNumId w:val="9"/>
  </w:num>
  <w:num w:numId="11" w16cid:durableId="1404913225">
    <w:abstractNumId w:val="2"/>
  </w:num>
  <w:num w:numId="12" w16cid:durableId="252512578">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1"/>
  <w:removePersonalInformation/>
  <w:removeDateAndTime/>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6CF"/>
    <w:rsid w:val="0000280B"/>
    <w:rsid w:val="00003E4F"/>
    <w:rsid w:val="0000400D"/>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42B4"/>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19D1"/>
    <w:rsid w:val="002223F7"/>
    <w:rsid w:val="00224778"/>
    <w:rsid w:val="002269B0"/>
    <w:rsid w:val="00231069"/>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244D"/>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6465"/>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3640F"/>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07FC4"/>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2CB8"/>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6091"/>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55CA"/>
    <w:rsid w:val="00A86AC0"/>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479"/>
    <w:rsid w:val="00B638A5"/>
    <w:rsid w:val="00B64544"/>
    <w:rsid w:val="00B6709B"/>
    <w:rsid w:val="00B7141D"/>
    <w:rsid w:val="00B71767"/>
    <w:rsid w:val="00B7337D"/>
    <w:rsid w:val="00B74954"/>
    <w:rsid w:val="00B76870"/>
    <w:rsid w:val="00B76947"/>
    <w:rsid w:val="00B7791D"/>
    <w:rsid w:val="00B7793F"/>
    <w:rsid w:val="00B80DA2"/>
    <w:rsid w:val="00B81EDD"/>
    <w:rsid w:val="00B8297D"/>
    <w:rsid w:val="00B85A30"/>
    <w:rsid w:val="00B90251"/>
    <w:rsid w:val="00B92D20"/>
    <w:rsid w:val="00B93100"/>
    <w:rsid w:val="00B9476A"/>
    <w:rsid w:val="00B94B4C"/>
    <w:rsid w:val="00B97245"/>
    <w:rsid w:val="00BA1F6A"/>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0D51"/>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5580"/>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808"/>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76C"/>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023B"/>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D4605"/>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nl-NL"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9.jpeg"/><Relationship Id="rId26" Type="http://schemas.openxmlformats.org/officeDocument/2006/relationships/hyperlink" Target="https://www.linkedin.com/company/amazone-group/" TargetMode="External"/><Relationship Id="rId3" Type="http://schemas.openxmlformats.org/officeDocument/2006/relationships/styles" Target="styles.xml"/><Relationship Id="rId21" Type="http://schemas.openxmlformats.org/officeDocument/2006/relationships/image" Target="media/image10.jpe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www.facebook.com/amazone.group" TargetMode="External"/><Relationship Id="rId25" Type="http://schemas.openxmlformats.org/officeDocument/2006/relationships/image" Target="cid:YT_e9180d16-5a2b-4618-92e9-22a015f9cafb.jpg" TargetMode="External"/><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www.amazone.net" TargetMode="External"/><Relationship Id="rId20" Type="http://schemas.openxmlformats.org/officeDocument/2006/relationships/hyperlink" Target="https://instagram.com/amazone_group" TargetMode="External"/><Relationship Id="rId29" Type="http://schemas.openxmlformats.org/officeDocument/2006/relationships/hyperlink" Target="https://www.xing.com/company/amazone"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1.jpeg"/><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yperlink" Target="https://www.youtube.com/user/amazonede" TargetMode="External"/><Relationship Id="rId28" Type="http://schemas.openxmlformats.org/officeDocument/2006/relationships/image" Target="cid:LinkedIn_80de4e9c-c7a3-41e3-8e11-063f7eace13d.jpg" TargetMode="External"/><Relationship Id="rId10" Type="http://schemas.openxmlformats.org/officeDocument/2006/relationships/image" Target="media/image3.jpeg"/><Relationship Id="rId19" Type="http://schemas.openxmlformats.org/officeDocument/2006/relationships/image" Target="cid:FB_70d43fd1-a841-4de4-bbaa-3e1f495f95d3.jpg" TargetMode="External"/><Relationship Id="rId31" Type="http://schemas.openxmlformats.org/officeDocument/2006/relationships/image" Target="cid:Xing1_e3730686-2953-47a9-9c47-dbaa518a9207.jpg"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cid:IG_efb650a7-31e4-4674-98db-f2d2d5c58dce.jpg" TargetMode="External"/><Relationship Id="rId27" Type="http://schemas.openxmlformats.org/officeDocument/2006/relationships/image" Target="media/image12.jpeg"/><Relationship Id="rId30" Type="http://schemas.openxmlformats.org/officeDocument/2006/relationships/image" Target="media/image13.jpeg"/><Relationship Id="rId35" Type="http://schemas.openxmlformats.org/officeDocument/2006/relationships/theme" Target="theme/theme1.xm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4.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872</Words>
  <Characters>5499</Characters>
  <Application>Microsoft Office Word</Application>
  <DocSecurity>0</DocSecurity>
  <Lines>45</Lines>
  <Paragraphs>12</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6359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2025-08-18T12:23:00Z</dcterms:created>
  <dcterms:modified xsi:type="dcterms:W3CDTF">2025-08-28T16:20:00Z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