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B9BF" w14:textId="77777777" w:rsidR="007805AF" w:rsidRPr="008350EB" w:rsidRDefault="007805AF" w:rsidP="007805AF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en-US"/>
        </w:rPr>
      </w:pPr>
      <w:proofErr w:type="spellStart"/>
      <w:r w:rsidRPr="008350EB">
        <w:rPr>
          <w:rFonts w:ascii="Arial" w:hAnsi="Arial" w:cs="Arial"/>
          <w:b/>
          <w:bCs/>
          <w:sz w:val="28"/>
          <w:szCs w:val="28"/>
          <w:lang w:val="en-US"/>
        </w:rPr>
        <w:t>AmaSelect</w:t>
      </w:r>
      <w:proofErr w:type="spellEnd"/>
      <w:r w:rsidRPr="008350EB">
        <w:rPr>
          <w:rFonts w:ascii="Arial" w:hAnsi="Arial" w:cs="Arial"/>
          <w:b/>
          <w:bCs/>
          <w:sz w:val="28"/>
          <w:szCs w:val="28"/>
          <w:lang w:val="en-US"/>
        </w:rPr>
        <w:t xml:space="preserve"> twin</w:t>
      </w:r>
    </w:p>
    <w:p w14:paraId="6FDD68D8" w14:textId="77777777" w:rsidR="00D50E57" w:rsidRPr="00D50E57" w:rsidRDefault="00D50E57" w:rsidP="00D50E57">
      <w:pPr>
        <w:spacing w:line="360" w:lineRule="auto"/>
        <w:ind w:left="567" w:right="1695"/>
        <w:rPr>
          <w:rFonts w:ascii="Arial" w:hAnsi="Arial" w:cs="Arial"/>
          <w:b/>
          <w:bCs/>
          <w:lang w:val="hu-HU"/>
        </w:rPr>
      </w:pPr>
      <w:r w:rsidRPr="00D50E57">
        <w:rPr>
          <w:rFonts w:ascii="Arial" w:hAnsi="Arial" w:cs="Arial"/>
          <w:b/>
          <w:bCs/>
          <w:lang w:val="hu-HU"/>
        </w:rPr>
        <w:t>Nagyobb pontosság és rugalmasság a testreszabott AmaSelect bővítménnyel</w:t>
      </w:r>
    </w:p>
    <w:p w14:paraId="77523A59" w14:textId="77777777" w:rsidR="00070765" w:rsidRPr="00D50E57" w:rsidRDefault="00070765" w:rsidP="00330541">
      <w:pPr>
        <w:spacing w:line="360" w:lineRule="auto"/>
        <w:ind w:left="567" w:right="1695"/>
        <w:rPr>
          <w:rFonts w:ascii="Arial" w:hAnsi="Arial" w:cs="Arial"/>
          <w:lang w:val="hu-HU"/>
        </w:rPr>
      </w:pPr>
    </w:p>
    <w:p w14:paraId="279C6BE0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AMAZONE az AmaSelect twinnel innovatív megoldást mutat be a precíz növényvédelemhez - a 25 cm-es fúvókatávolsággal megvalósított lehetőségek széles választékának köszönhetően optimálisan alkalmazkodik az adott gazdaság körülményeihez, és a professzionális növénytermesztés legmagasabb követelményeihez tervezték.</w:t>
      </w:r>
    </w:p>
    <w:p w14:paraId="36E33529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57B35F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AmaSelect - az átgondolt mindenes</w:t>
      </w:r>
    </w:p>
    <w:p w14:paraId="22D331C8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 jól bevált AmaSelect fúvókatest a precíz növényvédelem, a rugalmas alkalmazhatóság és a hosszú élettartam garanciája az átgondolt, egyszerű kialakításának köszönhetően. </w:t>
      </w:r>
    </w:p>
    <w:p w14:paraId="1B299DB3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6939FEA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Új: AmaSelect twin - 25 cm-es fúvókatávolság új lehetőségekkel</w:t>
      </w:r>
    </w:p>
    <w:p w14:paraId="086A9D37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új twin sorozat 2 különböző toldókészletet tartalmaz: 2-2-2 és 2-1-2. Mindkettő 25 cm-es fúvókatávolságot tesz lehetővé, ám működésük eltérő. Az AMAZONE ezért minden gazdaság számára személyre szabott fúvókakapcsolást kínál:</w:t>
      </w:r>
    </w:p>
    <w:p w14:paraId="7D1E0C36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04C76D88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 xml:space="preserve">AmaSelect twin 2-2-2 - piacra termelő üzemek számára </w:t>
      </w:r>
    </w:p>
    <w:p w14:paraId="71C19BE6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Az AmaSelect twin 2-2-2 esetében az 1. és 2. pozícióból érkező áramlás két, egymástól 25 cm távolságra található fúvóka között oszlik meg. Az automatikus fúvókaváltás funkció így mostantól a kisebb fúvókatávolsággal is elérhető. A járművezető számára ez azt jelenti, hogy a haladási sebesség és a kijuttatási mennyiség teljes variációs tartományát ki lehet használni, miközben a kijuttatás minősége nő, a szórókeret magassága pedig tovább csökkenthető, hogy minél kisebb legyen az elsodródás. A kanyarkompenzáció az toldókészlettel is használható. A fennmaradó két fúvókapozíció, ahol a fúvókatávolság 50 cm, </w:t>
      </w:r>
      <w:r w:rsidRPr="00D50E57">
        <w:rPr>
          <w:rFonts w:ascii="Arial" w:eastAsia="Arial" w:hAnsi="Arial" w:cs="Arial"/>
          <w:lang w:val="hu-HU"/>
        </w:rPr>
        <w:lastRenderedPageBreak/>
        <w:t xml:space="preserve">továbbra is használható, és további fúvókatípusok állnak rendelkezésre speciális alkalmazásokhoz, például folyékony műtrágyázáshoz. </w:t>
      </w:r>
    </w:p>
    <w:p w14:paraId="2B86A7D0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7E0A78F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 xml:space="preserve">AmaSelect twin 2-1-2 - a sorművelés szakértője </w:t>
      </w:r>
    </w:p>
    <w:p w14:paraId="3089005A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AmaSelect twin 2-1-2 toldókészletet kifejezetten az olyan sorművelésű kultúrához fejlesztettük ki, mint a 75 cm-es sortávolságú burgonya. Ehhez az 1. és 2. fúvóka pozíciója balra vagy jobbra eltolódik. Az egyszerű toldókészlethez hasonlóan az AmaSelect Row segítségével minden fúvóka külön-külön is vezérelhető.</w:t>
      </w:r>
    </w:p>
    <w:p w14:paraId="12DF49A6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B192DB0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Az egyszerű toldókészlettel szemben az AmaSelect twin „2-1-2” egy további eltolási pozíciót is lehetővé tesz: A 3. pozícióból érkező térfogatáram 2 db, 25 cm-es távolságú fúvóka között oszlik meg. A 4. pozíció továbbra is a megszokott 50 cm-es távolságban áll rendelkezésre. Ez azt jelenti, hogy a sávos kijuttatáshoz szükséges speciális eltolás mellett 25 cm-es fúvókatávolság is rendelkezésre áll a területi permetezéshez. Az automatikus fúvókaváltás, valamint a 3. és 4. pozíció kombinációja itt is megmarad, így a változó haladási sebesség és kijuttatási mennyiség, valamint a kanyarkompenzáció minden gond nélkül megvalósítható. </w:t>
      </w:r>
    </w:p>
    <w:p w14:paraId="2FFA7E3F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7CA1167" w14:textId="77777777" w:rsid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Az AmaSelect twinnel nem kell kompromisszumot kötni a 25 cm-es fúvókatávolsággal megvalósított maximális pontosság és a gyakorlatban bevált AmaSelect funkciók, mint például az automatikus fúvókaváltás vagy a sávos kijuttatás között, amelyek rugalmas, hatékony és igény szerinti növényvédelmet tesznek lehetővé. </w:t>
      </w:r>
    </w:p>
    <w:p w14:paraId="42F4E3E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E0A6014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AmaSelect - A megoldás számos felhasználáshoz</w:t>
      </w:r>
    </w:p>
    <w:p w14:paraId="4F14B9E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 funkciók széles skálája megkönnyíti a gazdálkodók munkáját. A fúvókánkénti LED-világítás biztonságos munkavégzést tesz lehetővé éjszaka - amikor a körülmények gyakran a legjobbak. Az alapfelszereltséghez tartozó fúvókánkénti </w:t>
      </w:r>
      <w:r w:rsidRPr="00D50E57">
        <w:rPr>
          <w:rFonts w:ascii="Arial" w:eastAsia="Arial" w:hAnsi="Arial" w:cs="Arial"/>
          <w:lang w:val="hu-HU"/>
        </w:rPr>
        <w:lastRenderedPageBreak/>
        <w:t>szakaszolás és a Section Control kombinációja révén a kijuttatás az 50 cm-es szakaszoknak hála még szabálytalan alakú felületeken is gyerekjáték és gyakorlatilag átfedések nélkül elvégezhető.</w:t>
      </w:r>
    </w:p>
    <w:p w14:paraId="692DB10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8EE5EE0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AmaSelect legfontosabb jellemzője azonban az intelligens fúvókaváltás.</w:t>
      </w:r>
    </w:p>
    <w:p w14:paraId="0BBA635D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08828BC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Automatikus fúvókaváltás és fúvókakombináció</w:t>
      </w:r>
    </w:p>
    <w:p w14:paraId="133A06FA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 kézi kapcsolás mellett az AmaSelect teljesen automatikusan, a szórónyomástól függően képes átkapcsolni a szórónyomást és kombinálni a fúvókákat. Ez a funkció lehetővé teszi a felhasználó számára, hogy az adott helyzethez rugalmasan igazodva válassza meg a haladási sebességet vagy a kijuttatási mennyiséget, miközben a csepptartomány a kívánt területen belül marad.</w:t>
      </w:r>
    </w:p>
    <w:p w14:paraId="342A4D95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5EF1FC6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CurveControl kanyarkompenzáció</w:t>
      </w:r>
    </w:p>
    <w:p w14:paraId="51A2D62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Kanyaroknál a belső oldal túlszórása és a külső oldal alulszórása problémát jelent. Ez a belső oldalon a kultúrnövény károsodását, a külső oldalon pedig gyomosodást és rezisztencia kialakulását eredményezheti. </w:t>
      </w:r>
    </w:p>
    <w:p w14:paraId="6EFF8816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C14AAFA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AmaSelect CurveControl megoldja ezt a problémát azáltal, hogy a fúvóka méretét automatikusan a kanyar sugarához állítja, hogy a kívánt kijuttatási mennyiséget minél pontosabban fenntartsa a szórókeret teljes szélességében.</w:t>
      </w:r>
    </w:p>
    <w:p w14:paraId="1FF023BF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A981194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AmaSelect Row - az intelligens sávos kijuttatás</w:t>
      </w:r>
    </w:p>
    <w:p w14:paraId="16E747A4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 sikeres sávos kijuttatás magas követelményeket támaszt a kezelővel szemben. A helyzettől függően szükség lehet a fúvókák közötti váltásra, a kijuttatási mennyiség megváltoztatására és adott esetben a gém magasságának igazítására. </w:t>
      </w:r>
    </w:p>
    <w:p w14:paraId="41B40F22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3B559CD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lastRenderedPageBreak/>
        <w:t>Az AmaSelect Row jelentősen leegyszerűsíti ezt az alkalmazást. A járművezetőnek csak a sortávolságot és a kijuttatási mennyiséget kell megadnia. Sávos kijuttatásról területi kijuttatásra egyetlen gombnyomással lehet váltani: A rendszer automatikusan átvált sávos fúvókáról területi fúvókára, emellett beállítja a kijuttatási mennyiséget és a szórókeret magasságát. Az AmaSelect Row ezzel a gyakorlatban is jól használhatóvá teszi a sávos kijuttatást és jelentős megtakarítási lehetőségeket kínál.</w:t>
      </w:r>
    </w:p>
    <w:p w14:paraId="4F42EE21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5B64DF7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AmaSelect Spot - precíz növényvédelem, lényegre törően</w:t>
      </w:r>
    </w:p>
    <w:p w14:paraId="4DD9DEBC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Foltszerű kijuttatásnál fontos a fúvókák gyors kapcsolása, hogy a foltok minél legkisebbek legyenek. Ezen túlmenően a folttérképek adatmennyisége problémát jelenthet erős gyomosodás esetén. </w:t>
      </w:r>
    </w:p>
    <w:p w14:paraId="3A42C29D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E30E597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AmaSelect Spot az AmaTron 4 készülékkel kombinálva precíz foltszerű kijuttatást tesz lehetővé. Az alacsony adatátviteli sebességnek köszönhetően a pontformátum és a fúvókatest gyors kapcsolásának köszönhetően megbízható és praktikus foltpermetezés lehetséges.</w:t>
      </w:r>
    </w:p>
    <w:p w14:paraId="24E4A28E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23CED1C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b/>
          <w:bCs/>
          <w:lang w:val="hu-HU"/>
        </w:rPr>
        <w:t>25 cm fúvókatávolság - nagyobb pontosság speciális alkalmazásokhoz</w:t>
      </w:r>
    </w:p>
    <w:p w14:paraId="26614EF9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Az opcionális toldókészlettel a négy AmaSelect fúvókából kettő 12,5 cm-rel eltolható, így 25 cm-es fúvókatávolság érhető el. </w:t>
      </w:r>
    </w:p>
    <w:p w14:paraId="7E1F6D69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6B555E0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 xml:space="preserve">A csökkentett fúvókatávolság a gyakorlatban számos előnnyel járhat: Ez a megoldás az alacsonyabb keretmagasság révén kisebb elsodródást eredményez, különösen szélsőséges körülmények között. Ezzel egy időben - különösen a sűrű állományokban - javul a behatolás és ezáltal a művelés hatékonysága. </w:t>
      </w:r>
    </w:p>
    <w:p w14:paraId="45AC2819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88B29FC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lastRenderedPageBreak/>
        <w:t xml:space="preserve">Az AmaSelect Row és az AmaSelect Spot kombinációjával a 25 cm-es fúvókatávolság további előnyöket kínál. A sávos kijuttatás különösen gyakori a 75 cm-es sortávolságú burgonyatermesztésnél. Az AmaSelect Row ekkor például csak minden harmadik fúvókát kapcsol be a toldókészletből, hogy csak az adott sort szórja. </w:t>
      </w:r>
    </w:p>
    <w:p w14:paraId="0DD69FC3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9C35239" w14:textId="7DBBAF03" w:rsidR="00D34808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 25 cm-es fúvókatávolság pontosabb kijuttatást tesz lehetővé foltszerű kijuttatásnál. A speciális fúvókáknak köszönhetően optimális eloszlású foltpermetezés végezhető, pontosan tartott szélekkel.</w:t>
      </w:r>
    </w:p>
    <w:p w14:paraId="0C2530BB" w14:textId="77777777" w:rsidR="0039244D" w:rsidRDefault="0039244D" w:rsidP="00ED4605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76E0411" w14:textId="77777777" w:rsidR="00D50E57" w:rsidRPr="00D50E57" w:rsidRDefault="00D50E57" w:rsidP="00ED4605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99C24" w14:textId="2AA09CFC" w:rsidR="00D50E57" w:rsidRPr="00D50E57" w:rsidRDefault="00D50E57" w:rsidP="00D50E57">
      <w:pPr>
        <w:pStyle w:val="Listenabsatz"/>
        <w:numPr>
          <w:ilvl w:val="0"/>
          <w:numId w:val="16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Optimális kijuttatás rugalmasan megválasztható haladási sebesség és mennyiség mellett</w:t>
      </w:r>
    </w:p>
    <w:p w14:paraId="1707F9AE" w14:textId="4FCEAD71" w:rsidR="00D50E57" w:rsidRPr="00D50E57" w:rsidRDefault="00D50E57" w:rsidP="00D50E57">
      <w:pPr>
        <w:pStyle w:val="Listenabsatz"/>
        <w:numPr>
          <w:ilvl w:val="0"/>
          <w:numId w:val="16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Automatikus fúvókaváltás és kanyarkompenzáció 25 cm-es fúvókatávolsággal</w:t>
      </w:r>
    </w:p>
    <w:p w14:paraId="5C6EE04B" w14:textId="0B74CBC1" w:rsidR="00F4316E" w:rsidRPr="00D50E57" w:rsidRDefault="00D50E57" w:rsidP="00D50E57">
      <w:pPr>
        <w:pStyle w:val="Listenabsatz"/>
        <w:numPr>
          <w:ilvl w:val="0"/>
          <w:numId w:val="16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Minden alkalmazáshoz az optimális fúvókakonfiguráció – kézi fúvókaváltás nélkül</w:t>
      </w:r>
    </w:p>
    <w:p w14:paraId="25E71232" w14:textId="77777777" w:rsidR="00D34808" w:rsidRPr="00D50E57" w:rsidRDefault="00D34808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09C45FDA" w14:textId="5834D93A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7E7E7CFA" wp14:editId="7D25FB08">
            <wp:extent cx="4064400" cy="2880000"/>
            <wp:effectExtent l="0" t="0" r="0" b="3175"/>
            <wp:docPr id="86519911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199116" name="Grafik 8651991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5D30B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Az új AmaSelect twin toldókészlet maximális rugalmassággal és 25 cm fúvókatávolsággal</w:t>
      </w:r>
    </w:p>
    <w:p w14:paraId="4D9DF680" w14:textId="77777777" w:rsidR="00482519" w:rsidRPr="00D50E57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2498138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AB2EC0F" w14:textId="2F89C5AE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5371676C" wp14:editId="671A75CC">
            <wp:extent cx="4064400" cy="2880000"/>
            <wp:effectExtent l="0" t="0" r="0" b="3175"/>
            <wp:docPr id="51558147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581472" name="Grafik 51558147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147A1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AmaSelect twin 2-2-2: Folyadékáramlás a nyíl irányában</w:t>
      </w:r>
    </w:p>
    <w:p w14:paraId="7A7C332E" w14:textId="77777777" w:rsidR="00482519" w:rsidRPr="00D50E57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A60F43D" w14:textId="77777777" w:rsidR="00482519" w:rsidRPr="00D50E57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</w:p>
    <w:p w14:paraId="2AEAEF39" w14:textId="0A5E478B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5DEB615B" wp14:editId="55A647B9">
            <wp:extent cx="4064400" cy="2880000"/>
            <wp:effectExtent l="0" t="0" r="0" b="3175"/>
            <wp:docPr id="182533904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339040" name="Grafik 182533904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92F33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AmaSelect twin 2-1-2: Folyadékáramlás a nyíl irányában</w:t>
      </w:r>
    </w:p>
    <w:p w14:paraId="7720FC6D" w14:textId="77777777" w:rsidR="0039244D" w:rsidRPr="00D50E57" w:rsidRDefault="0039244D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1EAB4E9" w14:textId="77777777" w:rsidR="00482519" w:rsidRPr="00D50E57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</w:p>
    <w:p w14:paraId="78101F75" w14:textId="547035D3" w:rsidR="00482519" w:rsidRDefault="00D50E57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FCDB392" wp14:editId="588D231D">
            <wp:extent cx="4064400" cy="2880000"/>
            <wp:effectExtent l="0" t="0" r="0" b="3175"/>
            <wp:docPr id="680881604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881604" name="Grafik 68088160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B2FA6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Automatikus fúvókaváltás és fúvókakombináció</w:t>
      </w:r>
    </w:p>
    <w:p w14:paraId="43785862" w14:textId="77777777" w:rsidR="007805AF" w:rsidRDefault="007805AF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63B7B1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97859B" w14:textId="4DAE2FAF" w:rsidR="00482519" w:rsidRDefault="00D50E57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2E6818B4" wp14:editId="3A6BE717">
            <wp:extent cx="6120000" cy="3265200"/>
            <wp:effectExtent l="0" t="0" r="1905" b="0"/>
            <wp:docPr id="214212224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122242" name="Grafik 214212224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2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1E6F2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Kijuttatási mennyiségek összehasonlítása - CurveControl rendszerrel és anélkül (balra ívelő kanyar)</w:t>
      </w:r>
    </w:p>
    <w:p w14:paraId="07847FB9" w14:textId="77777777" w:rsidR="007805AF" w:rsidRPr="00D50E57" w:rsidRDefault="007805AF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1B52D1F" w14:textId="77777777" w:rsidR="00482519" w:rsidRDefault="00482519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0A6E48" w14:textId="127FCFCE" w:rsidR="00482519" w:rsidRDefault="00D50E57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4C53D499" wp14:editId="7F7158E3">
            <wp:extent cx="6120000" cy="1882800"/>
            <wp:effectExtent l="0" t="0" r="1905" b="0"/>
            <wp:docPr id="887902927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902927" name="Grafik 88790292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27867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AmaSelect Row - sávos kijuttatás burgonya példáján</w:t>
      </w:r>
    </w:p>
    <w:p w14:paraId="73AC1BCD" w14:textId="77777777" w:rsidR="00482519" w:rsidRPr="00D50E57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07BA0EA" w14:textId="77777777" w:rsidR="00482519" w:rsidRPr="00D50E57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</w:p>
    <w:p w14:paraId="712E19B9" w14:textId="62295C79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67CD8325" wp14:editId="598BD0C1">
            <wp:extent cx="4064400" cy="2880000"/>
            <wp:effectExtent l="0" t="0" r="0" b="3175"/>
            <wp:docPr id="1648147445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147445" name="Grafik 164814744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26377" w14:textId="77777777" w:rsidR="00D50E57" w:rsidRPr="00D50E57" w:rsidRDefault="00D50E57" w:rsidP="00D50E5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D50E57">
        <w:rPr>
          <w:rFonts w:ascii="Arial" w:eastAsia="Arial" w:hAnsi="Arial" w:cs="Arial"/>
          <w:lang w:val="hu-HU"/>
        </w:rPr>
        <w:t>AmaSelect hosszabbítással</w:t>
      </w:r>
    </w:p>
    <w:p w14:paraId="3A43681B" w14:textId="77777777" w:rsidR="00482519" w:rsidRDefault="00482519" w:rsidP="0048251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FCFCFA1" w14:textId="77777777" w:rsidR="008350EB" w:rsidRPr="008350EB" w:rsidRDefault="008350EB" w:rsidP="0048251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D84745F" w14:textId="77777777" w:rsidR="007805AF" w:rsidRPr="00F4316E" w:rsidRDefault="007805AF" w:rsidP="00482519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2321A6B8" w14:textId="77777777" w:rsidR="00D50E57" w:rsidRPr="00D27732" w:rsidRDefault="00D50E57" w:rsidP="00D50E5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ábrák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, a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tartalom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műszaki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adatok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csak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tájékoztató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jellegűek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felszereltségtől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függően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D50E57">
        <w:rPr>
          <w:rFonts w:ascii="Arial" w:hAnsi="Arial"/>
          <w:color w:val="808080" w:themeColor="background1" w:themeShade="80"/>
          <w:sz w:val="20"/>
        </w:rPr>
        <w:t>eltérhetnek</w:t>
      </w:r>
      <w:proofErr w:type="spellEnd"/>
      <w:r w:rsidRPr="00D50E57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országonkénti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közúti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közlekedési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előírások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(KRESZ)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érvényes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rendelkezéseit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be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kell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tartani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emiatt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előfordulhat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hogy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külön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engedélyeztetés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szükséges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</w:p>
    <w:p w14:paraId="5D05A374" w14:textId="77777777" w:rsidR="00D50E57" w:rsidRDefault="00D50E57" w:rsidP="00D50E57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C5C8556" w14:textId="77777777" w:rsidR="00D50E57" w:rsidRPr="00D27732" w:rsidRDefault="00D50E57" w:rsidP="00D50E5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b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b/>
          <w:color w:val="808080" w:themeColor="background1" w:themeShade="80"/>
          <w:sz w:val="20"/>
        </w:rPr>
        <w:t xml:space="preserve"> AMAZONE-</w:t>
      </w:r>
      <w:proofErr w:type="spellStart"/>
      <w:r>
        <w:rPr>
          <w:rFonts w:ascii="Arial" w:hAnsi="Arial"/>
          <w:b/>
          <w:color w:val="808080" w:themeColor="background1" w:themeShade="80"/>
          <w:sz w:val="20"/>
        </w:rPr>
        <w:t>ról</w:t>
      </w:r>
      <w:proofErr w:type="spellEnd"/>
    </w:p>
    <w:p w14:paraId="4474192C" w14:textId="77777777" w:rsidR="00D50E57" w:rsidRDefault="00D50E57" w:rsidP="00D50E5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AMAZONEN-WERKE H. Dreyer SE &amp; Co. KG,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melynek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székhelye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49205 Hasbergen-Gaste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településen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található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mezőgazdasági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gyártásával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foglalkozik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A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személyesen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tulajdonosok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által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vezetett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vállalat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kilenc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üzemben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több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mint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2 500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alkalmazottat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foglalkoztat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Termékválasztékában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talajművelő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vetőgépek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műtrágyaszórók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permetezőgépek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kultivátorok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szerepelnek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Ezen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alapkoncepciók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mentén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tevékenykedve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mára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„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intelligens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növénytermesztés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”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szakértőjévé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vált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mezőgazdaságban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sokoldalúan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használható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gépeket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kínál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parkok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zöldfelületek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ápolásához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téli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úttakarításhoz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>.</w:t>
      </w:r>
    </w:p>
    <w:p w14:paraId="34F67A29" w14:textId="77777777" w:rsidR="00D50E57" w:rsidRPr="00E12CE4" w:rsidRDefault="00D50E57" w:rsidP="00D50E5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6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6EB9542D" w14:textId="77777777" w:rsidR="00D50E57" w:rsidRDefault="00D50E57" w:rsidP="00D50E5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56DF4805" wp14:editId="4EDAC374">
            <wp:extent cx="241300" cy="241300"/>
            <wp:effectExtent l="0" t="0" r="6350" b="6350"/>
            <wp:docPr id="13" name="Grafik 13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989189A" wp14:editId="5B818F28">
            <wp:extent cx="241300" cy="241300"/>
            <wp:effectExtent l="0" t="0" r="6350" b="6350"/>
            <wp:docPr id="12" name="Grafik 1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45DC8C0" wp14:editId="6CEB31B5">
            <wp:extent cx="241300" cy="241300"/>
            <wp:effectExtent l="0" t="0" r="6350" b="6350"/>
            <wp:docPr id="11" name="Grafik 1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5DEE34B" wp14:editId="22C2755C">
            <wp:extent cx="241300" cy="241300"/>
            <wp:effectExtent l="0" t="0" r="6350" b="6350"/>
            <wp:docPr id="10" name="Grafik 10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91D1E58" wp14:editId="0D21DA3B">
            <wp:extent cx="241300" cy="241300"/>
            <wp:effectExtent l="0" t="0" r="6350" b="6350"/>
            <wp:docPr id="7" name="Grafik 7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199924B3" w:rsidR="00A46482" w:rsidRDefault="00A46482" w:rsidP="00D50E5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32"/>
      <w:footerReference w:type="default" r:id="rId33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BA7C" w14:textId="77777777" w:rsidR="003B7BBE" w:rsidRDefault="003B7BBE">
      <w:r>
        <w:separator/>
      </w:r>
    </w:p>
  </w:endnote>
  <w:endnote w:type="continuationSeparator" w:id="0">
    <w:p w14:paraId="48B990E5" w14:textId="77777777" w:rsidR="003B7BBE" w:rsidRDefault="003B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53E1B8B" w14:textId="77777777" w:rsidR="00D50E57" w:rsidRPr="0093254A" w:rsidRDefault="00D50E57" w:rsidP="00D50E57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5AB369B4" w14:textId="77777777" w:rsidR="00D50E57" w:rsidRPr="0093254A" w:rsidRDefault="00D50E57" w:rsidP="00D50E57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  <w:p w14:paraId="0F7BE6E8" w14:textId="5DFF4670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53E1B8B" w14:textId="77777777" w:rsidR="00D50E57" w:rsidRPr="0093254A" w:rsidRDefault="00D50E57" w:rsidP="00D50E57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5AB369B4" w14:textId="77777777" w:rsidR="00D50E57" w:rsidRPr="0093254A" w:rsidRDefault="00D50E57" w:rsidP="00D50E57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  <w:p w14:paraId="0F7BE6E8" w14:textId="5DFF4670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18C0643" w14:textId="77777777" w:rsidR="00D50E57" w:rsidRPr="0093254A" w:rsidRDefault="00D50E57" w:rsidP="00D50E57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3D8F987" w14:textId="77777777" w:rsidR="00D50E57" w:rsidRPr="00D744EF" w:rsidRDefault="00D50E57" w:rsidP="00D50E57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  <w:p w14:paraId="15E98AEF" w14:textId="77777777" w:rsidR="00D50E57" w:rsidRPr="0093254A" w:rsidRDefault="00D50E57" w:rsidP="00D50E57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  <w:p w14:paraId="60FD3ABD" w14:textId="27EFB1FD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18C0643" w14:textId="77777777" w:rsidR="00D50E57" w:rsidRPr="0093254A" w:rsidRDefault="00D50E57" w:rsidP="00D50E57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3D8F987" w14:textId="77777777" w:rsidR="00D50E57" w:rsidRPr="00D744EF" w:rsidRDefault="00D50E57" w:rsidP="00D50E57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  <w:p w14:paraId="15E98AEF" w14:textId="77777777" w:rsidR="00D50E57" w:rsidRPr="0093254A" w:rsidRDefault="00D50E57" w:rsidP="00D50E57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  <w:p w14:paraId="60FD3ABD" w14:textId="27EFB1FD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6F79C" w14:textId="77777777" w:rsidR="003B7BBE" w:rsidRDefault="003B7BBE">
      <w:r>
        <w:separator/>
      </w:r>
    </w:p>
  </w:footnote>
  <w:footnote w:type="continuationSeparator" w:id="0">
    <w:p w14:paraId="006FA938" w14:textId="77777777" w:rsidR="003B7BBE" w:rsidRDefault="003B7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FF4168"/>
    <w:multiLevelType w:val="hybridMultilevel"/>
    <w:tmpl w:val="E9FAB6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1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5963D82"/>
    <w:multiLevelType w:val="hybridMultilevel"/>
    <w:tmpl w:val="0DAA6EF6"/>
    <w:lvl w:ilvl="0" w:tplc="38BE3F48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1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4"/>
  </w:num>
  <w:num w:numId="6" w16cid:durableId="494960578">
    <w:abstractNumId w:val="0"/>
  </w:num>
  <w:num w:numId="7" w16cid:durableId="2097939876">
    <w:abstractNumId w:val="12"/>
  </w:num>
  <w:num w:numId="8" w16cid:durableId="33434184">
    <w:abstractNumId w:val="8"/>
  </w:num>
  <w:num w:numId="9" w16cid:durableId="274018629">
    <w:abstractNumId w:val="10"/>
  </w:num>
  <w:num w:numId="10" w16cid:durableId="1622229493">
    <w:abstractNumId w:val="11"/>
  </w:num>
  <w:num w:numId="11" w16cid:durableId="1404913225">
    <w:abstractNumId w:val="3"/>
  </w:num>
  <w:num w:numId="12" w16cid:durableId="252512578">
    <w:abstractNumId w:val="14"/>
  </w:num>
  <w:num w:numId="13" w16cid:durableId="394284392">
    <w:abstractNumId w:val="9"/>
  </w:num>
  <w:num w:numId="14" w16cid:durableId="968242214">
    <w:abstractNumId w:val="15"/>
  </w:num>
  <w:num w:numId="15" w16cid:durableId="1420977562">
    <w:abstractNumId w:val="2"/>
  </w:num>
  <w:num w:numId="16" w16cid:durableId="20033165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3EDC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1076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C7D1B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0580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B7BBE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519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0AD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16A18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0EB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570C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183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76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2FAE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4607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1FD1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0E57"/>
    <w:rsid w:val="00D51EA2"/>
    <w:rsid w:val="00D5204B"/>
    <w:rsid w:val="00D5277D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hyperlink" Target="https://www.linkedin.com/company/amazone-group/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facebook.com/amazone.group" TargetMode="External"/><Relationship Id="rId25" Type="http://schemas.openxmlformats.org/officeDocument/2006/relationships/image" Target="cid:YT_e9180d16-5a2b-4618-92e9-22a015f9cafb.jpg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mazone.hu" TargetMode="External"/><Relationship Id="rId20" Type="http://schemas.openxmlformats.org/officeDocument/2006/relationships/hyperlink" Target="https://instagram.com/amazone_group" TargetMode="External"/><Relationship Id="rId29" Type="http://schemas.openxmlformats.org/officeDocument/2006/relationships/hyperlink" Target="https://www.xing.com/company/amaz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youtube.com/user/amazonede" TargetMode="External"/><Relationship Id="rId28" Type="http://schemas.openxmlformats.org/officeDocument/2006/relationships/image" Target="cid:LinkedIn_80de4e9c-c7a3-41e3-8e11-063f7eace13d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FB_70d43fd1-a841-4de4-bbaa-3e1f495f95d3.jpg" TargetMode="External"/><Relationship Id="rId31" Type="http://schemas.openxmlformats.org/officeDocument/2006/relationships/image" Target="cid:Xing1_e3730686-2953-47a9-9c47-dbaa518a9207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cid:IG_efb650a7-31e4-4674-98db-f2d2d5c58dce.jpg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3.jpeg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1043</Words>
  <Characters>7377</Characters>
  <Application>Microsoft Office Word</Application>
  <DocSecurity>0</DocSecurity>
  <Lines>61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8404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2025-08-18T12:27:00Z</dcterms:created>
  <dcterms:modified xsi:type="dcterms:W3CDTF">2025-09-02T14:15:00Z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