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7AF9C" w14:textId="77777777" w:rsidR="00DB6E80" w:rsidRPr="00DB6E80" w:rsidRDefault="00DB6E80" w:rsidP="00DB6E80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DB6E80">
        <w:rPr>
          <w:rFonts w:ascii="Arial" w:hAnsi="Arial" w:cs="Arial"/>
          <w:b/>
          <w:bCs/>
          <w:sz w:val="28"/>
          <w:szCs w:val="28"/>
          <w:lang w:val="hu-HU"/>
        </w:rPr>
        <w:t>Új Condor 02 vontatott vetőgép</w:t>
      </w:r>
    </w:p>
    <w:p w14:paraId="1A990E4F" w14:textId="77777777" w:rsidR="00DB6E80" w:rsidRPr="00DB6E80" w:rsidRDefault="00DB6E80" w:rsidP="00DB6E80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DB6E80">
        <w:rPr>
          <w:rFonts w:ascii="Arial" w:hAnsi="Arial" w:cs="Arial"/>
          <w:b/>
          <w:bCs/>
          <w:lang w:val="hu-HU"/>
        </w:rPr>
        <w:t>A legkeményebb körülmények között is megbízható</w:t>
      </w:r>
    </w:p>
    <w:p w14:paraId="77523A59" w14:textId="77777777" w:rsidR="00070765" w:rsidRPr="00DB6E80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4609BEDA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 Condor 02 új mércét állít fel a késes csoroszlyás vetéstechnika területén, és számos újítással egészíti ki a sikeres Condor 01 már bevált termékportfólióját. A gépet különösen a kompakt kialakítása teszi rugalmas, precíz és kiváló teljesítményű partnerré a szántóföldön - ideálisan megfelel a modern és jövőorientált, mulcsvetéssel és direktvetéssel végzett szántóföldi gazdálkodás követelményeinek.</w:t>
      </w:r>
    </w:p>
    <w:p w14:paraId="7EEB7CCB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B1F8284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 xml:space="preserve">A Condor egyik legfontosabb jellemzője a 8 és 9 méteres munkaszélességek bevezetése, amelyhez lényegesen kompaktabb váz társul. Ez a fordulékonyság és a teljesítmény egyedülálló ötvözetét eredményezi. </w:t>
      </w:r>
    </w:p>
    <w:p w14:paraId="72DEC4B6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72D7440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 25 cm-es sortávolsághoz képest az opcionális 20 cm-es sortávolság a gyorsabb talajfedés révén jobb növénytermesztést tesz lehetővé, ami kulcsfontosságú a nagy vetőmagmennyiségű, késői téli kultúrák vagy a nagy gyomosodással párosuló tavaszi kultúrák vetésekor.</w:t>
      </w:r>
    </w:p>
    <w:p w14:paraId="55D197EF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4BEA01C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>ConTeC pro késes csoroszlya - robusztus alap új funkciókkal</w:t>
      </w:r>
    </w:p>
    <w:p w14:paraId="00114EC8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Az AMAZONE továbbra is a ConTeC pro késes csoroszlyára támaszkodik, és nem változtat azon. A késes csoroszlya egyszerű, kis karbantartási igényű kialakításával és nagyfokú üzembiztonságával nyűgöz le. A keskeny kialakítás, a hosszú csoroszlyakiosztás és a rugalmasan szerelt csoroszlya minimálisra csökkenti az eltömődés kockázatát, és zökkenőmentes átjárást biztosít - még nagy mennyiségű növénymaradványok vagy tarlómaradványok esetén is.</w:t>
      </w:r>
    </w:p>
    <w:p w14:paraId="330804C1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5AB3F7F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 xml:space="preserve">A kemény, száraz felső talajréteget és a szerves anyagokat el lehet távolítani, hogy a vetőmag biztonságosan a nedves talajhorizontba kerüljön, és finomabb talajszerkezet fedje be. A ConTeC pro csoroszlya különleges ásóhatása olyan </w:t>
      </w:r>
      <w:r w:rsidRPr="00DB6E80">
        <w:rPr>
          <w:rFonts w:ascii="Arial" w:eastAsia="Arial" w:hAnsi="Arial" w:cs="Arial"/>
          <w:lang w:val="hu-HU"/>
        </w:rPr>
        <w:lastRenderedPageBreak/>
        <w:t>hullámos magágyat hoz létre, amely hozzájárul ahhoz, hogy jelen legyen a vetőmag számára szükséges víz, és megvédi a növényeket az eróziótól. A legkeményebb talajok esetében a csoroszlyanyomás 120 kg/csoroszlya értékig növelhető. A ConTeC pro késes csoroszlya világszerte ismert az egyenletes vetőmag-lehelyezésről és az ebből eredő homogén kelésről. Az opcionális V nyomógörgővel kombinálva a barázda még tapadós talajok esetén is megbízhatóan lezárható.</w:t>
      </w:r>
    </w:p>
    <w:p w14:paraId="25AFDB62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67FF5D2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Új funkció a dombos terepeken az automatikus csoroszlyanyomás-szabályozás, amely egyenletes csoroszlyanyomást garantál, a talaj- és domborzati viszonyoktól függetlenül. A kontúrhoz való igazodás lehetővé teszi a vetőmag egyenletes vetési mélységét és a barázdák megbízható lezárását heterogén körülmények között is.</w:t>
      </w:r>
    </w:p>
    <w:p w14:paraId="56067478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0AF111C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>Megoldások a modern szántóföldi gazdálkodáshoz – elosztófej MultiSwitch kapcsolással</w:t>
      </w:r>
    </w:p>
    <w:p w14:paraId="67304021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Az egyik jelentős előrelépés a MultiSwitch soronkénti kapcsolás. Ez lehetővé teszi a vetőmag és a műtrágya pontos elhelyezését egészen a táblák legtávolabbi sarkáig - minimális átfedéssel. Ez nemcsak a hatékonyságot növeli, hanem a fenntarthatóságot és a gazdaságosságot is javítja: A féloldalas kapcsoláshoz képest az átfedések a terület mintegy 5 %-áról kevesebb mint 1 %-ára csökkenthetők. Éves szinten 1000 hektár vetésterülettel és 150 euró/ha vetőmag- és műtrágyaköltséggel számolva akár 6000 euró megtakarítás is elérhető - mindössze az átfedések csökkentésével. Erős érv a precíziós és jövőorientált munka mellett.</w:t>
      </w:r>
    </w:p>
    <w:p w14:paraId="41190D7A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926D2D7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 xml:space="preserve">Az elosztófej lehetővé teszi az egyes sorok rugalmas hozzá- és lekapcsolását is. Például minden második sor repce- vagy szójaszemet a fülkéből távolról ki lehet kapcsolni, hogy dupla sortávolsággal lehessen vetni, és a növénykultúráknak több helyük legyen az oldalirányú növekedéshez. Az egyedi </w:t>
      </w:r>
      <w:r w:rsidRPr="00DB6E80">
        <w:rPr>
          <w:rFonts w:ascii="Arial" w:eastAsia="Arial" w:hAnsi="Arial" w:cs="Arial"/>
          <w:lang w:val="hu-HU"/>
        </w:rPr>
        <w:lastRenderedPageBreak/>
        <w:t xml:space="preserve">sortávolságok, például a dupla sorok, szintén kényelmesen beállíthatók a fülkéből. </w:t>
      </w:r>
    </w:p>
    <w:p w14:paraId="617373EB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532FB47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 xml:space="preserve">Természetesen a Condor 02 géppel a vezetőfülkéből is kapcsolható az összes művelőútrendszer, nyomszélesség és nyomtáv a MultiSwitch egysoros vezérlőrendszernek hála. </w:t>
      </w:r>
    </w:p>
    <w:p w14:paraId="2FDEA4C4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B63C21B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>Többkamrás tartály a sokoldalú szántóföldi gazdálkodásért</w:t>
      </w:r>
    </w:p>
    <w:p w14:paraId="0D1A438E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 Condor 02 ideálisan alkalmas változatos vetésforgókhoz és starter műtrágyák kijuttatásához. Alapfelszereltségként háromkamrás, 4100 liter térfogatú (50% | 30% | 20%) túlnyomásos tartállyal van felszerelve, amely lehetővé teszi többféle vetőmag vagy vetőmag és műtrágya célzott kijuttatását. A túlnyomásos rendszer még nagy kiszórási mennyiségek esetén is biztosítja az egyenletes kijuttatást és a pontos hosszanti és keresztirányú eloszlást minden sorban.</w:t>
      </w:r>
    </w:p>
    <w:p w14:paraId="439E4579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9DC1736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>Vetés nyomás nélkül – VF gumiabroncstechnológia a maximális talajkímélésért</w:t>
      </w:r>
    </w:p>
    <w:p w14:paraId="7B734DCD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 Condor 02 opcionálisan 750 mm széles VF kisnyomású gumiabroncsokkal is rendelhető a talajkímélő szántóföldi haladásért. Az elöl futó nyomlazítók mulcsvetésnél is ki tudják egyenlíteni a traktornyomnak a magágyra gyakorolt hatását.</w:t>
      </w:r>
    </w:p>
    <w:p w14:paraId="117CB3DA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0C67C4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>AMAZONE Software – Támogatás túlbonyolítás nélkül</w:t>
      </w:r>
    </w:p>
    <w:p w14:paraId="05A7F1DD" w14:textId="3105CDD3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 xml:space="preserve">A Condor 02 vezérlése az AmaTron 4 ISOBUS kezelőterminálon keresztül történik. A felhasználóbarát AMAZONE szoftver átlátható kezelőfelülettel és olyan hasznos funkciókkal támogatja a járművezetőt, mint például az intuitív művelőút-kapcsolás, a tartályok kezelése, valamint az elosztófej és a csoroszlyanyomásának távvezérlése. Az opcionális TwinTerminal lehetővé teszi a kalibrálást kesztyű viselése közben is, állandó fel- és leszállás nélkül. Az </w:t>
      </w:r>
      <w:r w:rsidRPr="00DB6E80">
        <w:rPr>
          <w:rFonts w:ascii="Arial" w:eastAsia="Arial" w:hAnsi="Arial" w:cs="Arial"/>
          <w:lang w:val="hu-HU"/>
        </w:rPr>
        <w:lastRenderedPageBreak/>
        <w:t>olyan precíziós gazdálkodási alkalmazások, mint a Section Control, az alkalmazási térképek és az ISOBUS-művelőutak szintén teljes mértékben integrálva vannak.</w:t>
      </w:r>
    </w:p>
    <w:p w14:paraId="16F65DA4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04731275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>Condor 02 – Tapasztalat és innováció tökéletes összjátéka</w:t>
      </w:r>
    </w:p>
    <w:p w14:paraId="21631CC1" w14:textId="4D97B69E" w:rsidR="006676C1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 Condor 02 tehát nem csupán a Condor 01 továbbfejlesztése, hanem valódi technológiai előrelépés. Ez a gép a rugalmasságot, a pontosságot és a teljesítményt ötvözi - ideális olyan vállalatok számára, amelyek növelni szeretnék hatékonyságukat, ugyanakkor életerős és homogén növényállományokat kívánnak létrehozni. A Condor 02 a 01-es generáció robusztus technológiáján alapul, amely világszerte bizonyított és bevált szélsőséges üzemeltetési körülmények között. Az új, 8 és 9 méteres munkaszélesség és számos újítás teszi a Condor 02 gépet a hatékony és jövőorientált mezőgazdaság vetőgépévé.</w:t>
      </w:r>
    </w:p>
    <w:p w14:paraId="195FF01F" w14:textId="77777777" w:rsidR="00AE1395" w:rsidRDefault="00AE1395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CA80453" w14:textId="77777777" w:rsidR="00DB6E80" w:rsidRPr="00DB6E80" w:rsidRDefault="00DB6E80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09464" w14:textId="6CE05F62" w:rsidR="00DB6E80" w:rsidRPr="00DB6E80" w:rsidRDefault="00DB6E80" w:rsidP="00DB6E80">
      <w:pPr>
        <w:pStyle w:val="Listenabsatz"/>
        <w:numPr>
          <w:ilvl w:val="0"/>
          <w:numId w:val="3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Kompakt váz nagy teljesítményt lehetővé tévő munkaszélességgel</w:t>
      </w:r>
    </w:p>
    <w:p w14:paraId="69D9B776" w14:textId="1DA2EA9C" w:rsidR="00DB6E80" w:rsidRPr="00DB6E80" w:rsidRDefault="00DB6E80" w:rsidP="00DB6E80">
      <w:pPr>
        <w:pStyle w:val="Listenabsatz"/>
        <w:numPr>
          <w:ilvl w:val="0"/>
          <w:numId w:val="3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MultiSwitch soronkénti kapcsolás, amivel üzemi anyagok takaríthatók meg az átfedések csökkentése révén</w:t>
      </w:r>
    </w:p>
    <w:p w14:paraId="606022BA" w14:textId="598F74B6" w:rsidR="00DB6E80" w:rsidRPr="00DB6E80" w:rsidRDefault="00DB6E80" w:rsidP="00DB6E80">
      <w:pPr>
        <w:pStyle w:val="Listenabsatz"/>
        <w:numPr>
          <w:ilvl w:val="0"/>
          <w:numId w:val="3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Tetszőleges művelőutak létrehozása</w:t>
      </w:r>
    </w:p>
    <w:p w14:paraId="492D47D7" w14:textId="63E10EEE" w:rsidR="00080A0D" w:rsidRPr="00DB6E80" w:rsidRDefault="00DB6E80" w:rsidP="00DB6E80">
      <w:pPr>
        <w:pStyle w:val="Listenabsatz"/>
        <w:numPr>
          <w:ilvl w:val="0"/>
          <w:numId w:val="3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Opcionálisan 20 cm-es sortávolság a késői vetésekhez vagy a nagy kijuttatási mennyiségű vetőmagokhoz</w:t>
      </w:r>
    </w:p>
    <w:p w14:paraId="652B3AA6" w14:textId="77777777" w:rsidR="00080A0D" w:rsidRPr="00DB6E80" w:rsidRDefault="00080A0D" w:rsidP="00080A0D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30959412" w14:textId="77777777" w:rsidR="00080A0D" w:rsidRPr="00DB6E80" w:rsidRDefault="00080A0D" w:rsidP="00080A0D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3D16583B" w14:textId="5304392D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4126443" wp14:editId="57851044">
            <wp:extent cx="3477600" cy="2880000"/>
            <wp:effectExtent l="0" t="0" r="2540" b="3175"/>
            <wp:docPr id="181194094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940946" name="Grafik 18119409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30640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 xml:space="preserve">A nagy teljesítményű Condor 9002-2TC áttekinthető és fordulékony marad a kompakt váznak köszönhetően </w:t>
      </w:r>
    </w:p>
    <w:p w14:paraId="2B624A66" w14:textId="77777777" w:rsidR="00080A0D" w:rsidRPr="00DB6E80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5AD76D3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11BC6A" w14:textId="48F6872D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4ACAC7B" wp14:editId="6BC74A94">
            <wp:extent cx="1440000" cy="1440000"/>
            <wp:effectExtent l="0" t="0" r="0" b="0"/>
            <wp:docPr id="183563368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633683" name="Grafik 183563368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4D90" w14:textId="5E354942" w:rsidR="00080A0D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DB6E80">
        <w:rPr>
          <w:rFonts w:ascii="Arial" w:eastAsia="Arial" w:hAnsi="Arial" w:cs="Arial"/>
        </w:rPr>
        <w:t>Videó</w:t>
      </w:r>
      <w:proofErr w:type="spellEnd"/>
      <w:r w:rsidR="00080A0D" w:rsidRPr="00080A0D">
        <w:rPr>
          <w:rFonts w:ascii="Arial" w:eastAsia="Arial" w:hAnsi="Arial" w:cs="Arial"/>
        </w:rPr>
        <w:t xml:space="preserve">: </w:t>
      </w:r>
      <w:r w:rsidR="00080A0D" w:rsidRPr="00080A0D">
        <w:rPr>
          <w:rFonts w:ascii="Arial" w:eastAsia="Arial" w:hAnsi="Arial" w:cs="Arial"/>
        </w:rPr>
        <w:br/>
      </w:r>
      <w:r w:rsidR="00080A0D" w:rsidRPr="00080A0D">
        <w:rPr>
          <w:rFonts w:ascii="Arial" w:eastAsia="Arial" w:hAnsi="Arial" w:cs="Arial"/>
          <w:b/>
          <w:bCs/>
        </w:rPr>
        <w:t>www.amazone.net/yt-Condor9002-2TC</w:t>
      </w:r>
    </w:p>
    <w:p w14:paraId="40C36FD6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A07298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9972B5" w14:textId="352DB2D6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5327942" wp14:editId="6C434552">
            <wp:extent cx="3362400" cy="2880000"/>
            <wp:effectExtent l="0" t="0" r="3175" b="3175"/>
            <wp:docPr id="39897187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971873" name="Grafik 3989718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A830" w14:textId="77777777" w:rsidR="00DB6E80" w:rsidRPr="00DB6E80" w:rsidRDefault="00DB6E80" w:rsidP="00DB6E80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ConTeC pro késes csoroszlya V-nyomógörgővel</w:t>
      </w:r>
    </w:p>
    <w:p w14:paraId="7DE1FD10" w14:textId="77777777" w:rsidR="00080A0D" w:rsidRPr="00DB6E80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</w:p>
    <w:p w14:paraId="16685D50" w14:textId="77777777" w:rsidR="00080A0D" w:rsidRPr="00DB6E80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  <w:lang w:val="en-US"/>
        </w:rPr>
      </w:pPr>
    </w:p>
    <w:p w14:paraId="2A7AD8C5" w14:textId="38E5F61B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91F484A" wp14:editId="43D562FC">
            <wp:extent cx="4053600" cy="2880000"/>
            <wp:effectExtent l="0" t="0" r="0" b="3175"/>
            <wp:docPr id="153897866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78664" name="Grafik 153897866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4B2AF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Mélyedésen való áthaladás</w:t>
      </w:r>
    </w:p>
    <w:p w14:paraId="742BFFE8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 xml:space="preserve">Mélyedés: </w:t>
      </w:r>
      <w:r w:rsidRPr="00DB6E80">
        <w:rPr>
          <w:rFonts w:ascii="Arial" w:eastAsia="Arial" w:hAnsi="Arial" w:cs="Arial"/>
          <w:lang w:val="hu-HU"/>
        </w:rPr>
        <w:t>Mélyedésen való áthaladáskor a csoroszlyák még inkább a talajra nyomódnak. Emiatt túlnyomás jön létre a csoroszlya munkahengerében, ami rögtön távozik a hidraulikakörbe. A csoroszlyanyomás állandó marad.</w:t>
      </w:r>
    </w:p>
    <w:p w14:paraId="758F7915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7169D2BF" w14:textId="37E7A021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BF6F3B2" wp14:editId="3429D4CC">
            <wp:extent cx="4057200" cy="2880000"/>
            <wp:effectExtent l="0" t="0" r="0" b="3175"/>
            <wp:docPr id="1342866873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66873" name="Grafik 134286687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2EF23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Dombon való áthaladás</w:t>
      </w:r>
    </w:p>
    <w:p w14:paraId="20157C0C" w14:textId="77777777" w:rsid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b/>
          <w:bCs/>
          <w:lang w:val="hu-HU"/>
        </w:rPr>
        <w:t xml:space="preserve">Domb: </w:t>
      </w:r>
      <w:r w:rsidRPr="00DB6E80">
        <w:rPr>
          <w:rFonts w:ascii="Arial" w:eastAsia="Arial" w:hAnsi="Arial" w:cs="Arial"/>
          <w:lang w:val="hu-HU"/>
        </w:rPr>
        <w:t>Dombon való áthaladáskor lesüllyednek a csoroszlyák, nyomáshiány alakul ki a munkahengerükben, amit a rendszer a hidraulikakörben lévő olaj hozzáadásával egyenlít ki. A csoroszlyanyomás állandó marad.</w:t>
      </w:r>
    </w:p>
    <w:p w14:paraId="576F39A5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</w:p>
    <w:p w14:paraId="582909EC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E7FE724" w14:textId="5DBB8A43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EB41ED4" wp14:editId="433A71BA">
            <wp:extent cx="4064400" cy="2880000"/>
            <wp:effectExtent l="0" t="0" r="0" b="3175"/>
            <wp:docPr id="39363385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633855" name="Grafik 39363385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88514" w14:textId="77777777" w:rsidR="00DB6E80" w:rsidRPr="00DB6E80" w:rsidRDefault="00DB6E80" w:rsidP="00DB6E80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Kelés</w:t>
      </w:r>
    </w:p>
    <w:p w14:paraId="133F87F4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D061E53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74B02EFE" w14:textId="6C28EF5B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9736912" wp14:editId="3F949C3C">
            <wp:extent cx="4064400" cy="2880000"/>
            <wp:effectExtent l="0" t="0" r="0" b="3175"/>
            <wp:docPr id="97549213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492138" name="Grafik 97549213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76C49" w14:textId="77777777" w:rsidR="00DB6E80" w:rsidRPr="00DB6E80" w:rsidRDefault="00DB6E80" w:rsidP="00DB6E80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A Condor működési elve</w:t>
      </w:r>
    </w:p>
    <w:p w14:paraId="0B3AFFA2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B83DE2B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F6FA88B" w14:textId="289FEE40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A83D8C8" wp14:editId="6736E24D">
            <wp:extent cx="4064400" cy="2880000"/>
            <wp:effectExtent l="0" t="0" r="0" b="3175"/>
            <wp:docPr id="172799826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998261" name="Grafik 172799826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7A45C" w14:textId="77777777" w:rsidR="00080A0D" w:rsidRPr="00DB6E80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</w:p>
    <w:p w14:paraId="46F07865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F143756" w14:textId="31FD8938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685FAB7" wp14:editId="7973B6C0">
            <wp:extent cx="4057200" cy="2880000"/>
            <wp:effectExtent l="0" t="0" r="0" b="3175"/>
            <wp:docPr id="1539964587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964587" name="Grafik 153996458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7E022" w14:textId="77777777" w:rsidR="00DB6E80" w:rsidRPr="00DB6E80" w:rsidRDefault="00DB6E80" w:rsidP="00DB6E80">
      <w:pPr>
        <w:spacing w:after="120" w:line="360" w:lineRule="auto"/>
        <w:ind w:right="1695" w:firstLine="567"/>
        <w:rPr>
          <w:rFonts w:ascii="Arial" w:eastAsia="Arial" w:hAnsi="Arial" w:cs="Arial"/>
          <w:lang w:val="hu-HU"/>
        </w:rPr>
      </w:pPr>
      <w:r w:rsidRPr="00DB6E80">
        <w:rPr>
          <w:rFonts w:ascii="Arial" w:eastAsia="Arial" w:hAnsi="Arial" w:cs="Arial"/>
          <w:lang w:val="hu-HU"/>
        </w:rPr>
        <w:t>Direktvetés teljes növényes szilázst követően</w:t>
      </w:r>
    </w:p>
    <w:p w14:paraId="58C1B661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1AED76EB" w14:textId="77777777" w:rsidR="006676C1" w:rsidRDefault="006676C1" w:rsidP="000B28FB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E3BA3BE" w14:textId="77777777" w:rsidR="00DB6E80" w:rsidRPr="00F4316E" w:rsidRDefault="00DB6E80" w:rsidP="000B28FB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881EF9" w14:textId="77777777" w:rsidR="00DB6E80" w:rsidRPr="00DB6E80" w:rsidRDefault="00DB6E80" w:rsidP="00DB6E8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321911B9" w14:textId="77777777" w:rsidR="00DB6E80" w:rsidRPr="00DB6E80" w:rsidRDefault="00DB6E80" w:rsidP="00DB6E8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C9A2D4" w14:textId="77777777" w:rsidR="00DB6E80" w:rsidRPr="00DB6E80" w:rsidRDefault="00DB6E80" w:rsidP="00DB6E8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DB6E80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DB6E80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00785079" w14:textId="77777777" w:rsidR="00DB6E80" w:rsidRPr="00DB6E80" w:rsidRDefault="00DB6E80" w:rsidP="00DB6E8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DB6E80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DB6E80">
        <w:rPr>
          <w:rFonts w:ascii="Arial" w:hAnsi="Arial"/>
          <w:color w:val="808080" w:themeColor="background1" w:themeShade="80"/>
          <w:sz w:val="20"/>
        </w:rPr>
        <w:t>.</w:t>
      </w:r>
    </w:p>
    <w:p w14:paraId="22B3E0F0" w14:textId="77777777" w:rsidR="00DB6E80" w:rsidRPr="00E12CE4" w:rsidRDefault="00DB6E80" w:rsidP="00DB6E8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8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69C92CC1" w14:textId="77777777" w:rsidR="00DB6E80" w:rsidRDefault="00DB6E80" w:rsidP="00DB6E8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5C6DE16" wp14:editId="1942DECA">
            <wp:extent cx="241300" cy="241300"/>
            <wp:effectExtent l="0" t="0" r="6350" b="6350"/>
            <wp:docPr id="13" name="Grafik 13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69BB55" wp14:editId="34447E73">
            <wp:extent cx="241300" cy="241300"/>
            <wp:effectExtent l="0" t="0" r="6350" b="6350"/>
            <wp:docPr id="12" name="Grafik 1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2B3E20F" wp14:editId="09F442F4">
            <wp:extent cx="241300" cy="241300"/>
            <wp:effectExtent l="0" t="0" r="6350" b="6350"/>
            <wp:docPr id="11" name="Grafik 1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AB93486" wp14:editId="2E20E720">
            <wp:extent cx="241300" cy="241300"/>
            <wp:effectExtent l="0" t="0" r="6350" b="6350"/>
            <wp:docPr id="10" name="Grafik 10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F4F866D" wp14:editId="68E4C83B">
            <wp:extent cx="241300" cy="241300"/>
            <wp:effectExtent l="0" t="0" r="6350" b="6350"/>
            <wp:docPr id="7" name="Grafik 7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1081FB08" w:rsidR="00A46482" w:rsidRDefault="00A46482" w:rsidP="00DB6E8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4"/>
      <w:footerReference w:type="defaul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1D2A9E" w14:textId="77777777" w:rsidR="00A87683" w:rsidRDefault="00A87683">
      <w:r>
        <w:separator/>
      </w:r>
    </w:p>
  </w:endnote>
  <w:endnote w:type="continuationSeparator" w:id="0">
    <w:p w14:paraId="4D4AF483" w14:textId="77777777" w:rsidR="00A87683" w:rsidRDefault="00A876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7DEE1FE" w14:textId="77777777" w:rsidR="00DB6E80" w:rsidRPr="0093254A" w:rsidRDefault="00DB6E80" w:rsidP="00DB6E8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7C9092E1" w14:textId="77777777" w:rsidR="00DB6E80" w:rsidRPr="0093254A" w:rsidRDefault="00DB6E80" w:rsidP="00DB6E80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17F1F20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37DEE1FE" w14:textId="77777777" w:rsidR="00DB6E80" w:rsidRPr="0093254A" w:rsidRDefault="00DB6E80" w:rsidP="00DB6E8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7C9092E1" w14:textId="77777777" w:rsidR="00DB6E80" w:rsidRPr="0093254A" w:rsidRDefault="00DB6E80" w:rsidP="00DB6E80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17F1F20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BDC2F12" w14:textId="77777777" w:rsidR="00DB6E80" w:rsidRPr="0093254A" w:rsidRDefault="00DB6E80" w:rsidP="00DB6E8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90683BB" w14:textId="77777777" w:rsidR="00DB6E80" w:rsidRPr="00D744EF" w:rsidRDefault="00DB6E80" w:rsidP="00DB6E8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29F86DA2" w14:textId="77777777" w:rsidR="00DB6E80" w:rsidRPr="0093254A" w:rsidRDefault="00DB6E80" w:rsidP="00DB6E8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4642CDC1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0BDC2F12" w14:textId="77777777" w:rsidR="00DB6E80" w:rsidRPr="0093254A" w:rsidRDefault="00DB6E80" w:rsidP="00DB6E8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190683BB" w14:textId="77777777" w:rsidR="00DB6E80" w:rsidRPr="00D744EF" w:rsidRDefault="00DB6E80" w:rsidP="00DB6E8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29F86DA2" w14:textId="77777777" w:rsidR="00DB6E80" w:rsidRPr="0093254A" w:rsidRDefault="00DB6E80" w:rsidP="00DB6E8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4642CDC1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44217" w14:textId="77777777" w:rsidR="00A87683" w:rsidRDefault="00A87683">
      <w:r>
        <w:separator/>
      </w:r>
    </w:p>
  </w:footnote>
  <w:footnote w:type="continuationSeparator" w:id="0">
    <w:p w14:paraId="45DFE967" w14:textId="77777777" w:rsidR="00A87683" w:rsidRDefault="00A876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40500EA2"/>
    <w:multiLevelType w:val="hybridMultilevel"/>
    <w:tmpl w:val="56042780"/>
    <w:lvl w:ilvl="0" w:tplc="7D98A5E8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2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A16730"/>
    <w:multiLevelType w:val="hybridMultilevel"/>
    <w:tmpl w:val="D91215F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9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0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9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6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0"/>
  </w:num>
  <w:num w:numId="8" w16cid:durableId="33434184">
    <w:abstractNumId w:val="22"/>
  </w:num>
  <w:num w:numId="9" w16cid:durableId="274018629">
    <w:abstractNumId w:val="28"/>
  </w:num>
  <w:num w:numId="10" w16cid:durableId="1622229493">
    <w:abstractNumId w:val="29"/>
  </w:num>
  <w:num w:numId="11" w16cid:durableId="280575959">
    <w:abstractNumId w:val="24"/>
  </w:num>
  <w:num w:numId="12" w16cid:durableId="169492611">
    <w:abstractNumId w:val="32"/>
  </w:num>
  <w:num w:numId="13" w16cid:durableId="711804392">
    <w:abstractNumId w:val="33"/>
  </w:num>
  <w:num w:numId="14" w16cid:durableId="614945063">
    <w:abstractNumId w:val="4"/>
  </w:num>
  <w:num w:numId="15" w16cid:durableId="787310930">
    <w:abstractNumId w:val="18"/>
  </w:num>
  <w:num w:numId="16" w16cid:durableId="1954821959">
    <w:abstractNumId w:val="20"/>
  </w:num>
  <w:num w:numId="17" w16cid:durableId="1429236192">
    <w:abstractNumId w:val="3"/>
  </w:num>
  <w:num w:numId="18" w16cid:durableId="801196723">
    <w:abstractNumId w:val="34"/>
  </w:num>
  <w:num w:numId="19" w16cid:durableId="595864091">
    <w:abstractNumId w:val="13"/>
  </w:num>
  <w:num w:numId="20" w16cid:durableId="2085832550">
    <w:abstractNumId w:val="27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31"/>
  </w:num>
  <w:num w:numId="25" w16cid:durableId="952515695">
    <w:abstractNumId w:val="11"/>
  </w:num>
  <w:num w:numId="26" w16cid:durableId="741101877">
    <w:abstractNumId w:val="17"/>
  </w:num>
  <w:num w:numId="27" w16cid:durableId="1955868104">
    <w:abstractNumId w:val="10"/>
  </w:num>
  <w:num w:numId="28" w16cid:durableId="1288392759">
    <w:abstractNumId w:val="15"/>
  </w:num>
  <w:num w:numId="29" w16cid:durableId="1930917636">
    <w:abstractNumId w:val="14"/>
  </w:num>
  <w:num w:numId="30" w16cid:durableId="133837937">
    <w:abstractNumId w:val="7"/>
  </w:num>
  <w:num w:numId="31" w16cid:durableId="1949579619">
    <w:abstractNumId w:val="25"/>
  </w:num>
  <w:num w:numId="32" w16cid:durableId="2112696074">
    <w:abstractNumId w:val="23"/>
  </w:num>
  <w:num w:numId="33" w16cid:durableId="168763437">
    <w:abstractNumId w:val="8"/>
  </w:num>
  <w:num w:numId="34" w16cid:durableId="1640502148">
    <w:abstractNumId w:val="26"/>
  </w:num>
  <w:num w:numId="35" w16cid:durableId="6735295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0A0D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251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1F8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1B2A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4E89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52C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683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2E9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847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6ABA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6E80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www.amazone.hu" TargetMode="External"/><Relationship Id="rId26" Type="http://schemas.openxmlformats.org/officeDocument/2006/relationships/image" Target="media/image13.jpeg"/><Relationship Id="rId21" Type="http://schemas.openxmlformats.org/officeDocument/2006/relationships/image" Target="cid:FB_70d43fd1-a841-4de4-bbaa-3e1f495f95d3.jpg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youtube.com/user/amazonede" TargetMode="External"/><Relationship Id="rId33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IG_efb650a7-31e4-4674-98db-f2d2d5c58dce.jpg" TargetMode="External"/><Relationship Id="rId32" Type="http://schemas.openxmlformats.org/officeDocument/2006/relationships/image" Target="media/image1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hyperlink" Target="https://www.linkedin.com/company/amazone-group/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s://www.facebook.com/amazone.group" TargetMode="External"/><Relationship Id="rId31" Type="http://schemas.openxmlformats.org/officeDocument/2006/relationships/hyperlink" Target="https://www.xing.com/company/amazon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instagram.com/amazone_group" TargetMode="External"/><Relationship Id="rId27" Type="http://schemas.openxmlformats.org/officeDocument/2006/relationships/image" Target="cid:YT_e9180d16-5a2b-4618-92e9-22a015f9cafb.jpg" TargetMode="External"/><Relationship Id="rId30" Type="http://schemas.openxmlformats.org/officeDocument/2006/relationships/image" Target="cid:LinkedIn_80de4e9c-c7a3-41e3-8e11-063f7eace13d.jpg" TargetMode="External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988</Words>
  <Characters>6937</Characters>
  <Application>Microsoft Office Word</Application>
  <DocSecurity>0</DocSecurity>
  <Lines>57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7910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2025-08-18T10:30:00Z</dcterms:created>
  <dcterms:modified xsi:type="dcterms:W3CDTF">2025-09-02T13:56:00Z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