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FB527C" w14:textId="77777777" w:rsidR="0097646B" w:rsidRPr="0097646B" w:rsidRDefault="0097646B" w:rsidP="0097646B">
      <w:pPr>
        <w:spacing w:line="360" w:lineRule="auto"/>
        <w:ind w:left="567" w:right="1695"/>
        <w:rPr>
          <w:rFonts w:ascii="Arial" w:hAnsi="Arial" w:cs="Arial"/>
          <w:b/>
          <w:bCs/>
          <w:sz w:val="28"/>
          <w:szCs w:val="28"/>
        </w:rPr>
      </w:pPr>
      <w:r>
        <w:rPr>
          <w:rFonts w:ascii="Arial" w:hAnsi="Arial"/>
          <w:b/>
          <w:sz w:val="28"/>
        </w:rPr>
        <w:t>Precisiezaaimachine Precea geperfectioneerd</w:t>
      </w:r>
    </w:p>
    <w:p w14:paraId="0029EA40" w14:textId="77777777" w:rsidR="0097646B" w:rsidRPr="0097646B" w:rsidRDefault="0097646B" w:rsidP="0097646B">
      <w:pPr>
        <w:spacing w:line="360" w:lineRule="auto"/>
        <w:ind w:left="567" w:right="1695"/>
        <w:rPr>
          <w:rFonts w:ascii="Arial" w:hAnsi="Arial" w:cs="Arial"/>
          <w:b/>
          <w:bCs/>
        </w:rPr>
      </w:pPr>
      <w:r>
        <w:rPr>
          <w:rFonts w:ascii="Arial" w:hAnsi="Arial"/>
          <w:b/>
        </w:rPr>
        <w:t>Tot 30 % kunstmestbesparing met de combinatie van SynCrop, FertiSpot, Section Control en CurveControl</w:t>
      </w:r>
    </w:p>
    <w:p w14:paraId="77523A59" w14:textId="77777777" w:rsidR="00070765" w:rsidRDefault="00070765" w:rsidP="00330541">
      <w:pPr>
        <w:spacing w:line="360" w:lineRule="auto"/>
        <w:ind w:left="567" w:right="1695"/>
        <w:rPr>
          <w:rFonts w:ascii="Arial" w:hAnsi="Arial" w:cs="Arial"/>
        </w:rPr>
      </w:pPr>
    </w:p>
    <w:p w14:paraId="50609CF8" w14:textId="77777777" w:rsidR="00F17946" w:rsidRDefault="00F17946" w:rsidP="00F17946">
      <w:pPr>
        <w:spacing w:after="120" w:line="360" w:lineRule="auto"/>
        <w:ind w:left="567" w:right="1695"/>
        <w:rPr>
          <w:rFonts w:ascii="Arial" w:eastAsia="Arial" w:hAnsi="Arial" w:cs="Arial"/>
        </w:rPr>
      </w:pPr>
      <w:r>
        <w:rPr>
          <w:rFonts w:ascii="Arial" w:hAnsi="Arial"/>
        </w:rPr>
        <w:t>De uitbreiding van de rode zones voor de bemesting en de toenemende maatschappelijke druk leiden tot steeds strengere mestverordeningen en daarmee tot verdere beperkingen van de hoeveelheden kunstmest. Hoge prijzen voor kunstmest en bedrijfsmiddelen zorgen ervoor dat de eisen van boeren voor wat betreft efficiëntere en grondstofbesparende machines steeds hoger worden.</w:t>
      </w:r>
    </w:p>
    <w:p w14:paraId="3ACBED03" w14:textId="77777777" w:rsidR="00F17946" w:rsidRPr="00F17946" w:rsidRDefault="00F17946" w:rsidP="00F17946">
      <w:pPr>
        <w:spacing w:after="120" w:line="360" w:lineRule="auto"/>
        <w:ind w:left="567" w:right="1695"/>
        <w:rPr>
          <w:rFonts w:ascii="Arial" w:eastAsia="Arial" w:hAnsi="Arial" w:cs="Arial"/>
        </w:rPr>
      </w:pPr>
    </w:p>
    <w:p w14:paraId="2572B34E"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t>Kunstmest op de rij nauwkeurig besparen</w:t>
      </w:r>
    </w:p>
    <w:p w14:paraId="3C558FAD" w14:textId="77777777" w:rsidR="00F17946" w:rsidRPr="00F17946" w:rsidRDefault="00F17946" w:rsidP="00F17946">
      <w:pPr>
        <w:spacing w:after="120" w:line="360" w:lineRule="auto"/>
        <w:ind w:left="567" w:right="1695"/>
        <w:rPr>
          <w:rFonts w:ascii="Arial" w:eastAsia="Arial" w:hAnsi="Arial" w:cs="Arial"/>
        </w:rPr>
      </w:pPr>
      <w:r>
        <w:rPr>
          <w:rFonts w:ascii="Arial" w:hAnsi="Arial"/>
        </w:rPr>
        <w:t>Verschillende innovatieve oplossingen van AMAZONE tillen de nauwkeurigheid van het precisiezaaien met het uitbrengen van kunstmest naar een hoger niveau – afzonderlijk of op synergetische wijze gecombineerd.</w:t>
      </w:r>
    </w:p>
    <w:p w14:paraId="3975BF9B" w14:textId="77777777" w:rsidR="00F17946" w:rsidRPr="00F17946" w:rsidRDefault="00F17946" w:rsidP="00F17946">
      <w:pPr>
        <w:spacing w:after="120" w:line="360" w:lineRule="auto"/>
        <w:ind w:left="567" w:right="1695"/>
        <w:rPr>
          <w:rFonts w:ascii="Arial" w:eastAsia="Arial" w:hAnsi="Arial" w:cs="Arial"/>
          <w:b/>
          <w:bCs/>
        </w:rPr>
      </w:pPr>
    </w:p>
    <w:p w14:paraId="75447C64" w14:textId="77777777" w:rsidR="00F17946" w:rsidRPr="00F17946" w:rsidRDefault="00F17946" w:rsidP="00F17946">
      <w:pPr>
        <w:spacing w:after="120" w:line="360" w:lineRule="auto"/>
        <w:ind w:left="567" w:right="1695"/>
        <w:rPr>
          <w:rFonts w:ascii="Arial" w:eastAsia="Arial" w:hAnsi="Arial" w:cs="Arial"/>
        </w:rPr>
      </w:pPr>
      <w:r>
        <w:rPr>
          <w:rFonts w:ascii="Arial" w:hAnsi="Arial"/>
        </w:rPr>
        <w:t>Kunstmest kan zeer efficiënt in de gewenste hoeveelheid binnen de wettelijke voorschriften worden uitgebracht. Zo kan bijvoorbeeld het uitbrengen van kunstmest van de Precea op de buitenste rijen aan de rand van water of op puntige kopakkers automatisch worden uitgeschakeld.</w:t>
      </w:r>
    </w:p>
    <w:p w14:paraId="5F64F56C" w14:textId="77777777" w:rsidR="00F17946" w:rsidRPr="00F17946" w:rsidRDefault="00F17946" w:rsidP="00F17946">
      <w:pPr>
        <w:spacing w:after="120" w:line="360" w:lineRule="auto"/>
        <w:ind w:left="567" w:right="1695"/>
        <w:rPr>
          <w:rFonts w:ascii="Arial" w:eastAsia="Arial" w:hAnsi="Arial" w:cs="Arial"/>
          <w:b/>
          <w:bCs/>
        </w:rPr>
      </w:pPr>
    </w:p>
    <w:p w14:paraId="3F281C0E"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t>Section Control</w:t>
      </w:r>
    </w:p>
    <w:p w14:paraId="00C92D8A" w14:textId="77777777" w:rsidR="00F17946" w:rsidRDefault="00F17946" w:rsidP="00F17946">
      <w:pPr>
        <w:spacing w:after="120" w:line="360" w:lineRule="auto"/>
        <w:ind w:left="567" w:right="1695"/>
        <w:rPr>
          <w:rFonts w:ascii="Arial" w:eastAsia="Arial" w:hAnsi="Arial" w:cs="Arial"/>
        </w:rPr>
      </w:pPr>
      <w:r>
        <w:rPr>
          <w:rFonts w:ascii="Arial" w:hAnsi="Arial"/>
        </w:rPr>
        <w:t>De Precea precisie-zaaimachines schakelen het uitbrengen van kunstmest via de individuele rijenschakeling met Section Control uit. Bij pneumatische transport schakelt de verdelerkop tot aan de laatste rij het uitbrengen van kunstmest in wigvormige stukken land en op de kopakker uit, zonder dat dit ten koste gaat van het transportcapaciteit.</w:t>
      </w:r>
    </w:p>
    <w:p w14:paraId="72A295CB" w14:textId="77777777" w:rsidR="00F17946" w:rsidRPr="00F17946" w:rsidRDefault="00F17946" w:rsidP="00F17946">
      <w:pPr>
        <w:spacing w:after="120" w:line="360" w:lineRule="auto"/>
        <w:ind w:left="567" w:right="1695"/>
        <w:rPr>
          <w:rFonts w:ascii="Arial" w:eastAsia="Arial" w:hAnsi="Arial" w:cs="Arial"/>
        </w:rPr>
      </w:pPr>
    </w:p>
    <w:p w14:paraId="40E4C28D"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t xml:space="preserve">FertiSpot </w:t>
      </w:r>
    </w:p>
    <w:p w14:paraId="230876A3" w14:textId="77777777" w:rsidR="00F17946" w:rsidRPr="00F17946" w:rsidRDefault="00F17946" w:rsidP="00F17946">
      <w:pPr>
        <w:spacing w:after="120" w:line="360" w:lineRule="auto"/>
        <w:ind w:left="567" w:right="1695"/>
        <w:rPr>
          <w:rFonts w:ascii="Arial" w:eastAsia="Arial" w:hAnsi="Arial" w:cs="Arial"/>
        </w:rPr>
      </w:pPr>
      <w:r>
        <w:rPr>
          <w:rFonts w:ascii="Arial" w:hAnsi="Arial"/>
        </w:rPr>
        <w:lastRenderedPageBreak/>
        <w:t>In de volgende stap moeten de individuele planten zo veel mogelijk naar behoefte worden bemest. Vanuit de kunstmestdoseerinrichting bereikt de minerale meststof de FertiSpot portioneerder. De continue stroom meststoffen, die de portioneerder binnenkomt, wordt samengebracht door een snel draaiend portioneerblad en verlaat de eenheid als een portie. Deze wordt vervolgens als een portie afgegeven aan het kunstmestkouter. De besturing van de portioneerder en de afgifte van de zaadkorrel gebeurt synchroon. De regeling vindt plaats via de ISOBUS-besturing van de Precea.</w:t>
      </w:r>
    </w:p>
    <w:p w14:paraId="16BC213C" w14:textId="77777777" w:rsidR="00F17946" w:rsidRPr="00F17946" w:rsidRDefault="00F17946" w:rsidP="00F17946">
      <w:pPr>
        <w:spacing w:after="120" w:line="360" w:lineRule="auto"/>
        <w:ind w:left="567" w:right="1695"/>
        <w:rPr>
          <w:rFonts w:ascii="Arial" w:eastAsia="Arial" w:hAnsi="Arial" w:cs="Arial"/>
        </w:rPr>
      </w:pPr>
    </w:p>
    <w:p w14:paraId="4A53C25A" w14:textId="77777777" w:rsidR="00F17946" w:rsidRPr="00F17946" w:rsidRDefault="00F17946" w:rsidP="00F17946">
      <w:pPr>
        <w:spacing w:after="120" w:line="360" w:lineRule="auto"/>
        <w:ind w:left="567" w:right="1695"/>
        <w:rPr>
          <w:rFonts w:ascii="Arial" w:eastAsia="Arial" w:hAnsi="Arial" w:cs="Arial"/>
        </w:rPr>
      </w:pPr>
      <w:r>
        <w:rPr>
          <w:rFonts w:ascii="Arial" w:hAnsi="Arial"/>
        </w:rPr>
        <w:t>Nieuw is de mogelijkheid om, afhankelijk van de toepassing, de spot ook tussen 2 afgelegde zaden te plaatsen om de fijne wortels van gevoelige gewassen zoals suikerbieten te sparen. Via de ISOBUS-besturing kan de tractorbestuurder nu invoeren waar de plek zich moet bevinden, onder het zaad of verplaatst tussen twee zaden.</w:t>
      </w:r>
    </w:p>
    <w:p w14:paraId="0A53E272" w14:textId="77777777" w:rsidR="00F17946" w:rsidRPr="00F17946" w:rsidRDefault="00F17946" w:rsidP="00F17946">
      <w:pPr>
        <w:spacing w:after="120" w:line="360" w:lineRule="auto"/>
        <w:ind w:left="567" w:right="1695"/>
        <w:rPr>
          <w:rFonts w:ascii="Arial" w:eastAsia="Arial" w:hAnsi="Arial" w:cs="Arial"/>
        </w:rPr>
      </w:pPr>
    </w:p>
    <w:p w14:paraId="4F22EA88" w14:textId="77777777" w:rsidR="00F17946" w:rsidRDefault="00F17946" w:rsidP="00F17946">
      <w:pPr>
        <w:spacing w:after="120" w:line="360" w:lineRule="auto"/>
        <w:ind w:left="567" w:right="1695"/>
        <w:rPr>
          <w:rFonts w:ascii="Arial" w:eastAsia="Arial" w:hAnsi="Arial" w:cs="Arial"/>
        </w:rPr>
      </w:pPr>
      <w:r>
        <w:rPr>
          <w:rFonts w:ascii="Arial" w:hAnsi="Arial"/>
        </w:rPr>
        <w:t>Evenzo kan het afleggen van het geconcentreerde kunstmestdepot bij gewassen met een hoog aantal planten per hectare als MultiSpot worden uitgevoerd. In vergelijking met rijenbespuiting is de vastlegging van de voedingsstoffen in de bodem door de concentratie in het kunstmestdepot lager. Dit verbetert de opname van voedingsstoffen op de lange termijn.</w:t>
      </w:r>
    </w:p>
    <w:p w14:paraId="21922BAA" w14:textId="77777777" w:rsidR="00F17946" w:rsidRPr="00F17946" w:rsidRDefault="00F17946" w:rsidP="00F17946">
      <w:pPr>
        <w:spacing w:after="120" w:line="360" w:lineRule="auto"/>
        <w:ind w:left="567" w:right="1695"/>
        <w:rPr>
          <w:rFonts w:ascii="Arial" w:eastAsia="Arial" w:hAnsi="Arial" w:cs="Arial"/>
        </w:rPr>
      </w:pPr>
    </w:p>
    <w:p w14:paraId="098C4950"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t>CurveControl</w:t>
      </w:r>
    </w:p>
    <w:p w14:paraId="65E536BC" w14:textId="77777777" w:rsidR="00F17946" w:rsidRPr="00F17946" w:rsidRDefault="00F17946" w:rsidP="00F17946">
      <w:pPr>
        <w:spacing w:after="120" w:line="360" w:lineRule="auto"/>
        <w:ind w:left="567" w:right="1695"/>
        <w:rPr>
          <w:rFonts w:ascii="Arial" w:eastAsia="Arial" w:hAnsi="Arial" w:cs="Arial"/>
        </w:rPr>
      </w:pPr>
      <w:r>
        <w:rPr>
          <w:rFonts w:ascii="Arial" w:hAnsi="Arial"/>
        </w:rPr>
        <w:t>De functie CurveControl dient om zaadgoed en kunstmest ook in bochten zo nauwkeurig mogelijk op elkaar afgestemd te verdelen. Zo wordt de kunstmest aan de buitenkant van de bocht anders verdeeld dan aan de binnenkant, maar altijd precies in overeenstemming met de uitgebrachte zaadkorrels. Dit voorkomt onderdosering en overdosering van kunstmest en leidt tot gelijkmatig verdeelde gewassen.</w:t>
      </w:r>
    </w:p>
    <w:p w14:paraId="2571BEBD" w14:textId="77777777" w:rsidR="00F17946" w:rsidRPr="00F17946" w:rsidRDefault="00F17946" w:rsidP="00F17946">
      <w:pPr>
        <w:spacing w:after="120" w:line="360" w:lineRule="auto"/>
        <w:ind w:left="567" w:right="1695"/>
        <w:rPr>
          <w:rFonts w:ascii="Arial" w:eastAsia="Arial" w:hAnsi="Arial" w:cs="Arial"/>
        </w:rPr>
      </w:pPr>
    </w:p>
    <w:p w14:paraId="17AF167B"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t>SynCrop voor zaad en kunstmest</w:t>
      </w:r>
    </w:p>
    <w:p w14:paraId="32FE1A8A" w14:textId="77777777" w:rsidR="00F17946" w:rsidRPr="00F17946" w:rsidRDefault="00F17946" w:rsidP="00F17946">
      <w:pPr>
        <w:spacing w:after="120" w:line="360" w:lineRule="auto"/>
        <w:ind w:left="567" w:right="1695"/>
        <w:rPr>
          <w:rFonts w:ascii="Arial" w:eastAsia="Arial" w:hAnsi="Arial" w:cs="Arial"/>
        </w:rPr>
      </w:pPr>
      <w:r>
        <w:rPr>
          <w:rFonts w:ascii="Arial" w:hAnsi="Arial"/>
        </w:rPr>
        <w:lastRenderedPageBreak/>
        <w:t>Vanaf het voorjaar van 2026 is de nieuwe softwareoplossing SynCrop beschikbaar voor de synchronisatie over de rijen heen voor plaatsing van zaad en kunstmest in een driehoeks- of blokpatroon.</w:t>
      </w:r>
    </w:p>
    <w:p w14:paraId="594D0044" w14:textId="77777777" w:rsidR="00F17946" w:rsidRPr="00F17946" w:rsidRDefault="00F17946" w:rsidP="00F17946">
      <w:pPr>
        <w:spacing w:after="120" w:line="360" w:lineRule="auto"/>
        <w:ind w:left="567" w:right="1695"/>
        <w:rPr>
          <w:rFonts w:ascii="Arial" w:eastAsia="Arial" w:hAnsi="Arial" w:cs="Arial"/>
        </w:rPr>
      </w:pPr>
    </w:p>
    <w:p w14:paraId="7A100C43" w14:textId="77777777" w:rsidR="00F17946" w:rsidRPr="00F17946" w:rsidRDefault="00F17946" w:rsidP="00F17946">
      <w:pPr>
        <w:spacing w:after="120" w:line="360" w:lineRule="auto"/>
        <w:ind w:left="567" w:right="1695"/>
        <w:rPr>
          <w:rFonts w:ascii="Arial" w:eastAsia="Arial" w:hAnsi="Arial" w:cs="Arial"/>
        </w:rPr>
      </w:pPr>
      <w:r>
        <w:rPr>
          <w:rFonts w:ascii="Arial" w:hAnsi="Arial"/>
        </w:rPr>
        <w:t>Door de rijoverschrijdende synchronisatie van de zaaiunits kunnen zaad en kunstmest in driehoeksverband of blokverband worden geplaatst. Hierdoor wordt de afstand tussen de planten gemaximaliseerd en de ruimteverdeling geoptimaliseerd. De beschikbaarheid van voedingsstoffen, licht, water en lucht wordt voor elke plant verbeterd.</w:t>
      </w:r>
    </w:p>
    <w:p w14:paraId="54B36531" w14:textId="77777777" w:rsidR="00F17946" w:rsidRPr="00F17946" w:rsidRDefault="00F17946" w:rsidP="00F17946">
      <w:pPr>
        <w:spacing w:after="120" w:line="360" w:lineRule="auto"/>
        <w:ind w:left="567" w:right="1695"/>
        <w:rPr>
          <w:rFonts w:ascii="Arial" w:eastAsia="Arial" w:hAnsi="Arial" w:cs="Arial"/>
        </w:rPr>
      </w:pPr>
    </w:p>
    <w:p w14:paraId="013DF693" w14:textId="77777777" w:rsidR="00F17946" w:rsidRPr="00F17946" w:rsidRDefault="00F17946" w:rsidP="00F17946">
      <w:pPr>
        <w:spacing w:after="120" w:line="360" w:lineRule="auto"/>
        <w:ind w:left="567" w:right="1695"/>
        <w:rPr>
          <w:rFonts w:ascii="Arial" w:eastAsia="Arial" w:hAnsi="Arial" w:cs="Arial"/>
        </w:rPr>
      </w:pPr>
      <w:r>
        <w:rPr>
          <w:rFonts w:ascii="Arial" w:hAnsi="Arial"/>
        </w:rPr>
        <w:t>De betere beschikbaarheid van voedingsstoffen kan leiden tot snellere bladgroei en sneller sluiten van de rijen. De grond in de tussenruimte wordt sneller beschaduwd en onkruidgroei efficiënter onderdrukt. Vooral jonge maïsplanten kunnen hier veel baat bij hebben.</w:t>
      </w:r>
    </w:p>
    <w:p w14:paraId="41291CD9" w14:textId="77777777" w:rsidR="00F17946" w:rsidRPr="00F17946" w:rsidRDefault="00F17946" w:rsidP="00F17946">
      <w:pPr>
        <w:spacing w:after="120" w:line="360" w:lineRule="auto"/>
        <w:ind w:left="567" w:right="1695"/>
        <w:rPr>
          <w:rFonts w:ascii="Arial" w:eastAsia="Arial" w:hAnsi="Arial" w:cs="Arial"/>
        </w:rPr>
      </w:pPr>
    </w:p>
    <w:p w14:paraId="61449A8E" w14:textId="77777777" w:rsidR="00F17946" w:rsidRPr="00F17946" w:rsidRDefault="00F17946" w:rsidP="00F17946">
      <w:pPr>
        <w:spacing w:after="120" w:line="360" w:lineRule="auto"/>
        <w:ind w:left="567" w:right="1695"/>
        <w:rPr>
          <w:rFonts w:ascii="Arial" w:eastAsia="Arial" w:hAnsi="Arial" w:cs="Arial"/>
        </w:rPr>
      </w:pPr>
      <w:r>
        <w:rPr>
          <w:rFonts w:ascii="Arial" w:hAnsi="Arial"/>
        </w:rPr>
        <w:t>Door het driehoekspatroon van de planten wordt het zonlicht optimaal benut, terwijl bodemerosie op hellend terrein verminderd kan worden.</w:t>
      </w:r>
    </w:p>
    <w:p w14:paraId="1FEA2A35" w14:textId="77777777" w:rsidR="00F17946" w:rsidRPr="00F17946" w:rsidRDefault="00F17946" w:rsidP="00F17946">
      <w:pPr>
        <w:spacing w:after="120" w:line="360" w:lineRule="auto"/>
        <w:ind w:left="567" w:right="1695"/>
        <w:rPr>
          <w:rFonts w:ascii="Arial" w:eastAsia="Arial" w:hAnsi="Arial" w:cs="Arial"/>
        </w:rPr>
      </w:pPr>
    </w:p>
    <w:p w14:paraId="7561E6F4" w14:textId="73F0DDC7" w:rsidR="00F17946" w:rsidRPr="00F17946" w:rsidRDefault="00F17946" w:rsidP="00F17946">
      <w:pPr>
        <w:spacing w:after="120" w:line="360" w:lineRule="auto"/>
        <w:ind w:left="567" w:right="1695"/>
        <w:rPr>
          <w:rFonts w:ascii="Arial" w:eastAsia="Arial" w:hAnsi="Arial" w:cs="Arial"/>
          <w:b/>
          <w:bCs/>
        </w:rPr>
      </w:pPr>
      <w:r>
        <w:rPr>
          <w:rFonts w:ascii="Arial" w:hAnsi="Arial"/>
          <w:b/>
        </w:rPr>
        <w:t>Gecombineerd voor een nieuwe dimensie van precisie</w:t>
      </w:r>
    </w:p>
    <w:p w14:paraId="47E60538" w14:textId="77777777" w:rsidR="00F17946" w:rsidRPr="00F17946" w:rsidRDefault="00F17946" w:rsidP="00F17946">
      <w:pPr>
        <w:spacing w:after="120" w:line="360" w:lineRule="auto"/>
        <w:ind w:left="567" w:right="1695"/>
        <w:rPr>
          <w:rFonts w:ascii="Arial" w:eastAsia="Arial" w:hAnsi="Arial" w:cs="Arial"/>
        </w:rPr>
      </w:pPr>
      <w:r>
        <w:rPr>
          <w:rFonts w:ascii="Arial" w:hAnsi="Arial"/>
        </w:rPr>
        <w:t>De combinatie van het kunstmestportioneerssysteem FertiSpot, de individuele rijenschakeling voor de bemesting via Section Control, de nauwkeurige plantverdeling in de rij met CurveControl en de plaatsing van de planten in driehoeksverband of blokverband met SynCrop vormt een nieuwe dimensie van precisie in het precisiezaaien.</w:t>
      </w:r>
    </w:p>
    <w:p w14:paraId="5E630272" w14:textId="77777777" w:rsidR="00F17946" w:rsidRPr="00F17946" w:rsidRDefault="00F17946" w:rsidP="00F17946">
      <w:pPr>
        <w:spacing w:after="120" w:line="360" w:lineRule="auto"/>
        <w:ind w:left="567" w:right="1695"/>
        <w:rPr>
          <w:rFonts w:ascii="Arial" w:eastAsia="Arial" w:hAnsi="Arial" w:cs="Arial"/>
        </w:rPr>
      </w:pPr>
    </w:p>
    <w:p w14:paraId="1761A5BC"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De intelligente combinatie van de afzonderlijke functies maakt een totale kunstmestbesparing tot wel 30 % mogelijk. Door de exacte kunstmestportie voor de plant wordt bovendien het opbrengstpotentieel gewaarborgd en het </w:t>
      </w:r>
      <w:r>
        <w:rPr>
          <w:rFonts w:ascii="Arial" w:hAnsi="Arial"/>
        </w:rPr>
        <w:lastRenderedPageBreak/>
        <w:t>gewasbeheer geoptimaliseerd door een zo gelijkmatig mogelijke plantontwikkeling.</w:t>
      </w:r>
    </w:p>
    <w:p w14:paraId="181FDA5E" w14:textId="77777777" w:rsidR="00F17946" w:rsidRPr="00F17946" w:rsidRDefault="00F17946" w:rsidP="00F17946">
      <w:pPr>
        <w:spacing w:after="120" w:line="360" w:lineRule="auto"/>
        <w:ind w:left="567" w:right="1695"/>
        <w:rPr>
          <w:rFonts w:ascii="Arial" w:eastAsia="Arial" w:hAnsi="Arial" w:cs="Arial"/>
        </w:rPr>
      </w:pPr>
    </w:p>
    <w:p w14:paraId="1908FD0D"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Door de hoge besparing op kunstmest tot wel 30% levert het systeem een economische meerwaarde op. Door de besparing op kunstmest worden ook de logistieke kosten verlaagd, omdat er minder kunstmest in het bedrijfsproces hoeft te worden verplaatst. Dit leidt ook tot een aanzienlijke verlichting van het werk, omdat er minder vulbewerkingen per hectare oppervlakte nodig zijn. </w:t>
      </w:r>
    </w:p>
    <w:p w14:paraId="08E09858" w14:textId="77777777" w:rsidR="00F17946" w:rsidRPr="00F17946" w:rsidRDefault="00F17946" w:rsidP="00F17946">
      <w:pPr>
        <w:spacing w:after="120" w:line="360" w:lineRule="auto"/>
        <w:ind w:left="567" w:right="1695"/>
        <w:rPr>
          <w:rFonts w:ascii="Arial" w:eastAsia="Arial" w:hAnsi="Arial" w:cs="Arial"/>
        </w:rPr>
      </w:pPr>
    </w:p>
    <w:p w14:paraId="2B41196C" w14:textId="77777777" w:rsidR="00F17946" w:rsidRPr="00F17946" w:rsidRDefault="00F17946" w:rsidP="00F17946">
      <w:pPr>
        <w:spacing w:after="120" w:line="360" w:lineRule="auto"/>
        <w:ind w:left="567" w:right="1695"/>
        <w:rPr>
          <w:rFonts w:ascii="Arial" w:eastAsia="Arial" w:hAnsi="Arial" w:cs="Arial"/>
        </w:rPr>
      </w:pPr>
      <w:r>
        <w:rPr>
          <w:rFonts w:ascii="Arial" w:hAnsi="Arial"/>
        </w:rPr>
        <w:t>Met het oog op de kostbare en energie-intensieve afbraak van voedingsstoffen zoals fosfaat, wordt het milieu minder belast door de verminderde bemesting. Bovendien zorgt het efficiëntere gebruik van deze grondstoffen voor extra bescherming van het water.</w:t>
      </w:r>
    </w:p>
    <w:p w14:paraId="7B791993" w14:textId="77777777" w:rsidR="00F17946" w:rsidRPr="00F17946" w:rsidRDefault="00F17946" w:rsidP="00F17946">
      <w:pPr>
        <w:spacing w:after="120" w:line="360" w:lineRule="auto"/>
        <w:ind w:left="567" w:right="1695"/>
        <w:rPr>
          <w:rFonts w:ascii="Arial" w:eastAsia="Arial" w:hAnsi="Arial" w:cs="Arial"/>
        </w:rPr>
      </w:pPr>
    </w:p>
    <w:p w14:paraId="21631CC1" w14:textId="6FD71855" w:rsidR="006676C1" w:rsidRDefault="00F17946" w:rsidP="00F17946">
      <w:pPr>
        <w:spacing w:after="120" w:line="360" w:lineRule="auto"/>
        <w:ind w:left="567" w:right="1695"/>
        <w:rPr>
          <w:rFonts w:ascii="Arial" w:eastAsia="Arial" w:hAnsi="Arial" w:cs="Arial"/>
        </w:rPr>
      </w:pPr>
      <w:r>
        <w:rPr>
          <w:rFonts w:ascii="Arial" w:hAnsi="Arial"/>
        </w:rPr>
        <w:t>Voor nieuwe bestellingen van Precea producttypes kunnen de systemen Section Control met individuele rijenschakeling, FertiSpot met tot 12 rijen, CurveControl en de software voor toediening in driehoeksverband worden besteld. De machines zijn vanaf bouwjaar 2025 al voorbereid voor mogelijke montage achteraf van alle systemen.</w:t>
      </w:r>
    </w:p>
    <w:p w14:paraId="01A5979D" w14:textId="77777777" w:rsidR="00F17946" w:rsidRPr="00F17946" w:rsidRDefault="00F17946" w:rsidP="00F17946">
      <w:pPr>
        <w:spacing w:after="120" w:line="360" w:lineRule="auto"/>
        <w:ind w:left="567" w:right="1695"/>
        <w:rPr>
          <w:rFonts w:ascii="Arial" w:eastAsia="Arial" w:hAnsi="Arial" w:cs="Arial"/>
        </w:rPr>
      </w:pP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D4BCCA6" w14:textId="4A3C04D5" w:rsidR="00F17946" w:rsidRPr="00F17946" w:rsidRDefault="00F17946" w:rsidP="00F17946">
      <w:pPr>
        <w:pStyle w:val="Listenabsatz"/>
        <w:numPr>
          <w:ilvl w:val="0"/>
          <w:numId w:val="43"/>
        </w:numPr>
        <w:spacing w:after="120" w:line="360" w:lineRule="auto"/>
        <w:ind w:right="1695"/>
        <w:rPr>
          <w:rFonts w:ascii="Arial" w:eastAsia="Arial" w:hAnsi="Arial" w:cs="Arial"/>
          <w:b/>
          <w:bCs/>
        </w:rPr>
      </w:pPr>
      <w:r>
        <w:rPr>
          <w:rFonts w:ascii="Arial" w:hAnsi="Arial"/>
          <w:b/>
        </w:rPr>
        <w:t xml:space="preserve">Zuinig met hulpbronnen: </w:t>
      </w:r>
      <w:r>
        <w:rPr>
          <w:rFonts w:ascii="Arial" w:hAnsi="Arial"/>
        </w:rPr>
        <w:t>door nauwkeurig te werken op de kopakker of op wigvormige stukken wordt overzaaien voorkomen – er wordt bespaard op kunstmest en zaad en de bedrijfskosten dalen.</w:t>
      </w:r>
    </w:p>
    <w:p w14:paraId="7FF6CB47" w14:textId="118FBAFA" w:rsidR="00F17946" w:rsidRPr="00F17946" w:rsidRDefault="00F17946" w:rsidP="00F17946">
      <w:pPr>
        <w:pStyle w:val="Listenabsatz"/>
        <w:numPr>
          <w:ilvl w:val="0"/>
          <w:numId w:val="43"/>
        </w:numPr>
        <w:spacing w:after="120" w:line="360" w:lineRule="auto"/>
        <w:ind w:right="1695"/>
        <w:rPr>
          <w:rFonts w:ascii="Arial" w:eastAsia="Arial" w:hAnsi="Arial" w:cs="Arial"/>
          <w:b/>
          <w:bCs/>
        </w:rPr>
      </w:pPr>
      <w:r>
        <w:rPr>
          <w:rFonts w:ascii="Arial" w:hAnsi="Arial"/>
          <w:b/>
        </w:rPr>
        <w:lastRenderedPageBreak/>
        <w:t xml:space="preserve">Efficiënte kunstmestvoorziening: </w:t>
      </w:r>
      <w:r>
        <w:rPr>
          <w:rFonts w:ascii="Arial" w:hAnsi="Arial"/>
        </w:rPr>
        <w:t>door de exacte dosering en nauwkeurige toediening van kunstmest bij elke zaadkorrel wordt overbemesting voorkomen.</w:t>
      </w:r>
    </w:p>
    <w:p w14:paraId="1AED76EB" w14:textId="614217E5" w:rsidR="006676C1" w:rsidRDefault="00F17946" w:rsidP="00F17946">
      <w:pPr>
        <w:pStyle w:val="Listenabsatz"/>
        <w:numPr>
          <w:ilvl w:val="0"/>
          <w:numId w:val="43"/>
        </w:numPr>
        <w:spacing w:after="120" w:line="360" w:lineRule="auto"/>
        <w:ind w:right="1695"/>
        <w:rPr>
          <w:rFonts w:ascii="Arial" w:eastAsia="Arial" w:hAnsi="Arial" w:cs="Arial"/>
        </w:rPr>
      </w:pPr>
      <w:r>
        <w:rPr>
          <w:rFonts w:ascii="Arial" w:hAnsi="Arial"/>
          <w:b/>
        </w:rPr>
        <w:t xml:space="preserve">Kostenbesparend: </w:t>
      </w:r>
      <w:r>
        <w:rPr>
          <w:rFonts w:ascii="Arial" w:hAnsi="Arial"/>
        </w:rPr>
        <w:t>Met de combinatie van SynCrop, FertiSpot, Section Control en CurveControl kunnen kunstmestbesparingen tot 30 % worden behaald.</w:t>
      </w:r>
    </w:p>
    <w:p w14:paraId="56377AAA" w14:textId="77777777" w:rsidR="00C03ACD" w:rsidRDefault="00C03ACD" w:rsidP="00C03ACD">
      <w:pPr>
        <w:spacing w:after="120" w:line="360" w:lineRule="auto"/>
        <w:ind w:right="1695"/>
        <w:rPr>
          <w:rFonts w:ascii="Arial" w:eastAsia="Arial" w:hAnsi="Arial" w:cs="Arial"/>
        </w:rPr>
      </w:pPr>
    </w:p>
    <w:p w14:paraId="1833AC68" w14:textId="77777777" w:rsidR="00C03ACD" w:rsidRPr="00F17946" w:rsidRDefault="00C03ACD" w:rsidP="00C03ACD">
      <w:pPr>
        <w:spacing w:after="120" w:line="360" w:lineRule="auto"/>
        <w:ind w:left="567" w:right="1695"/>
        <w:rPr>
          <w:rFonts w:ascii="Arial" w:eastAsia="Arial" w:hAnsi="Arial" w:cs="Arial"/>
        </w:rPr>
      </w:pPr>
    </w:p>
    <w:p w14:paraId="1169BF91" w14:textId="77777777" w:rsidR="00C03ACD" w:rsidRDefault="00C03ACD" w:rsidP="00C03ACD">
      <w:pPr>
        <w:spacing w:after="120" w:line="360" w:lineRule="auto"/>
        <w:ind w:left="567" w:right="1695"/>
        <w:rPr>
          <w:rFonts w:ascii="Arial" w:eastAsia="Arial" w:hAnsi="Arial" w:cs="Arial"/>
        </w:rPr>
      </w:pPr>
    </w:p>
    <w:p w14:paraId="51D8B801" w14:textId="5947DBF6" w:rsid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34CE46BB" wp14:editId="1E0BCB06">
            <wp:extent cx="3477600" cy="2880000"/>
            <wp:effectExtent l="0" t="0" r="2540" b="3175"/>
            <wp:docPr id="203101109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011098" name="Grafik 203101109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925D9AC" w14:textId="6B7008E5" w:rsidR="00C03ACD" w:rsidRDefault="00C03ACD" w:rsidP="00C03ACD">
      <w:pPr>
        <w:spacing w:after="120" w:line="360" w:lineRule="auto"/>
        <w:ind w:left="567" w:right="1695"/>
        <w:rPr>
          <w:rFonts w:ascii="Arial" w:eastAsia="Arial" w:hAnsi="Arial" w:cs="Arial"/>
        </w:rPr>
      </w:pPr>
      <w:r>
        <w:rPr>
          <w:rFonts w:ascii="Arial" w:hAnsi="Arial"/>
        </w:rPr>
        <w:t>Precisiezaaimachine Precea 6000-2FCC met innovatieve oplossingen voor de hoogste precisie bij het afgestemd toedienen van zaad en kunstmest</w:t>
      </w:r>
    </w:p>
    <w:p w14:paraId="073F8B53" w14:textId="77777777" w:rsidR="00C03ACD" w:rsidRDefault="00C03ACD" w:rsidP="00C03ACD">
      <w:pPr>
        <w:spacing w:after="120" w:line="360" w:lineRule="auto"/>
        <w:ind w:left="567" w:right="1695"/>
        <w:rPr>
          <w:rFonts w:ascii="Arial" w:eastAsia="Arial" w:hAnsi="Arial" w:cs="Arial"/>
        </w:rPr>
      </w:pPr>
    </w:p>
    <w:p w14:paraId="7FCA9756" w14:textId="77777777" w:rsidR="00C03ACD" w:rsidRDefault="00C03ACD" w:rsidP="00C03ACD">
      <w:pPr>
        <w:spacing w:after="120" w:line="360" w:lineRule="auto"/>
        <w:ind w:left="567" w:right="1695"/>
        <w:rPr>
          <w:rFonts w:ascii="Arial" w:eastAsia="Arial" w:hAnsi="Arial" w:cs="Arial"/>
        </w:rPr>
      </w:pPr>
    </w:p>
    <w:p w14:paraId="59FFA164" w14:textId="60DE6920"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F73EDD4" wp14:editId="2B8164FB">
            <wp:extent cx="3834000" cy="2880000"/>
            <wp:effectExtent l="0" t="0" r="1905" b="3175"/>
            <wp:docPr id="11591312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13123" name="Grafik 11591312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34000" cy="2880000"/>
                    </a:xfrm>
                    <a:prstGeom prst="rect">
                      <a:avLst/>
                    </a:prstGeom>
                  </pic:spPr>
                </pic:pic>
              </a:graphicData>
            </a:graphic>
          </wp:inline>
        </w:drawing>
      </w:r>
    </w:p>
    <w:p w14:paraId="3C45F80E" w14:textId="77777777" w:rsidR="00C03ACD" w:rsidRPr="00C03ACD" w:rsidRDefault="00C03ACD" w:rsidP="00C03ACD">
      <w:pPr>
        <w:spacing w:after="120" w:line="360" w:lineRule="auto"/>
        <w:ind w:left="567" w:right="1695"/>
        <w:rPr>
          <w:rFonts w:ascii="Arial" w:eastAsia="Arial" w:hAnsi="Arial" w:cs="Arial"/>
        </w:rPr>
      </w:pPr>
      <w:r>
        <w:rPr>
          <w:rFonts w:ascii="Arial" w:hAnsi="Arial"/>
        </w:rPr>
        <w:t xml:space="preserve">Individuele rij-uitschakeling van het Precea-productprogramma </w:t>
      </w:r>
    </w:p>
    <w:p w14:paraId="74B7C6C4" w14:textId="77777777" w:rsidR="00C03ACD" w:rsidRDefault="00C03ACD" w:rsidP="00C03ACD">
      <w:pPr>
        <w:spacing w:after="120" w:line="360" w:lineRule="auto"/>
        <w:ind w:left="567" w:right="1695"/>
        <w:rPr>
          <w:rFonts w:ascii="Arial" w:eastAsia="Arial" w:hAnsi="Arial" w:cs="Arial"/>
        </w:rPr>
      </w:pPr>
    </w:p>
    <w:p w14:paraId="3F9A184D" w14:textId="1AAF72BE" w:rsid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57D194DA" wp14:editId="4B26D335">
            <wp:extent cx="4064400" cy="2880000"/>
            <wp:effectExtent l="0" t="0" r="0" b="3175"/>
            <wp:docPr id="176577636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776369" name="Grafik 176577636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1E1B65A" w14:textId="77777777" w:rsidR="00C03ACD" w:rsidRPr="00C03ACD" w:rsidRDefault="00C03ACD" w:rsidP="00C03ACD">
      <w:pPr>
        <w:spacing w:after="120" w:line="360" w:lineRule="auto"/>
        <w:ind w:left="567" w:right="1695"/>
        <w:rPr>
          <w:rFonts w:ascii="Arial" w:eastAsia="Arial" w:hAnsi="Arial" w:cs="Arial"/>
        </w:rPr>
      </w:pPr>
      <w:r>
        <w:rPr>
          <w:rFonts w:ascii="Arial" w:hAnsi="Arial"/>
        </w:rPr>
        <w:t xml:space="preserve">Segmentverdeelkop met kunstmestterugvoer voor exact en snel uitschakelen van de kunstmest </w:t>
      </w:r>
    </w:p>
    <w:p w14:paraId="2C8036F8" w14:textId="77777777" w:rsidR="00C03ACD" w:rsidRDefault="00C03ACD" w:rsidP="00C03ACD">
      <w:pPr>
        <w:spacing w:after="120" w:line="360" w:lineRule="auto"/>
        <w:ind w:left="567" w:right="1695"/>
        <w:rPr>
          <w:rFonts w:ascii="Arial" w:eastAsia="Arial" w:hAnsi="Arial" w:cs="Arial"/>
        </w:rPr>
      </w:pPr>
    </w:p>
    <w:p w14:paraId="6C44B79B" w14:textId="5678E984"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7A341FE" wp14:editId="63AD85FF">
            <wp:extent cx="4064400" cy="2876244"/>
            <wp:effectExtent l="0" t="0" r="0" b="635"/>
            <wp:docPr id="49163882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38824" name="Grafik 1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5E52A0AE" w14:textId="3ADAB618" w:rsidR="00C03ACD" w:rsidRDefault="00C03ACD" w:rsidP="00C03ACD">
      <w:pPr>
        <w:spacing w:after="120" w:line="360" w:lineRule="auto"/>
        <w:ind w:left="567" w:right="1695"/>
        <w:rPr>
          <w:rFonts w:ascii="Arial" w:eastAsia="Arial" w:hAnsi="Arial" w:cs="Arial"/>
        </w:rPr>
      </w:pPr>
      <w:r>
        <w:rPr>
          <w:rFonts w:ascii="Arial" w:hAnsi="Arial"/>
        </w:rPr>
        <w:t>Innovatieve oplossingen voor het nauwkeurig toedienen van zaad en kunstmest met de Precea precisiezaaimachines bieden maximale compatibiliteit</w:t>
      </w:r>
    </w:p>
    <w:p w14:paraId="556CDA2B" w14:textId="77777777" w:rsidR="00C03ACD" w:rsidRDefault="00C03ACD" w:rsidP="00C03ACD">
      <w:pPr>
        <w:spacing w:after="120" w:line="360" w:lineRule="auto"/>
        <w:ind w:left="567" w:right="1695"/>
        <w:rPr>
          <w:rFonts w:ascii="Arial" w:eastAsia="Arial" w:hAnsi="Arial" w:cs="Arial"/>
        </w:rPr>
      </w:pPr>
    </w:p>
    <w:p w14:paraId="6594938D" w14:textId="6EAFF927"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2B9DA02" wp14:editId="796A9C00">
            <wp:extent cx="4064400" cy="2880000"/>
            <wp:effectExtent l="0" t="0" r="0" b="3175"/>
            <wp:docPr id="75695820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958205" name="Grafik 75695820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r>
        <w:rPr>
          <w:rFonts w:ascii="Arial" w:hAnsi="Arial"/>
          <w:noProof/>
        </w:rPr>
        <w:drawing>
          <wp:inline distT="0" distB="0" distL="0" distR="0" wp14:anchorId="6FF62F65" wp14:editId="43003128">
            <wp:extent cx="4064400" cy="2880000"/>
            <wp:effectExtent l="0" t="0" r="0" b="3175"/>
            <wp:docPr id="56163255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632556" name="Grafik 56163255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69FC81F" w14:textId="77777777" w:rsidR="00C03ACD" w:rsidRPr="00C03ACD" w:rsidRDefault="00C03ACD" w:rsidP="00C03ACD">
      <w:pPr>
        <w:spacing w:after="120" w:line="360" w:lineRule="auto"/>
        <w:ind w:left="567" w:right="1695"/>
        <w:rPr>
          <w:rFonts w:ascii="Arial" w:eastAsia="Arial" w:hAnsi="Arial" w:cs="Arial"/>
        </w:rPr>
      </w:pPr>
      <w:r>
        <w:rPr>
          <w:rFonts w:ascii="Arial" w:hAnsi="Arial"/>
        </w:rPr>
        <w:t>Toepassing van FertiSpot: bij maïs direct onder de zaadkorrel, bij suikerbieten tussen de gewasrijen</w:t>
      </w:r>
    </w:p>
    <w:p w14:paraId="25052161" w14:textId="77777777" w:rsidR="00C03ACD" w:rsidRPr="00C03ACD" w:rsidRDefault="00C03ACD" w:rsidP="00C03ACD">
      <w:pPr>
        <w:spacing w:after="120" w:line="360" w:lineRule="auto"/>
        <w:ind w:left="567" w:right="1695"/>
        <w:rPr>
          <w:rFonts w:ascii="Arial" w:eastAsia="Arial" w:hAnsi="Arial" w:cs="Arial"/>
        </w:rPr>
      </w:pPr>
    </w:p>
    <w:p w14:paraId="1D1F7DE9" w14:textId="77777777" w:rsidR="00C03ACD" w:rsidRPr="00C03ACD" w:rsidRDefault="00C03ACD" w:rsidP="00C03ACD">
      <w:pPr>
        <w:spacing w:after="120" w:line="360" w:lineRule="auto"/>
        <w:ind w:left="567" w:right="1695"/>
        <w:rPr>
          <w:rFonts w:ascii="Arial" w:eastAsia="Arial" w:hAnsi="Arial" w:cs="Arial"/>
        </w:rPr>
      </w:pPr>
    </w:p>
    <w:p w14:paraId="001D3482" w14:textId="27A3AC87"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D1E8A83" wp14:editId="1CD56E96">
            <wp:extent cx="3016800" cy="2880000"/>
            <wp:effectExtent l="0" t="0" r="6350" b="3175"/>
            <wp:docPr id="26458624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86246" name="Grafik 26458624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16800" cy="2880000"/>
                    </a:xfrm>
                    <a:prstGeom prst="rect">
                      <a:avLst/>
                    </a:prstGeom>
                  </pic:spPr>
                </pic:pic>
              </a:graphicData>
            </a:graphic>
          </wp:inline>
        </w:drawing>
      </w:r>
    </w:p>
    <w:p w14:paraId="6505A645" w14:textId="77777777" w:rsidR="00C03ACD" w:rsidRPr="00C03ACD" w:rsidRDefault="00C03ACD" w:rsidP="00C03ACD">
      <w:pPr>
        <w:spacing w:after="120" w:line="360" w:lineRule="auto"/>
        <w:ind w:left="567" w:right="1695"/>
        <w:rPr>
          <w:rFonts w:ascii="Arial" w:eastAsia="Arial" w:hAnsi="Arial" w:cs="Arial"/>
        </w:rPr>
      </w:pPr>
      <w:r>
        <w:rPr>
          <w:rFonts w:ascii="Arial" w:hAnsi="Arial"/>
        </w:rPr>
        <w:t>Het portioneerblad van de FertiSpot-doseereenheid brengt de hoeveelheid kunstmest samen en geeft deze in porties af.</w:t>
      </w:r>
    </w:p>
    <w:p w14:paraId="24C88859" w14:textId="77777777" w:rsidR="00C03ACD" w:rsidRPr="00C03ACD" w:rsidRDefault="00C03ACD" w:rsidP="00C03ACD">
      <w:pPr>
        <w:spacing w:after="120" w:line="360" w:lineRule="auto"/>
        <w:ind w:left="567" w:right="1695"/>
        <w:rPr>
          <w:rFonts w:ascii="Arial" w:eastAsia="Arial" w:hAnsi="Arial" w:cs="Arial"/>
        </w:rPr>
      </w:pPr>
      <w:r>
        <w:rPr>
          <w:rFonts w:ascii="Arial" w:hAnsi="Arial"/>
          <w:b/>
        </w:rPr>
        <w:t xml:space="preserve">1. </w:t>
      </w:r>
      <w:r>
        <w:rPr>
          <w:rFonts w:ascii="Arial" w:hAnsi="Arial"/>
        </w:rPr>
        <w:t xml:space="preserve">Kunstmesttank: Opslag voor bemesting onder blad </w:t>
      </w:r>
    </w:p>
    <w:p w14:paraId="3C238BA9" w14:textId="77777777" w:rsidR="00C03ACD" w:rsidRPr="00C03ACD" w:rsidRDefault="00C03ACD" w:rsidP="00C03ACD">
      <w:pPr>
        <w:spacing w:after="120" w:line="360" w:lineRule="auto"/>
        <w:ind w:left="567" w:right="1695"/>
        <w:rPr>
          <w:rFonts w:ascii="Arial" w:eastAsia="Arial" w:hAnsi="Arial" w:cs="Arial"/>
        </w:rPr>
      </w:pPr>
      <w:r>
        <w:rPr>
          <w:rFonts w:ascii="Arial" w:hAnsi="Arial"/>
          <w:b/>
        </w:rPr>
        <w:t>2.</w:t>
      </w:r>
      <w:r>
        <w:rPr>
          <w:rFonts w:ascii="Arial" w:hAnsi="Arial"/>
        </w:rPr>
        <w:t xml:space="preserve"> Doseereenheid: Dosering van de meststof</w:t>
      </w:r>
    </w:p>
    <w:p w14:paraId="3AB19741" w14:textId="77777777" w:rsidR="00C03ACD" w:rsidRPr="00C03ACD" w:rsidRDefault="00C03ACD" w:rsidP="00C03ACD">
      <w:pPr>
        <w:spacing w:after="120" w:line="360" w:lineRule="auto"/>
        <w:ind w:left="567" w:right="1695"/>
        <w:rPr>
          <w:rFonts w:ascii="Arial" w:eastAsia="Arial" w:hAnsi="Arial" w:cs="Arial"/>
        </w:rPr>
      </w:pPr>
      <w:r>
        <w:rPr>
          <w:rFonts w:ascii="Arial" w:hAnsi="Arial"/>
          <w:b/>
        </w:rPr>
        <w:t>3.</w:t>
      </w:r>
      <w:r>
        <w:rPr>
          <w:rFonts w:ascii="Arial" w:hAnsi="Arial"/>
        </w:rPr>
        <w:t xml:space="preserve"> Portioneerder: Portionering van de meststof </w:t>
      </w:r>
    </w:p>
    <w:p w14:paraId="52F6435A" w14:textId="4A046FAE" w:rsidR="00C03ACD" w:rsidRDefault="00C03ACD" w:rsidP="00C03ACD">
      <w:pPr>
        <w:spacing w:after="120" w:line="360" w:lineRule="auto"/>
        <w:ind w:left="567" w:right="1695"/>
        <w:rPr>
          <w:rFonts w:ascii="Arial" w:eastAsia="Arial" w:hAnsi="Arial" w:cs="Arial"/>
        </w:rPr>
      </w:pPr>
      <w:r>
        <w:rPr>
          <w:rFonts w:ascii="Arial" w:hAnsi="Arial"/>
          <w:b/>
        </w:rPr>
        <w:t>4.</w:t>
      </w:r>
      <w:r>
        <w:rPr>
          <w:rFonts w:ascii="Arial" w:hAnsi="Arial"/>
        </w:rPr>
        <w:t xml:space="preserve"> Kunstmestkouter: Inwerken in de grond</w:t>
      </w:r>
    </w:p>
    <w:p w14:paraId="03177ED3" w14:textId="77777777" w:rsidR="00C03ACD" w:rsidRDefault="00C03ACD" w:rsidP="00C03ACD">
      <w:pPr>
        <w:spacing w:after="120" w:line="360" w:lineRule="auto"/>
        <w:ind w:left="567" w:right="1695"/>
        <w:rPr>
          <w:rFonts w:ascii="Arial" w:eastAsia="Arial" w:hAnsi="Arial" w:cs="Arial"/>
        </w:rPr>
      </w:pPr>
    </w:p>
    <w:p w14:paraId="57D20483" w14:textId="77777777" w:rsidR="00C03ACD" w:rsidRDefault="00C03ACD" w:rsidP="00C03ACD">
      <w:pPr>
        <w:spacing w:after="120" w:line="360" w:lineRule="auto"/>
        <w:ind w:left="567" w:right="1695"/>
        <w:rPr>
          <w:rFonts w:ascii="Arial" w:eastAsia="Arial" w:hAnsi="Arial" w:cs="Arial"/>
        </w:rPr>
      </w:pPr>
    </w:p>
    <w:p w14:paraId="01A656EA" w14:textId="77777777" w:rsidR="00C03ACD" w:rsidRDefault="00C03ACD" w:rsidP="00C03ACD">
      <w:pPr>
        <w:spacing w:after="120" w:line="360" w:lineRule="auto"/>
        <w:ind w:left="567" w:right="1695"/>
        <w:rPr>
          <w:rFonts w:ascii="Arial" w:eastAsia="Arial" w:hAnsi="Arial" w:cs="Arial"/>
        </w:rPr>
      </w:pPr>
    </w:p>
    <w:p w14:paraId="471608D6" w14:textId="78CEE668"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46A0D5B" wp14:editId="580D99E3">
            <wp:extent cx="4064400" cy="2880000"/>
            <wp:effectExtent l="0" t="0" r="0" b="3175"/>
            <wp:docPr id="2017787294"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87294" name="Grafik 201778729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C80A2BA" w14:textId="77777777" w:rsidR="00C03ACD" w:rsidRDefault="00C03ACD" w:rsidP="00C03ACD">
      <w:pPr>
        <w:spacing w:after="120" w:line="360" w:lineRule="auto"/>
        <w:ind w:left="567" w:right="1695"/>
        <w:rPr>
          <w:rFonts w:ascii="Arial" w:eastAsia="Arial" w:hAnsi="Arial" w:cs="Arial"/>
        </w:rPr>
      </w:pPr>
      <w:r>
        <w:rPr>
          <w:rFonts w:ascii="Arial" w:hAnsi="Arial"/>
        </w:rPr>
        <w:t>MultiSpot: De bemesting wordt in veel kleine doses toegediend, bijvoorbeeld bij koolzaad</w:t>
      </w:r>
    </w:p>
    <w:p w14:paraId="52DA810D" w14:textId="77777777" w:rsidR="00C03ACD" w:rsidRDefault="00C03ACD" w:rsidP="00C03ACD">
      <w:pPr>
        <w:spacing w:after="120" w:line="360" w:lineRule="auto"/>
        <w:ind w:left="567" w:right="1695"/>
        <w:rPr>
          <w:rFonts w:ascii="Arial" w:eastAsia="Arial" w:hAnsi="Arial" w:cs="Arial"/>
        </w:rPr>
      </w:pPr>
    </w:p>
    <w:p w14:paraId="4068A18B" w14:textId="77777777" w:rsidR="00C03ACD" w:rsidRDefault="00C03ACD" w:rsidP="00C03ACD">
      <w:pPr>
        <w:spacing w:after="120" w:line="360" w:lineRule="auto"/>
        <w:ind w:left="567" w:right="1695"/>
        <w:rPr>
          <w:rFonts w:ascii="Arial" w:eastAsia="Arial" w:hAnsi="Arial" w:cs="Arial"/>
        </w:rPr>
      </w:pPr>
    </w:p>
    <w:p w14:paraId="6704EA36" w14:textId="6BC96F3A" w:rsidR="00C03ACD" w:rsidRP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29BCEEB2" wp14:editId="332F134B">
            <wp:extent cx="4064400" cy="2876244"/>
            <wp:effectExtent l="0" t="0" r="0" b="635"/>
            <wp:docPr id="140384455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844553" name="Grafik 1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0610C9E5" w14:textId="77777777" w:rsidR="00C03ACD" w:rsidRPr="00C03ACD" w:rsidRDefault="00C03ACD" w:rsidP="00C03ACD">
      <w:pPr>
        <w:spacing w:after="120" w:line="360" w:lineRule="auto"/>
        <w:ind w:left="567" w:right="1695"/>
        <w:rPr>
          <w:rFonts w:ascii="Arial" w:eastAsia="Arial" w:hAnsi="Arial" w:cs="Arial"/>
        </w:rPr>
      </w:pPr>
      <w:r>
        <w:rPr>
          <w:rFonts w:ascii="Arial" w:hAnsi="Arial"/>
        </w:rPr>
        <w:t>Uiterst nauwkeurige kunstmesttoediening ook in bochten</w:t>
      </w:r>
    </w:p>
    <w:p w14:paraId="1F44E031" w14:textId="77777777" w:rsidR="00C03ACD" w:rsidRDefault="00C03ACD" w:rsidP="00C03ACD">
      <w:pPr>
        <w:spacing w:after="120" w:line="360" w:lineRule="auto"/>
        <w:ind w:left="567" w:right="1695"/>
        <w:rPr>
          <w:rFonts w:ascii="Arial" w:eastAsia="Arial" w:hAnsi="Arial" w:cs="Arial"/>
        </w:rPr>
      </w:pPr>
    </w:p>
    <w:p w14:paraId="5C876D2E" w14:textId="77777777" w:rsidR="00C03ACD" w:rsidRDefault="00C03ACD" w:rsidP="00C03ACD">
      <w:pPr>
        <w:spacing w:after="120" w:line="360" w:lineRule="auto"/>
        <w:ind w:left="567" w:right="1695"/>
        <w:rPr>
          <w:rFonts w:ascii="Arial" w:eastAsia="Arial" w:hAnsi="Arial" w:cs="Arial"/>
        </w:rPr>
      </w:pPr>
    </w:p>
    <w:p w14:paraId="57F0041F" w14:textId="63C196E7"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4C70D23" wp14:editId="6CE0CFF9">
            <wp:extent cx="4064400" cy="2880000"/>
            <wp:effectExtent l="0" t="0" r="0" b="3175"/>
            <wp:docPr id="1933877027"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877027" name="Grafik 193387702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4906018" w14:textId="77777777" w:rsidR="00C03ACD" w:rsidRPr="00C03ACD" w:rsidRDefault="00C03ACD" w:rsidP="00C03ACD">
      <w:pPr>
        <w:spacing w:after="120" w:line="360" w:lineRule="auto"/>
        <w:ind w:left="567" w:right="1695"/>
        <w:rPr>
          <w:rFonts w:ascii="Arial" w:eastAsia="Arial" w:hAnsi="Arial" w:cs="Arial"/>
        </w:rPr>
      </w:pPr>
      <w:r>
        <w:rPr>
          <w:rFonts w:ascii="Arial" w:hAnsi="Arial"/>
        </w:rPr>
        <w:t>Afleggen van mais in driehoekspatroon – de afzonderlijke planten staan ten opzichte van de aangrenzende rij versprongen ten opzichte van elkaar</w:t>
      </w:r>
    </w:p>
    <w:p w14:paraId="2202D863" w14:textId="77777777" w:rsidR="00C03ACD" w:rsidRDefault="00C03ACD" w:rsidP="00C03ACD">
      <w:pPr>
        <w:spacing w:after="120" w:line="360" w:lineRule="auto"/>
        <w:ind w:left="567" w:right="1695"/>
        <w:rPr>
          <w:rFonts w:ascii="Arial" w:eastAsia="Arial" w:hAnsi="Arial" w:cs="Arial"/>
        </w:rPr>
      </w:pPr>
    </w:p>
    <w:p w14:paraId="415FEEA0" w14:textId="77777777" w:rsidR="00C03ACD" w:rsidRDefault="00C03ACD" w:rsidP="00C03ACD">
      <w:pPr>
        <w:spacing w:after="120" w:line="360" w:lineRule="auto"/>
        <w:ind w:left="567" w:right="1695"/>
        <w:rPr>
          <w:rFonts w:ascii="Arial" w:eastAsia="Arial" w:hAnsi="Arial" w:cs="Arial"/>
        </w:rPr>
      </w:pPr>
    </w:p>
    <w:p w14:paraId="2979088F" w14:textId="027A668E" w:rsid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2CBD18F3" wp14:editId="5A46E58A">
            <wp:extent cx="3477600" cy="2880000"/>
            <wp:effectExtent l="0" t="0" r="2540" b="3175"/>
            <wp:docPr id="1571907747"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907747" name="Grafik 157190774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BB6DF11" w14:textId="77777777" w:rsidR="00C03ACD" w:rsidRPr="00C03ACD" w:rsidRDefault="00C03ACD" w:rsidP="00C03ACD">
      <w:pPr>
        <w:spacing w:after="120" w:line="360" w:lineRule="auto"/>
        <w:ind w:left="567" w:right="1695"/>
        <w:rPr>
          <w:rFonts w:ascii="Arial" w:eastAsia="Arial" w:hAnsi="Arial" w:cs="Arial"/>
        </w:rPr>
      </w:pPr>
      <w:r>
        <w:rPr>
          <w:rFonts w:ascii="Arial" w:hAnsi="Arial"/>
        </w:rPr>
        <w:t>Precisiezaaimachine Precea 6000-TCC</w:t>
      </w:r>
    </w:p>
    <w:p w14:paraId="654DBBB9" w14:textId="77777777" w:rsidR="00C03ACD" w:rsidRDefault="00C03ACD" w:rsidP="00C03ACD">
      <w:pPr>
        <w:spacing w:after="120" w:line="360" w:lineRule="auto"/>
        <w:ind w:left="567" w:right="1695"/>
        <w:rPr>
          <w:rFonts w:ascii="Arial" w:eastAsia="Arial" w:hAnsi="Arial" w:cs="Arial"/>
        </w:rPr>
      </w:pPr>
    </w:p>
    <w:p w14:paraId="35C0AB36" w14:textId="77777777" w:rsidR="00C03ACD" w:rsidRPr="00C03ACD" w:rsidRDefault="00C03ACD" w:rsidP="00C03ACD">
      <w:pPr>
        <w:spacing w:after="120" w:line="360" w:lineRule="auto"/>
        <w:ind w:right="1695"/>
        <w:rPr>
          <w:rFonts w:ascii="Arial" w:eastAsia="Arial" w:hAnsi="Arial" w:cs="Arial"/>
        </w:rPr>
      </w:pPr>
    </w:p>
    <w:p w14:paraId="70A0003B" w14:textId="77777777" w:rsidR="00F17946" w:rsidRPr="00F4316E" w:rsidRDefault="00F17946" w:rsidP="00F17946">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5650921F" w14:textId="09C65E4F" w:rsidR="003165A6" w:rsidRPr="003165A6" w:rsidRDefault="00D34808" w:rsidP="003165A6">
      <w:pPr>
        <w:tabs>
          <w:tab w:val="left" w:pos="3550"/>
        </w:tabs>
        <w:spacing w:line="360" w:lineRule="auto"/>
        <w:ind w:left="567" w:right="1128"/>
      </w:pPr>
      <w:r>
        <w:rPr>
          <w:rFonts w:ascii="Arial" w:hAnsi="Arial"/>
          <w:color w:val="808080" w:themeColor="background1" w:themeShade="80"/>
          <w:sz w:val="20"/>
        </w:rPr>
        <w:t>Verdere informatie: </w:t>
      </w:r>
      <w:hyperlink r:id="rId20" w:history="1">
        <w:r w:rsidR="003165A6" w:rsidRPr="007C1350">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6"/>
      <w:footerReference w:type="defaul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DD7355" w14:textId="77777777" w:rsidR="00FB307C" w:rsidRDefault="00FB307C">
      <w:r>
        <w:separator/>
      </w:r>
    </w:p>
  </w:endnote>
  <w:endnote w:type="continuationSeparator" w:id="0">
    <w:p w14:paraId="55486986" w14:textId="77777777" w:rsidR="00FB307C" w:rsidRDefault="00FB30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AEF2F2" w14:textId="77777777" w:rsidR="00FB307C" w:rsidRDefault="00FB307C">
      <w:r>
        <w:separator/>
      </w:r>
    </w:p>
  </w:footnote>
  <w:footnote w:type="continuationSeparator" w:id="0">
    <w:p w14:paraId="4799EEA9" w14:textId="77777777" w:rsidR="00FB307C" w:rsidRDefault="00FB30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9"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1"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2"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9"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0"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3"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5"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8"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0"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1"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2"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3"/>
  </w:num>
  <w:num w:numId="2" w16cid:durableId="1510219160">
    <w:abstractNumId w:val="2"/>
  </w:num>
  <w:num w:numId="3" w16cid:durableId="613364659">
    <w:abstractNumId w:val="10"/>
  </w:num>
  <w:num w:numId="4" w16cid:durableId="1043675452">
    <w:abstractNumId w:val="18"/>
  </w:num>
  <w:num w:numId="5" w16cid:durableId="2011105495">
    <w:abstractNumId w:val="6"/>
  </w:num>
  <w:num w:numId="6" w16cid:durableId="494960578">
    <w:abstractNumId w:val="1"/>
  </w:num>
  <w:num w:numId="7" w16cid:durableId="2097939876">
    <w:abstractNumId w:val="37"/>
  </w:num>
  <w:num w:numId="8" w16cid:durableId="33434184">
    <w:abstractNumId w:val="25"/>
  </w:num>
  <w:num w:numId="9" w16cid:durableId="274018629">
    <w:abstractNumId w:val="34"/>
  </w:num>
  <w:num w:numId="10" w16cid:durableId="1622229493">
    <w:abstractNumId w:val="36"/>
  </w:num>
  <w:num w:numId="11" w16cid:durableId="280575959">
    <w:abstractNumId w:val="29"/>
  </w:num>
  <w:num w:numId="12" w16cid:durableId="169492611">
    <w:abstractNumId w:val="39"/>
  </w:num>
  <w:num w:numId="13" w16cid:durableId="711804392">
    <w:abstractNumId w:val="40"/>
  </w:num>
  <w:num w:numId="14" w16cid:durableId="614945063">
    <w:abstractNumId w:val="4"/>
  </w:num>
  <w:num w:numId="15" w16cid:durableId="787310930">
    <w:abstractNumId w:val="22"/>
  </w:num>
  <w:num w:numId="16" w16cid:durableId="1954821959">
    <w:abstractNumId w:val="24"/>
  </w:num>
  <w:num w:numId="17" w16cid:durableId="1429236192">
    <w:abstractNumId w:val="3"/>
  </w:num>
  <w:num w:numId="18" w16cid:durableId="801196723">
    <w:abstractNumId w:val="42"/>
  </w:num>
  <w:num w:numId="19" w16cid:durableId="595864091">
    <w:abstractNumId w:val="14"/>
  </w:num>
  <w:num w:numId="20" w16cid:durableId="2085832550">
    <w:abstractNumId w:val="33"/>
  </w:num>
  <w:num w:numId="21" w16cid:durableId="1235970655">
    <w:abstractNumId w:val="0"/>
  </w:num>
  <w:num w:numId="22" w16cid:durableId="454446071">
    <w:abstractNumId w:val="13"/>
  </w:num>
  <w:num w:numId="23" w16cid:durableId="1538158893">
    <w:abstractNumId w:val="5"/>
  </w:num>
  <w:num w:numId="24" w16cid:durableId="1042562684">
    <w:abstractNumId w:val="38"/>
  </w:num>
  <w:num w:numId="25" w16cid:durableId="952515695">
    <w:abstractNumId w:val="12"/>
  </w:num>
  <w:num w:numId="26" w16cid:durableId="741101877">
    <w:abstractNumId w:val="20"/>
  </w:num>
  <w:num w:numId="27" w16cid:durableId="1955868104">
    <w:abstractNumId w:val="11"/>
  </w:num>
  <w:num w:numId="28" w16cid:durableId="1288392759">
    <w:abstractNumId w:val="17"/>
  </w:num>
  <w:num w:numId="29" w16cid:durableId="1930917636">
    <w:abstractNumId w:val="16"/>
  </w:num>
  <w:num w:numId="30" w16cid:durableId="133837937">
    <w:abstractNumId w:val="8"/>
  </w:num>
  <w:num w:numId="31" w16cid:durableId="1949579619">
    <w:abstractNumId w:val="31"/>
  </w:num>
  <w:num w:numId="32" w16cid:durableId="2112696074">
    <w:abstractNumId w:val="26"/>
  </w:num>
  <w:num w:numId="33" w16cid:durableId="168763437">
    <w:abstractNumId w:val="9"/>
  </w:num>
  <w:num w:numId="34" w16cid:durableId="740366733">
    <w:abstractNumId w:val="35"/>
  </w:num>
  <w:num w:numId="35" w16cid:durableId="397358972">
    <w:abstractNumId w:val="19"/>
  </w:num>
  <w:num w:numId="36" w16cid:durableId="2060278956">
    <w:abstractNumId w:val="41"/>
  </w:num>
  <w:num w:numId="37" w16cid:durableId="1624076177">
    <w:abstractNumId w:val="32"/>
  </w:num>
  <w:num w:numId="38" w16cid:durableId="1617178793">
    <w:abstractNumId w:val="30"/>
  </w:num>
  <w:num w:numId="39" w16cid:durableId="1835024161">
    <w:abstractNumId w:val="15"/>
  </w:num>
  <w:num w:numId="40" w16cid:durableId="978071882">
    <w:abstractNumId w:val="7"/>
  </w:num>
  <w:num w:numId="41" w16cid:durableId="326906566">
    <w:abstractNumId w:val="27"/>
  </w:num>
  <w:num w:numId="42" w16cid:durableId="752749325">
    <w:abstractNumId w:val="21"/>
  </w:num>
  <w:num w:numId="43" w16cid:durableId="91567109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211"/>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4BA9"/>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0D58"/>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5A6"/>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7B4"/>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6EED"/>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419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76D"/>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ACD"/>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469D"/>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0F47"/>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07C"/>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IG_efb650a7-31e4-4674-98db-f2d2d5c58dce.jpg" TargetMode="External"/><Relationship Id="rId39" Type="http://schemas.openxmlformats.org/officeDocument/2006/relationships/theme" Target="theme/theme1.xml"/><Relationship Id="rId21" Type="http://schemas.openxmlformats.org/officeDocument/2006/relationships/hyperlink" Target="https://www.facebook.com/amazone.group" TargetMode="External"/><Relationship Id="rId34" Type="http://schemas.openxmlformats.org/officeDocument/2006/relationships/image" Target="media/image1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4.jpeg"/><Relationship Id="rId33" Type="http://schemas.openxmlformats.org/officeDocument/2006/relationships/hyperlink" Target="https://www.xing.com/company/amazone"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www.amazone.net" TargetMode="External"/><Relationship Id="rId29" Type="http://schemas.openxmlformats.org/officeDocument/2006/relationships/image" Target="cid:YT_e9180d16-5a2b-4618-92e9-22a015f9cafb.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instagram.com/amazone_group" TargetMode="External"/><Relationship Id="rId32" Type="http://schemas.openxmlformats.org/officeDocument/2006/relationships/image" Target="cid:LinkedIn_80de4e9c-c7a3-41e3-8e11-063f7eace13d.jpg" TargetMode="Externa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FB_70d43fd1-a841-4de4-bbaa-3e1f495f95d3.jpg" TargetMode="External"/><Relationship Id="rId28" Type="http://schemas.openxmlformats.org/officeDocument/2006/relationships/image" Target="media/image15.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hyperlink" Target="https://www.youtube.com/user/amazonede" TargetMode="External"/><Relationship Id="rId30" Type="http://schemas.openxmlformats.org/officeDocument/2006/relationships/hyperlink" Target="https://www.linkedin.com/company/amazone-group/" TargetMode="External"/><Relationship Id="rId35" Type="http://schemas.openxmlformats.org/officeDocument/2006/relationships/image" Target="cid:Xing1_e3730686-2953-47a9-9c47-dbaa518a9207.jpg" TargetMode="Externa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1111</Words>
  <Characters>7210</Characters>
  <Application>Microsoft Office Word</Application>
  <DocSecurity>0</DocSecurity>
  <Lines>60</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8305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2025-08-18T10:43:00Z</dcterms:created>
  <dcterms:modified xsi:type="dcterms:W3CDTF">2025-08-29T08:26:00Z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