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39653C" w14:textId="77777777" w:rsidR="009B154D" w:rsidRDefault="009B154D" w:rsidP="00D75EFA">
      <w:pPr>
        <w:spacing w:line="360" w:lineRule="auto"/>
        <w:ind w:left="567" w:right="1128"/>
        <w:rPr>
          <w:rFonts w:ascii="Arial" w:hAnsi="Arial" w:cs="Arial"/>
          <w:b/>
          <w:bCs/>
          <w:sz w:val="28"/>
          <w:szCs w:val="28"/>
        </w:rPr>
      </w:pPr>
      <w:r>
        <w:rPr>
          <w:rFonts w:ascii="Arial" w:hAnsi="Arial" w:cs="Arial"/>
          <w:b/>
          <w:bCs/>
          <w:sz w:val="28"/>
          <w:szCs w:val="28"/>
        </w:rPr>
        <w:t xml:space="preserve">Neue AMAZONE </w:t>
      </w:r>
      <w:r w:rsidR="00EC1F4D" w:rsidRPr="00EC1F4D">
        <w:rPr>
          <w:rFonts w:ascii="Arial" w:hAnsi="Arial" w:cs="Arial"/>
          <w:b/>
          <w:bCs/>
          <w:sz w:val="28"/>
          <w:szCs w:val="28"/>
        </w:rPr>
        <w:t>Anbau-Schneidwalzenkombinationen</w:t>
      </w:r>
      <w:r w:rsidR="00D75EFA">
        <w:rPr>
          <w:rFonts w:ascii="Arial" w:hAnsi="Arial" w:cs="Arial"/>
          <w:b/>
          <w:bCs/>
          <w:sz w:val="28"/>
          <w:szCs w:val="28"/>
        </w:rPr>
        <w:t xml:space="preserve"> </w:t>
      </w:r>
    </w:p>
    <w:p w14:paraId="3D0D0C75" w14:textId="73A7AA33" w:rsidR="00EC1F4D" w:rsidRPr="00EC1F4D" w:rsidRDefault="00EC1F4D" w:rsidP="00D75EFA">
      <w:pPr>
        <w:spacing w:line="360" w:lineRule="auto"/>
        <w:ind w:left="567" w:right="1128"/>
        <w:rPr>
          <w:rFonts w:ascii="Arial" w:hAnsi="Arial" w:cs="Arial"/>
          <w:b/>
          <w:bCs/>
          <w:sz w:val="28"/>
          <w:szCs w:val="28"/>
        </w:rPr>
      </w:pPr>
      <w:proofErr w:type="spellStart"/>
      <w:r w:rsidRPr="00EC1F4D">
        <w:rPr>
          <w:rFonts w:ascii="Arial" w:hAnsi="Arial" w:cs="Arial"/>
          <w:b/>
          <w:bCs/>
          <w:sz w:val="28"/>
          <w:szCs w:val="28"/>
        </w:rPr>
        <w:t>TopCut</w:t>
      </w:r>
      <w:proofErr w:type="spellEnd"/>
      <w:r w:rsidRPr="00EC1F4D">
        <w:rPr>
          <w:rFonts w:ascii="Arial" w:hAnsi="Arial" w:cs="Arial"/>
          <w:b/>
          <w:bCs/>
          <w:sz w:val="28"/>
          <w:szCs w:val="28"/>
        </w:rPr>
        <w:t xml:space="preserve"> 5000-2</w:t>
      </w:r>
      <w:r w:rsidR="00AE5FF0">
        <w:rPr>
          <w:rFonts w:ascii="Arial" w:hAnsi="Arial" w:cs="Arial"/>
          <w:b/>
          <w:bCs/>
          <w:sz w:val="28"/>
          <w:szCs w:val="28"/>
        </w:rPr>
        <w:t xml:space="preserve"> </w:t>
      </w:r>
      <w:r w:rsidRPr="00EC1F4D">
        <w:rPr>
          <w:rFonts w:ascii="Arial" w:hAnsi="Arial" w:cs="Arial"/>
          <w:b/>
          <w:bCs/>
          <w:sz w:val="28"/>
          <w:szCs w:val="28"/>
        </w:rPr>
        <w:t>und 6000-2</w:t>
      </w:r>
    </w:p>
    <w:p w14:paraId="77523A59" w14:textId="77777777" w:rsidR="00070765" w:rsidRDefault="00070765" w:rsidP="00330541">
      <w:pPr>
        <w:spacing w:line="360" w:lineRule="auto"/>
        <w:ind w:left="567" w:right="1695"/>
        <w:rPr>
          <w:rFonts w:ascii="Arial" w:hAnsi="Arial" w:cs="Arial"/>
        </w:rPr>
      </w:pPr>
    </w:p>
    <w:p w14:paraId="6D98EF97" w14:textId="77777777" w:rsidR="00EC1F4D" w:rsidRPr="00EC1F4D" w:rsidRDefault="00EC1F4D" w:rsidP="00EC1F4D">
      <w:pPr>
        <w:spacing w:after="120" w:line="360" w:lineRule="auto"/>
        <w:ind w:left="567" w:right="1695"/>
        <w:rPr>
          <w:rFonts w:ascii="Arial" w:eastAsia="Arial" w:hAnsi="Arial" w:cs="Arial"/>
          <w:b/>
          <w:bCs/>
        </w:rPr>
      </w:pPr>
      <w:r w:rsidRPr="00EC1F4D">
        <w:rPr>
          <w:rFonts w:ascii="Arial" w:eastAsia="Arial" w:hAnsi="Arial" w:cs="Arial"/>
          <w:b/>
          <w:bCs/>
        </w:rPr>
        <w:t xml:space="preserve">Ultraflache Bodenbearbeitung </w:t>
      </w:r>
    </w:p>
    <w:p w14:paraId="1F2C697F" w14:textId="2A442AD0" w:rsidR="00EC1F4D" w:rsidRPr="00EC1F4D" w:rsidRDefault="00EC1F4D" w:rsidP="00EC1F4D">
      <w:pPr>
        <w:spacing w:after="120" w:line="360" w:lineRule="auto"/>
        <w:ind w:left="567" w:right="1695"/>
        <w:rPr>
          <w:rFonts w:ascii="Arial" w:eastAsia="Arial" w:hAnsi="Arial" w:cs="Arial"/>
        </w:rPr>
      </w:pPr>
      <w:r w:rsidRPr="00EC1F4D">
        <w:rPr>
          <w:rFonts w:ascii="Arial" w:eastAsia="Arial" w:hAnsi="Arial" w:cs="Arial"/>
        </w:rPr>
        <w:t xml:space="preserve">Die Bodenbearbeitung gewinnt im Ackerbau zunehmend an Bedeutung, insbesondere angesichts der wachsenden Herausforderungen durch Trockenheit, Resistenzen und </w:t>
      </w:r>
      <w:r w:rsidR="00402C5A">
        <w:rPr>
          <w:rFonts w:ascii="Arial" w:eastAsia="Arial" w:hAnsi="Arial" w:cs="Arial"/>
        </w:rPr>
        <w:t>der</w:t>
      </w:r>
      <w:r w:rsidRPr="00EC1F4D">
        <w:rPr>
          <w:rFonts w:ascii="Arial" w:eastAsia="Arial" w:hAnsi="Arial" w:cs="Arial"/>
        </w:rPr>
        <w:t xml:space="preserve"> Auflagen zur Reduzierung von Pflanzenschutzmitteln. Eine Schlüsselrolle spielt dabei die ultraflache Bodenbearbeitung, in der Stoppelbearbeitung sowie im Zwischenfruchtmanagement.</w:t>
      </w:r>
      <w:r w:rsidR="00AC4143" w:rsidRPr="00AC4143">
        <w:rPr>
          <w:rFonts w:ascii="Arial" w:eastAsia="Arial" w:hAnsi="Arial" w:cs="Arial"/>
        </w:rPr>
        <w:t xml:space="preserve"> </w:t>
      </w:r>
      <w:r w:rsidR="00AC4143" w:rsidRPr="00EC1F4D">
        <w:rPr>
          <w:rFonts w:ascii="Arial" w:eastAsia="Arial" w:hAnsi="Arial" w:cs="Arial"/>
        </w:rPr>
        <w:t>Um diesen steigenden Ansprüchen gerecht zu werden</w:t>
      </w:r>
      <w:r w:rsidR="00AC4143">
        <w:rPr>
          <w:rFonts w:ascii="Arial" w:eastAsia="Arial" w:hAnsi="Arial" w:cs="Arial"/>
        </w:rPr>
        <w:t>,</w:t>
      </w:r>
      <w:r w:rsidR="00AC4143" w:rsidRPr="00EC1F4D">
        <w:rPr>
          <w:rFonts w:ascii="Arial" w:eastAsia="Arial" w:hAnsi="Arial" w:cs="Arial"/>
        </w:rPr>
        <w:t xml:space="preserve"> stellt AMAZONE nach dem angehängten </w:t>
      </w:r>
      <w:proofErr w:type="spellStart"/>
      <w:r w:rsidR="00AC4143" w:rsidRPr="00EC1F4D">
        <w:rPr>
          <w:rFonts w:ascii="Arial" w:eastAsia="Arial" w:hAnsi="Arial" w:cs="Arial"/>
        </w:rPr>
        <w:t>TopCut</w:t>
      </w:r>
      <w:proofErr w:type="spellEnd"/>
      <w:r w:rsidR="00AC4143" w:rsidRPr="00EC1F4D">
        <w:rPr>
          <w:rFonts w:ascii="Arial" w:eastAsia="Arial" w:hAnsi="Arial" w:cs="Arial"/>
        </w:rPr>
        <w:t xml:space="preserve"> 12000-2T </w:t>
      </w:r>
      <w:r w:rsidR="00AC4143">
        <w:rPr>
          <w:rFonts w:ascii="Arial" w:eastAsia="Arial" w:hAnsi="Arial" w:cs="Arial"/>
        </w:rPr>
        <w:t>jetzt</w:t>
      </w:r>
      <w:r w:rsidR="00AC4143" w:rsidRPr="00EC1F4D">
        <w:rPr>
          <w:rFonts w:ascii="Arial" w:eastAsia="Arial" w:hAnsi="Arial" w:cs="Arial"/>
        </w:rPr>
        <w:t xml:space="preserve"> die angebauten </w:t>
      </w:r>
      <w:proofErr w:type="spellStart"/>
      <w:r w:rsidR="00AC4143" w:rsidRPr="00EC1F4D">
        <w:rPr>
          <w:rFonts w:ascii="Arial" w:eastAsia="Arial" w:hAnsi="Arial" w:cs="Arial"/>
        </w:rPr>
        <w:t>TopCut</w:t>
      </w:r>
      <w:proofErr w:type="spellEnd"/>
      <w:r w:rsidR="00AC4143" w:rsidRPr="00EC1F4D">
        <w:rPr>
          <w:rFonts w:ascii="Arial" w:eastAsia="Arial" w:hAnsi="Arial" w:cs="Arial"/>
        </w:rPr>
        <w:t xml:space="preserve"> 5000-2 und 6000-2 </w:t>
      </w:r>
      <w:r w:rsidR="00AC4143">
        <w:rPr>
          <w:rFonts w:ascii="Arial" w:eastAsia="Arial" w:hAnsi="Arial" w:cs="Arial"/>
        </w:rPr>
        <w:t>mit</w:t>
      </w:r>
      <w:r w:rsidR="00AC4143" w:rsidRPr="00EC1F4D">
        <w:rPr>
          <w:rFonts w:ascii="Arial" w:eastAsia="Arial" w:hAnsi="Arial" w:cs="Arial"/>
        </w:rPr>
        <w:t xml:space="preserve"> Arbeitsbreiten </w:t>
      </w:r>
      <w:r w:rsidR="00AC4143">
        <w:rPr>
          <w:rFonts w:ascii="Arial" w:eastAsia="Arial" w:hAnsi="Arial" w:cs="Arial"/>
        </w:rPr>
        <w:t xml:space="preserve">von </w:t>
      </w:r>
      <w:r w:rsidR="00AC4143" w:rsidRPr="00EC1F4D">
        <w:rPr>
          <w:rFonts w:ascii="Arial" w:eastAsia="Arial" w:hAnsi="Arial" w:cs="Arial"/>
        </w:rPr>
        <w:t>5 m und 6 m vor.</w:t>
      </w:r>
    </w:p>
    <w:p w14:paraId="05D7E75C" w14:textId="77777777" w:rsidR="00EC1F4D" w:rsidRPr="00EC1F4D" w:rsidRDefault="00EC1F4D" w:rsidP="00EC1F4D">
      <w:pPr>
        <w:spacing w:after="120" w:line="360" w:lineRule="auto"/>
        <w:ind w:left="567" w:right="1695"/>
        <w:rPr>
          <w:rFonts w:ascii="Arial" w:eastAsia="Arial" w:hAnsi="Arial" w:cs="Arial"/>
        </w:rPr>
      </w:pPr>
    </w:p>
    <w:p w14:paraId="46D36D11" w14:textId="77777777" w:rsidR="00EC1F4D" w:rsidRPr="00EC1F4D" w:rsidRDefault="00EC1F4D" w:rsidP="00EC1F4D">
      <w:pPr>
        <w:spacing w:after="120" w:line="360" w:lineRule="auto"/>
        <w:ind w:left="567" w:right="1695"/>
        <w:rPr>
          <w:rFonts w:ascii="Arial" w:eastAsia="Arial" w:hAnsi="Arial" w:cs="Arial"/>
          <w:b/>
          <w:bCs/>
        </w:rPr>
      </w:pPr>
      <w:r w:rsidRPr="00EC1F4D">
        <w:rPr>
          <w:rFonts w:ascii="Arial" w:eastAsia="Arial" w:hAnsi="Arial" w:cs="Arial"/>
          <w:b/>
          <w:bCs/>
        </w:rPr>
        <w:t>Optimale Keimbedingung</w:t>
      </w:r>
    </w:p>
    <w:p w14:paraId="380C0B4E" w14:textId="77777777" w:rsidR="00EC1F4D" w:rsidRPr="00EC1F4D" w:rsidRDefault="00EC1F4D" w:rsidP="00EC1F4D">
      <w:pPr>
        <w:spacing w:after="120" w:line="360" w:lineRule="auto"/>
        <w:ind w:left="567" w:right="1695"/>
        <w:rPr>
          <w:rFonts w:ascii="Arial" w:eastAsia="Arial" w:hAnsi="Arial" w:cs="Arial"/>
        </w:rPr>
      </w:pPr>
      <w:r w:rsidRPr="00EC1F4D">
        <w:rPr>
          <w:rFonts w:ascii="Arial" w:eastAsia="Arial" w:hAnsi="Arial" w:cs="Arial"/>
        </w:rPr>
        <w:t xml:space="preserve">Die erste Stoppelbearbeitung soll ein ideales </w:t>
      </w:r>
      <w:proofErr w:type="spellStart"/>
      <w:r w:rsidRPr="00EC1F4D">
        <w:rPr>
          <w:rFonts w:ascii="Arial" w:eastAsia="Arial" w:hAnsi="Arial" w:cs="Arial"/>
        </w:rPr>
        <w:t>Saatbett</w:t>
      </w:r>
      <w:proofErr w:type="spellEnd"/>
      <w:r w:rsidRPr="00EC1F4D">
        <w:rPr>
          <w:rFonts w:ascii="Arial" w:eastAsia="Arial" w:hAnsi="Arial" w:cs="Arial"/>
        </w:rPr>
        <w:t xml:space="preserve"> für das Auflaufen von Ausfallgetreide, Unkrautsamen und </w:t>
      </w:r>
      <w:proofErr w:type="spellStart"/>
      <w:r w:rsidRPr="00EC1F4D">
        <w:rPr>
          <w:rFonts w:ascii="Arial" w:eastAsia="Arial" w:hAnsi="Arial" w:cs="Arial"/>
        </w:rPr>
        <w:t>Ungräsersamen</w:t>
      </w:r>
      <w:proofErr w:type="spellEnd"/>
      <w:r w:rsidRPr="00EC1F4D">
        <w:rPr>
          <w:rFonts w:ascii="Arial" w:eastAsia="Arial" w:hAnsi="Arial" w:cs="Arial"/>
        </w:rPr>
        <w:t xml:space="preserve"> schaffen. Dies ermöglicht, unerwünschte Pflanzen direkt nach der Stoppelbearbeitung auflaufen zu lassen und im zweiten Bearbeitungsgang mechanisch zu bekämpfen. Besonders bei </w:t>
      </w:r>
      <w:proofErr w:type="spellStart"/>
      <w:r w:rsidRPr="00EC1F4D">
        <w:rPr>
          <w:rFonts w:ascii="Arial" w:eastAsia="Arial" w:hAnsi="Arial" w:cs="Arial"/>
        </w:rPr>
        <w:t>Altraps</w:t>
      </w:r>
      <w:proofErr w:type="spellEnd"/>
      <w:r w:rsidRPr="00EC1F4D">
        <w:rPr>
          <w:rFonts w:ascii="Arial" w:eastAsia="Arial" w:hAnsi="Arial" w:cs="Arial"/>
        </w:rPr>
        <w:t xml:space="preserve"> und in Problemgebieten von Ackerfuchsschwanz und </w:t>
      </w:r>
      <w:proofErr w:type="spellStart"/>
      <w:r w:rsidRPr="00EC1F4D">
        <w:rPr>
          <w:rFonts w:ascii="Arial" w:eastAsia="Arial" w:hAnsi="Arial" w:cs="Arial"/>
        </w:rPr>
        <w:t>Windhalm</w:t>
      </w:r>
      <w:proofErr w:type="spellEnd"/>
      <w:r w:rsidRPr="00EC1F4D">
        <w:rPr>
          <w:rFonts w:ascii="Arial" w:eastAsia="Arial" w:hAnsi="Arial" w:cs="Arial"/>
        </w:rPr>
        <w:t xml:space="preserve"> ist eine ultraflache Bearbeitung mit optimalen Keimbedingungen entscheidend. Die Samen dürfen nicht zu tief in den Boden gemischt werden, um eine Keimruhe zu vermeiden. Durch diese Art von mechanischer Unkrautbekämpfung, kann der Aufwand an Pflanzenschutzmitteln deutlich reduziert werden.</w:t>
      </w:r>
    </w:p>
    <w:p w14:paraId="411A78EA" w14:textId="77777777" w:rsidR="00EC1F4D" w:rsidRPr="00EC1F4D" w:rsidRDefault="00EC1F4D" w:rsidP="00EC1F4D">
      <w:pPr>
        <w:spacing w:after="120" w:line="360" w:lineRule="auto"/>
        <w:ind w:left="567" w:right="1695"/>
        <w:rPr>
          <w:rFonts w:ascii="Arial" w:eastAsia="Arial" w:hAnsi="Arial" w:cs="Arial"/>
        </w:rPr>
      </w:pPr>
    </w:p>
    <w:p w14:paraId="2F9D9116" w14:textId="77777777" w:rsidR="00EC1F4D" w:rsidRPr="00EC1F4D" w:rsidRDefault="00EC1F4D" w:rsidP="00EC1F4D">
      <w:pPr>
        <w:spacing w:after="120" w:line="360" w:lineRule="auto"/>
        <w:ind w:left="567" w:right="1695"/>
        <w:rPr>
          <w:rFonts w:ascii="Arial" w:eastAsia="Arial" w:hAnsi="Arial" w:cs="Arial"/>
          <w:b/>
          <w:bCs/>
        </w:rPr>
      </w:pPr>
      <w:r w:rsidRPr="00EC1F4D">
        <w:rPr>
          <w:rFonts w:ascii="Arial" w:eastAsia="Arial" w:hAnsi="Arial" w:cs="Arial"/>
          <w:b/>
          <w:bCs/>
        </w:rPr>
        <w:t>Rotte von Organik</w:t>
      </w:r>
    </w:p>
    <w:p w14:paraId="4AD3B7EE" w14:textId="77777777" w:rsidR="00EC1F4D" w:rsidRPr="00EC1F4D" w:rsidRDefault="00EC1F4D" w:rsidP="00EC1F4D">
      <w:pPr>
        <w:spacing w:after="120" w:line="360" w:lineRule="auto"/>
        <w:ind w:left="567" w:right="1695"/>
        <w:rPr>
          <w:rFonts w:ascii="Arial" w:eastAsia="Arial" w:hAnsi="Arial" w:cs="Arial"/>
        </w:rPr>
      </w:pPr>
      <w:r w:rsidRPr="00EC1F4D">
        <w:rPr>
          <w:rFonts w:ascii="Arial" w:eastAsia="Arial" w:hAnsi="Arial" w:cs="Arial"/>
        </w:rPr>
        <w:t>Eine gute Rotte der organischen Materialien ist für die Feldhygiene unerlässlich. Durch das intensive Zerfasern und Zerkleinerung der Organik wird die Zersetzung durch Mikroorganismen und Bodenlebewesen beschleunigt. Dies reduziert die Übertragung von Pilzkrankheiten und Schädlingen und verbessert die Nährstoffverfügbarkeit aus den Pflanzenresten.</w:t>
      </w:r>
    </w:p>
    <w:p w14:paraId="3744157B" w14:textId="6A0C0A92" w:rsidR="00D75EFA" w:rsidRDefault="00D75EFA">
      <w:pPr>
        <w:rPr>
          <w:rFonts w:ascii="Arial" w:eastAsia="Arial" w:hAnsi="Arial" w:cs="Arial"/>
        </w:rPr>
      </w:pPr>
    </w:p>
    <w:p w14:paraId="49F8D85D" w14:textId="77777777" w:rsidR="00EC1F4D" w:rsidRPr="00EC1F4D" w:rsidRDefault="00EC1F4D" w:rsidP="00EC1F4D">
      <w:pPr>
        <w:spacing w:after="120" w:line="360" w:lineRule="auto"/>
        <w:ind w:left="567" w:right="1695"/>
        <w:rPr>
          <w:rFonts w:ascii="Arial" w:eastAsia="Arial" w:hAnsi="Arial" w:cs="Arial"/>
          <w:b/>
          <w:bCs/>
        </w:rPr>
      </w:pPr>
      <w:r w:rsidRPr="00EC1F4D">
        <w:rPr>
          <w:rFonts w:ascii="Arial" w:eastAsia="Arial" w:hAnsi="Arial" w:cs="Arial"/>
          <w:b/>
          <w:bCs/>
        </w:rPr>
        <w:t>Wassersparen</w:t>
      </w:r>
    </w:p>
    <w:p w14:paraId="6A9148F7" w14:textId="35F550A5" w:rsidR="00EC1F4D" w:rsidRPr="00EC1F4D" w:rsidRDefault="00EC1F4D" w:rsidP="00EC1F4D">
      <w:pPr>
        <w:spacing w:after="120" w:line="360" w:lineRule="auto"/>
        <w:ind w:left="567" w:right="1695"/>
        <w:rPr>
          <w:rFonts w:ascii="Arial" w:eastAsia="Arial" w:hAnsi="Arial" w:cs="Arial"/>
        </w:rPr>
      </w:pPr>
      <w:r w:rsidRPr="00EC1F4D">
        <w:rPr>
          <w:rFonts w:ascii="Arial" w:eastAsia="Arial" w:hAnsi="Arial" w:cs="Arial"/>
        </w:rPr>
        <w:t>Angesichts der zunehmenden Sommertrockenheit ist es wichtig, die Verdunstung zu reduzieren. Durch die ultraflache Bearbeitung wird nur in der obersten Schicht die Kapillarität gebrochen. Das Bodengefüge darunter bleibt unbearbeitet und kann so bei Niederschlägen die Feuchtigkeit schneller aufnehmen. Zusätzlich ist wichtig</w:t>
      </w:r>
      <w:r w:rsidR="00E942E9">
        <w:rPr>
          <w:rFonts w:ascii="Arial" w:eastAsia="Arial" w:hAnsi="Arial" w:cs="Arial"/>
        </w:rPr>
        <w:t>,</w:t>
      </w:r>
      <w:r w:rsidRPr="00EC1F4D">
        <w:rPr>
          <w:rFonts w:ascii="Arial" w:eastAsia="Arial" w:hAnsi="Arial" w:cs="Arial"/>
        </w:rPr>
        <w:t xml:space="preserve"> eine gleichmäßige Verteilung an Stroh oder Organik auf dem Feld zu gewährleisten. Die gleichmäßige Strohabdeckung hält die Feuchtigkeit im Boden und dient als Isolationsschicht in trockenen Jahren. </w:t>
      </w:r>
    </w:p>
    <w:p w14:paraId="62A91C1F" w14:textId="77777777" w:rsidR="00EC1F4D" w:rsidRPr="00EC1F4D" w:rsidRDefault="00EC1F4D" w:rsidP="00EC1F4D">
      <w:pPr>
        <w:spacing w:after="120" w:line="360" w:lineRule="auto"/>
        <w:ind w:left="567" w:right="1695"/>
        <w:rPr>
          <w:rFonts w:ascii="Arial" w:eastAsia="Arial" w:hAnsi="Arial" w:cs="Arial"/>
        </w:rPr>
      </w:pPr>
    </w:p>
    <w:p w14:paraId="0CA8BCCA" w14:textId="77777777" w:rsidR="00EC1F4D" w:rsidRPr="00EC1F4D" w:rsidRDefault="00EC1F4D" w:rsidP="00EC1F4D">
      <w:pPr>
        <w:spacing w:after="120" w:line="360" w:lineRule="auto"/>
        <w:ind w:left="567" w:right="1695"/>
        <w:rPr>
          <w:rFonts w:ascii="Arial" w:eastAsia="Arial" w:hAnsi="Arial" w:cs="Arial"/>
        </w:rPr>
      </w:pPr>
      <w:r w:rsidRPr="00EC1F4D">
        <w:rPr>
          <w:rFonts w:ascii="Arial" w:eastAsia="Arial" w:hAnsi="Arial" w:cs="Arial"/>
          <w:b/>
          <w:bCs/>
        </w:rPr>
        <w:t xml:space="preserve">Anbau-Schneidwalzenkombinationen </w:t>
      </w:r>
      <w:proofErr w:type="spellStart"/>
      <w:r w:rsidRPr="00EC1F4D">
        <w:rPr>
          <w:rFonts w:ascii="Arial" w:eastAsia="Arial" w:hAnsi="Arial" w:cs="Arial"/>
          <w:b/>
          <w:bCs/>
        </w:rPr>
        <w:t>TopCut</w:t>
      </w:r>
      <w:proofErr w:type="spellEnd"/>
      <w:r w:rsidRPr="00EC1F4D">
        <w:rPr>
          <w:rFonts w:ascii="Arial" w:eastAsia="Arial" w:hAnsi="Arial" w:cs="Arial"/>
          <w:b/>
          <w:bCs/>
        </w:rPr>
        <w:t xml:space="preserve"> 5000-2 und 6000-2</w:t>
      </w:r>
    </w:p>
    <w:p w14:paraId="405F3799" w14:textId="40766AB8" w:rsidR="00EC1F4D" w:rsidRPr="00EC1F4D" w:rsidRDefault="00EC1F4D" w:rsidP="00EC1F4D">
      <w:pPr>
        <w:spacing w:after="120" w:line="360" w:lineRule="auto"/>
        <w:ind w:left="567" w:right="1695"/>
        <w:rPr>
          <w:rFonts w:ascii="Arial" w:eastAsia="Arial" w:hAnsi="Arial" w:cs="Arial"/>
        </w:rPr>
      </w:pPr>
      <w:r w:rsidRPr="00EC1F4D">
        <w:rPr>
          <w:rFonts w:ascii="Arial" w:eastAsia="Arial" w:hAnsi="Arial" w:cs="Arial"/>
        </w:rPr>
        <w:t xml:space="preserve">Die </w:t>
      </w:r>
      <w:r w:rsidR="00AC4143">
        <w:rPr>
          <w:rFonts w:ascii="Arial" w:eastAsia="Arial" w:hAnsi="Arial" w:cs="Arial"/>
        </w:rPr>
        <w:t>neue</w:t>
      </w:r>
      <w:r w:rsidR="00733D2F">
        <w:rPr>
          <w:rFonts w:ascii="Arial" w:eastAsia="Arial" w:hAnsi="Arial" w:cs="Arial"/>
        </w:rPr>
        <w:t>n</w:t>
      </w:r>
      <w:r w:rsidR="00AC4143">
        <w:rPr>
          <w:rFonts w:ascii="Arial" w:eastAsia="Arial" w:hAnsi="Arial" w:cs="Arial"/>
        </w:rPr>
        <w:t xml:space="preserve"> </w:t>
      </w:r>
      <w:r w:rsidRPr="00EC1F4D">
        <w:rPr>
          <w:rFonts w:ascii="Arial" w:eastAsia="Arial" w:hAnsi="Arial" w:cs="Arial"/>
        </w:rPr>
        <w:t>Anbaumaschine</w:t>
      </w:r>
      <w:r w:rsidR="00733D2F">
        <w:rPr>
          <w:rFonts w:ascii="Arial" w:eastAsia="Arial" w:hAnsi="Arial" w:cs="Arial"/>
        </w:rPr>
        <w:t>n</w:t>
      </w:r>
      <w:r w:rsidRPr="00EC1F4D">
        <w:rPr>
          <w:rFonts w:ascii="Arial" w:eastAsia="Arial" w:hAnsi="Arial" w:cs="Arial"/>
        </w:rPr>
        <w:t xml:space="preserve"> besteh</w:t>
      </w:r>
      <w:r w:rsidR="00733D2F">
        <w:rPr>
          <w:rFonts w:ascii="Arial" w:eastAsia="Arial" w:hAnsi="Arial" w:cs="Arial"/>
        </w:rPr>
        <w:t>en jeweils</w:t>
      </w:r>
      <w:r w:rsidRPr="00EC1F4D">
        <w:rPr>
          <w:rFonts w:ascii="Arial" w:eastAsia="Arial" w:hAnsi="Arial" w:cs="Arial"/>
        </w:rPr>
        <w:t xml:space="preserve"> aus dem Hauptwerkzeug mit 2 hintereinander laufenden Messerwalzen und </w:t>
      </w:r>
      <w:r w:rsidR="00733D2F">
        <w:rPr>
          <w:rFonts w:ascii="Arial" w:eastAsia="Arial" w:hAnsi="Arial" w:cs="Arial"/>
        </w:rPr>
        <w:t>können</w:t>
      </w:r>
      <w:r w:rsidRPr="00EC1F4D">
        <w:rPr>
          <w:rFonts w:ascii="Arial" w:eastAsia="Arial" w:hAnsi="Arial" w:cs="Arial"/>
        </w:rPr>
        <w:t xml:space="preserve"> optional zusätzlich mit einem dreireihigen Striegel ausgerüstet werden. Die aus den Scheibeneggen bekannten Messerwalzen eignen sich für die intensive Zerkleinerung von langen Pflanzenresten wie Rapsstängel, Sonnenblumenstängel</w:t>
      </w:r>
      <w:r w:rsidR="00E942E9">
        <w:rPr>
          <w:rFonts w:ascii="Arial" w:eastAsia="Arial" w:hAnsi="Arial" w:cs="Arial"/>
        </w:rPr>
        <w:t xml:space="preserve"> </w:t>
      </w:r>
      <w:r w:rsidRPr="00EC1F4D">
        <w:rPr>
          <w:rFonts w:ascii="Arial" w:eastAsia="Arial" w:hAnsi="Arial" w:cs="Arial"/>
        </w:rPr>
        <w:t xml:space="preserve">oder Zwischenfrüchte. Die Messerwalzen zerschneiden und fasern die Pflanzenreste intensiv auf, wodurch der </w:t>
      </w:r>
      <w:proofErr w:type="spellStart"/>
      <w:r w:rsidRPr="00EC1F4D">
        <w:rPr>
          <w:rFonts w:ascii="Arial" w:eastAsia="Arial" w:hAnsi="Arial" w:cs="Arial"/>
        </w:rPr>
        <w:t>Rotteprozess</w:t>
      </w:r>
      <w:proofErr w:type="spellEnd"/>
      <w:r w:rsidRPr="00EC1F4D">
        <w:rPr>
          <w:rFonts w:ascii="Arial" w:eastAsia="Arial" w:hAnsi="Arial" w:cs="Arial"/>
        </w:rPr>
        <w:t xml:space="preserve"> deutlich beschleunigt wird. Zusätzlich erzeugen die Messerwalzen trotz der oberflächigen Bearbeitung von 0 – 2 cm genügend </w:t>
      </w:r>
      <w:proofErr w:type="spellStart"/>
      <w:r w:rsidRPr="00EC1F4D">
        <w:rPr>
          <w:rFonts w:ascii="Arial" w:eastAsia="Arial" w:hAnsi="Arial" w:cs="Arial"/>
        </w:rPr>
        <w:t>Feinerde</w:t>
      </w:r>
      <w:proofErr w:type="spellEnd"/>
      <w:r w:rsidRPr="00EC1F4D">
        <w:rPr>
          <w:rFonts w:ascii="Arial" w:eastAsia="Arial" w:hAnsi="Arial" w:cs="Arial"/>
        </w:rPr>
        <w:t xml:space="preserve"> für ein optimales </w:t>
      </w:r>
      <w:proofErr w:type="spellStart"/>
      <w:r w:rsidRPr="00EC1F4D">
        <w:rPr>
          <w:rFonts w:ascii="Arial" w:eastAsia="Arial" w:hAnsi="Arial" w:cs="Arial"/>
        </w:rPr>
        <w:t>Saatbett</w:t>
      </w:r>
      <w:proofErr w:type="spellEnd"/>
      <w:r w:rsidRPr="00EC1F4D">
        <w:rPr>
          <w:rFonts w:ascii="Arial" w:eastAsia="Arial" w:hAnsi="Arial" w:cs="Arial"/>
        </w:rPr>
        <w:t xml:space="preserve">, um Unkrautsamen und Ausfallgetreide zum Keimen zu bringen. Darüber hinaus lässt sich die Doppelmesserwalze auch zur Saatbettbereitung und Scheinsaatbett-Bereitung einsetzen. Durch die hohe Umfangsgeschwindigkeit kommt es so zu einem sehr guten </w:t>
      </w:r>
      <w:proofErr w:type="spellStart"/>
      <w:r w:rsidRPr="00EC1F4D">
        <w:rPr>
          <w:rFonts w:ascii="Arial" w:eastAsia="Arial" w:hAnsi="Arial" w:cs="Arial"/>
        </w:rPr>
        <w:t>Krümelungseffekt</w:t>
      </w:r>
      <w:proofErr w:type="spellEnd"/>
      <w:r w:rsidRPr="00EC1F4D">
        <w:rPr>
          <w:rFonts w:ascii="Arial" w:eastAsia="Arial" w:hAnsi="Arial" w:cs="Arial"/>
        </w:rPr>
        <w:t>.</w:t>
      </w:r>
    </w:p>
    <w:p w14:paraId="1FE4B47D" w14:textId="77777777" w:rsidR="00EC1F4D" w:rsidRPr="00EC1F4D" w:rsidRDefault="00EC1F4D" w:rsidP="00EC1F4D">
      <w:pPr>
        <w:spacing w:after="120" w:line="360" w:lineRule="auto"/>
        <w:ind w:left="567" w:right="1695"/>
        <w:rPr>
          <w:rFonts w:ascii="Arial" w:eastAsia="Arial" w:hAnsi="Arial" w:cs="Arial"/>
        </w:rPr>
      </w:pPr>
    </w:p>
    <w:p w14:paraId="23ECD2F6" w14:textId="77777777" w:rsidR="00EC1F4D" w:rsidRPr="00EC1F4D" w:rsidRDefault="00EC1F4D" w:rsidP="00EC1F4D">
      <w:pPr>
        <w:spacing w:after="120" w:line="360" w:lineRule="auto"/>
        <w:ind w:left="567" w:right="1695"/>
        <w:rPr>
          <w:rFonts w:ascii="Arial" w:eastAsia="Arial" w:hAnsi="Arial" w:cs="Arial"/>
          <w:b/>
          <w:bCs/>
        </w:rPr>
      </w:pPr>
      <w:r w:rsidRPr="00EC1F4D">
        <w:rPr>
          <w:rFonts w:ascii="Arial" w:eastAsia="Arial" w:hAnsi="Arial" w:cs="Arial"/>
          <w:b/>
          <w:bCs/>
        </w:rPr>
        <w:t>Striegeln zur gleichmäßigen Verteilung der Organik</w:t>
      </w:r>
    </w:p>
    <w:p w14:paraId="4F660002" w14:textId="77777777" w:rsidR="00EC1F4D" w:rsidRPr="00EC1F4D" w:rsidRDefault="00EC1F4D" w:rsidP="00EC1F4D">
      <w:pPr>
        <w:spacing w:after="120" w:line="360" w:lineRule="auto"/>
        <w:ind w:left="567" w:right="1695"/>
        <w:rPr>
          <w:rFonts w:ascii="Arial" w:eastAsia="Arial" w:hAnsi="Arial" w:cs="Arial"/>
        </w:rPr>
      </w:pPr>
      <w:r w:rsidRPr="00EC1F4D">
        <w:rPr>
          <w:rFonts w:ascii="Arial" w:eastAsia="Arial" w:hAnsi="Arial" w:cs="Arial"/>
        </w:rPr>
        <w:t xml:space="preserve">Um die Strohverteilung nach der Ernte weiter zu verbessern kann optional der dreireihige Striegel hinter den Hauptwerkzeugen eingesetzt werden. Zusätzlich zur Verbesserung der Strohverteilung schüttelt er die Samen aus dem Stroh, den Schoten oder den Ähren und erzeugt zusätzliche </w:t>
      </w:r>
      <w:proofErr w:type="spellStart"/>
      <w:r w:rsidRPr="00EC1F4D">
        <w:rPr>
          <w:rFonts w:ascii="Arial" w:eastAsia="Arial" w:hAnsi="Arial" w:cs="Arial"/>
        </w:rPr>
        <w:t>Feinerde</w:t>
      </w:r>
      <w:proofErr w:type="spellEnd"/>
      <w:r w:rsidRPr="00EC1F4D">
        <w:rPr>
          <w:rFonts w:ascii="Arial" w:eastAsia="Arial" w:hAnsi="Arial" w:cs="Arial"/>
        </w:rPr>
        <w:t xml:space="preserve">. Dies begünstigt das Auflaufen von Beikräutern. Der Strohstriegel kann optional als HD-Variante </w:t>
      </w:r>
      <w:r w:rsidRPr="00EC1F4D">
        <w:rPr>
          <w:rFonts w:ascii="Arial" w:eastAsia="Arial" w:hAnsi="Arial" w:cs="Arial"/>
        </w:rPr>
        <w:lastRenderedPageBreak/>
        <w:t>mit Hartmetallspitzen bestellt werden, was die Standzeit erheblich erhöht. Die Aggressivität des Striegels kann während der Fahrt hydraulisch aus der Kabine geändert werden.</w:t>
      </w:r>
    </w:p>
    <w:p w14:paraId="171B21FF" w14:textId="77777777" w:rsidR="00EC1F4D" w:rsidRPr="00EC1F4D" w:rsidRDefault="00EC1F4D" w:rsidP="00EC1F4D">
      <w:pPr>
        <w:spacing w:after="120" w:line="360" w:lineRule="auto"/>
        <w:ind w:left="567" w:right="1695"/>
        <w:rPr>
          <w:rFonts w:ascii="Arial" w:eastAsia="Arial" w:hAnsi="Arial" w:cs="Arial"/>
        </w:rPr>
      </w:pPr>
    </w:p>
    <w:p w14:paraId="06F4023E" w14:textId="155EF88B" w:rsidR="00EC1F4D" w:rsidRPr="00EC1F4D" w:rsidRDefault="00733D2F" w:rsidP="00EC1F4D">
      <w:pPr>
        <w:spacing w:after="120" w:line="360" w:lineRule="auto"/>
        <w:ind w:left="567" w:right="1695"/>
        <w:rPr>
          <w:rFonts w:ascii="Arial" w:eastAsia="Arial" w:hAnsi="Arial" w:cs="Arial"/>
          <w:b/>
          <w:bCs/>
        </w:rPr>
      </w:pPr>
      <w:r>
        <w:rPr>
          <w:rFonts w:ascii="Arial" w:eastAsia="Arial" w:hAnsi="Arial" w:cs="Arial"/>
          <w:b/>
          <w:bCs/>
        </w:rPr>
        <w:t>Flexibel</w:t>
      </w:r>
      <w:r w:rsidR="00EC1F4D" w:rsidRPr="00EC1F4D">
        <w:rPr>
          <w:rFonts w:ascii="Arial" w:eastAsia="Arial" w:hAnsi="Arial" w:cs="Arial"/>
          <w:b/>
          <w:bCs/>
        </w:rPr>
        <w:t xml:space="preserve"> im Frontanbau und Heckanbau</w:t>
      </w:r>
    </w:p>
    <w:p w14:paraId="084FD092" w14:textId="43F3F218" w:rsidR="00EC1F4D" w:rsidRPr="00EC1F4D" w:rsidRDefault="00EC1F4D" w:rsidP="00EC1F4D">
      <w:pPr>
        <w:spacing w:after="120" w:line="360" w:lineRule="auto"/>
        <w:ind w:left="567" w:right="1695"/>
        <w:rPr>
          <w:rFonts w:ascii="Arial" w:eastAsia="Arial" w:hAnsi="Arial" w:cs="Arial"/>
        </w:rPr>
      </w:pPr>
      <w:r w:rsidRPr="00EC1F4D">
        <w:rPr>
          <w:rFonts w:ascii="Arial" w:eastAsia="Arial" w:hAnsi="Arial" w:cs="Arial"/>
        </w:rPr>
        <w:t xml:space="preserve">Die Grundmaschine </w:t>
      </w:r>
      <w:r w:rsidR="00046AB2">
        <w:rPr>
          <w:rFonts w:ascii="Arial" w:eastAsia="Arial" w:hAnsi="Arial" w:cs="Arial"/>
        </w:rPr>
        <w:t xml:space="preserve">- </w:t>
      </w:r>
      <w:r w:rsidRPr="00EC1F4D">
        <w:rPr>
          <w:rFonts w:ascii="Arial" w:eastAsia="Arial" w:hAnsi="Arial" w:cs="Arial"/>
        </w:rPr>
        <w:t>ohne den optionalen Striegel</w:t>
      </w:r>
      <w:r w:rsidR="00046AB2">
        <w:rPr>
          <w:rFonts w:ascii="Arial" w:eastAsia="Arial" w:hAnsi="Arial" w:cs="Arial"/>
        </w:rPr>
        <w:t xml:space="preserve"> -</w:t>
      </w:r>
      <w:r w:rsidRPr="00EC1F4D">
        <w:rPr>
          <w:rFonts w:ascii="Arial" w:eastAsia="Arial" w:hAnsi="Arial" w:cs="Arial"/>
        </w:rPr>
        <w:t xml:space="preserve"> kann wahlweise in der Fronthydraulik oder in der Heckhydraulik mit Kat. 3 und 3N gefahren werden</w:t>
      </w:r>
      <w:r w:rsidR="00046AB2">
        <w:rPr>
          <w:rFonts w:ascii="Arial" w:eastAsia="Arial" w:hAnsi="Arial" w:cs="Arial"/>
        </w:rPr>
        <w:t>, wobei der Frontanbau</w:t>
      </w:r>
      <w:r w:rsidRPr="00EC1F4D">
        <w:rPr>
          <w:rFonts w:ascii="Arial" w:eastAsia="Arial" w:hAnsi="Arial" w:cs="Arial"/>
        </w:rPr>
        <w:t xml:space="preserve"> sich zur Zerkleinerung von Zwischenfrüchten bewährt, da diese von </w:t>
      </w:r>
      <w:r w:rsidR="00046AB2">
        <w:rPr>
          <w:rFonts w:ascii="Arial" w:eastAsia="Arial" w:hAnsi="Arial" w:cs="Arial"/>
        </w:rPr>
        <w:t xml:space="preserve">den </w:t>
      </w:r>
      <w:r w:rsidRPr="00EC1F4D">
        <w:rPr>
          <w:rFonts w:ascii="Arial" w:eastAsia="Arial" w:hAnsi="Arial" w:cs="Arial"/>
        </w:rPr>
        <w:t xml:space="preserve">Traktorreifen vorher nicht niedergedrückt werden. Darüber hinaus eignet sich der Frontanbau in Kombination mit einer Scheibenegge, um beispielsweise Zwischenfrüchte oder Maisstoppel in einer Überfahrt zu zerkleinern und einzuarbeiten. </w:t>
      </w:r>
    </w:p>
    <w:p w14:paraId="790133F2" w14:textId="77777777" w:rsidR="00EC1F4D" w:rsidRPr="00EC1F4D" w:rsidRDefault="00EC1F4D" w:rsidP="00EC1F4D">
      <w:pPr>
        <w:spacing w:after="120" w:line="360" w:lineRule="auto"/>
        <w:ind w:left="567" w:right="1695"/>
        <w:rPr>
          <w:rFonts w:ascii="Arial" w:eastAsia="Arial" w:hAnsi="Arial" w:cs="Arial"/>
        </w:rPr>
      </w:pPr>
    </w:p>
    <w:p w14:paraId="3E32D2FC" w14:textId="597AA736" w:rsidR="00EC1F4D" w:rsidRPr="00EC1F4D" w:rsidRDefault="00EC1F4D" w:rsidP="00EC1F4D">
      <w:pPr>
        <w:spacing w:after="120" w:line="360" w:lineRule="auto"/>
        <w:ind w:left="567" w:right="1695"/>
        <w:rPr>
          <w:rFonts w:ascii="Arial" w:eastAsia="Arial" w:hAnsi="Arial" w:cs="Arial"/>
        </w:rPr>
      </w:pPr>
      <w:r w:rsidRPr="00EC1F4D">
        <w:rPr>
          <w:rFonts w:ascii="Arial" w:eastAsia="Arial" w:hAnsi="Arial" w:cs="Arial"/>
        </w:rPr>
        <w:t xml:space="preserve">Des Weiteren lässt sich der Frontanbau optimal mit einer Direktsämaschine kombinieren. </w:t>
      </w:r>
      <w:r w:rsidR="00046AB2">
        <w:rPr>
          <w:rFonts w:ascii="Arial" w:eastAsia="Arial" w:hAnsi="Arial" w:cs="Arial"/>
        </w:rPr>
        <w:t>So</w:t>
      </w:r>
      <w:r w:rsidRPr="00EC1F4D">
        <w:rPr>
          <w:rFonts w:ascii="Arial" w:eastAsia="Arial" w:hAnsi="Arial" w:cs="Arial"/>
        </w:rPr>
        <w:t xml:space="preserve"> wird in einem Arbeitsgang eine Zwischenfrucht zerkleinert und die folgende Kultur direkt gesät. Mit diesem </w:t>
      </w:r>
      <w:proofErr w:type="spellStart"/>
      <w:r w:rsidRPr="00EC1F4D">
        <w:rPr>
          <w:rFonts w:ascii="Arial" w:eastAsia="Arial" w:hAnsi="Arial" w:cs="Arial"/>
        </w:rPr>
        <w:t>Cut’n’Sow</w:t>
      </w:r>
      <w:proofErr w:type="spellEnd"/>
      <w:r w:rsidRPr="00EC1F4D">
        <w:rPr>
          <w:rFonts w:ascii="Arial" w:eastAsia="Arial" w:hAnsi="Arial" w:cs="Arial"/>
        </w:rPr>
        <w:t>-Prinzip wird eine schlagkräftige, zuverlässige und kostengünstige Saat in einer Überfahrt ermöglicht.</w:t>
      </w:r>
    </w:p>
    <w:p w14:paraId="3ED4E1FE" w14:textId="77777777" w:rsidR="00EC1F4D" w:rsidRPr="00EC1F4D" w:rsidRDefault="00EC1F4D" w:rsidP="00EC1F4D">
      <w:pPr>
        <w:spacing w:after="120" w:line="360" w:lineRule="auto"/>
        <w:ind w:left="567" w:right="1695"/>
        <w:rPr>
          <w:rFonts w:ascii="Arial" w:eastAsia="Arial" w:hAnsi="Arial" w:cs="Arial"/>
        </w:rPr>
      </w:pPr>
    </w:p>
    <w:p w14:paraId="07EE9BF4" w14:textId="3E6FA2D9" w:rsidR="00EC1F4D" w:rsidRPr="00EC1F4D" w:rsidRDefault="00EC1F4D" w:rsidP="00EC1F4D">
      <w:pPr>
        <w:spacing w:after="120" w:line="360" w:lineRule="auto"/>
        <w:ind w:left="567" w:right="1695"/>
        <w:rPr>
          <w:rFonts w:ascii="Arial" w:eastAsia="Arial" w:hAnsi="Arial" w:cs="Arial"/>
          <w:b/>
          <w:bCs/>
        </w:rPr>
      </w:pPr>
      <w:r w:rsidRPr="00EC1F4D">
        <w:rPr>
          <w:rFonts w:ascii="Arial" w:eastAsia="Arial" w:hAnsi="Arial" w:cs="Arial"/>
          <w:b/>
          <w:bCs/>
        </w:rPr>
        <w:t xml:space="preserve">Universell </w:t>
      </w:r>
      <w:r w:rsidR="00046AB2">
        <w:rPr>
          <w:rFonts w:ascii="Arial" w:eastAsia="Arial" w:hAnsi="Arial" w:cs="Arial"/>
          <w:b/>
          <w:bCs/>
        </w:rPr>
        <w:t>und ganzjährig</w:t>
      </w:r>
      <w:r w:rsidRPr="00EC1F4D">
        <w:rPr>
          <w:rFonts w:ascii="Arial" w:eastAsia="Arial" w:hAnsi="Arial" w:cs="Arial"/>
          <w:b/>
          <w:bCs/>
        </w:rPr>
        <w:t xml:space="preserve"> einsetzbar</w:t>
      </w:r>
    </w:p>
    <w:p w14:paraId="67E18879" w14:textId="03FE8F18" w:rsidR="00EC1F4D" w:rsidRPr="00EC1F4D" w:rsidRDefault="00EC1F4D" w:rsidP="00EC1F4D">
      <w:pPr>
        <w:spacing w:after="120" w:line="360" w:lineRule="auto"/>
        <w:ind w:left="567" w:right="1695"/>
        <w:rPr>
          <w:rFonts w:ascii="Arial" w:eastAsia="Arial" w:hAnsi="Arial" w:cs="Arial"/>
        </w:rPr>
      </w:pPr>
      <w:r w:rsidRPr="00EC1F4D">
        <w:rPr>
          <w:rFonts w:ascii="Arial" w:eastAsia="Arial" w:hAnsi="Arial" w:cs="Arial"/>
        </w:rPr>
        <w:t xml:space="preserve">Die Anbau-Schneidwalzenkombination </w:t>
      </w:r>
      <w:proofErr w:type="spellStart"/>
      <w:r w:rsidRPr="00EC1F4D">
        <w:rPr>
          <w:rFonts w:ascii="Arial" w:eastAsia="Arial" w:hAnsi="Arial" w:cs="Arial"/>
        </w:rPr>
        <w:t>TopCut</w:t>
      </w:r>
      <w:proofErr w:type="spellEnd"/>
      <w:r w:rsidRPr="00EC1F4D">
        <w:rPr>
          <w:rFonts w:ascii="Arial" w:eastAsia="Arial" w:hAnsi="Arial" w:cs="Arial"/>
        </w:rPr>
        <w:t xml:space="preserve"> kann somit sinnvoll in klassische </w:t>
      </w:r>
      <w:proofErr w:type="spellStart"/>
      <w:r w:rsidRPr="00EC1F4D">
        <w:rPr>
          <w:rFonts w:ascii="Arial" w:eastAsia="Arial" w:hAnsi="Arial" w:cs="Arial"/>
        </w:rPr>
        <w:t>Mulchsaatsystemen</w:t>
      </w:r>
      <w:proofErr w:type="spellEnd"/>
      <w:r w:rsidRPr="00EC1F4D">
        <w:rPr>
          <w:rFonts w:ascii="Arial" w:eastAsia="Arial" w:hAnsi="Arial" w:cs="Arial"/>
        </w:rPr>
        <w:t xml:space="preserve">, Pflugsaatsystemen oder in die Direktsaat integriert werden. Mit einer Arbeitsbreite von 5 </w:t>
      </w:r>
      <w:r w:rsidR="00046AB2">
        <w:rPr>
          <w:rFonts w:ascii="Arial" w:eastAsia="Arial" w:hAnsi="Arial" w:cs="Arial"/>
        </w:rPr>
        <w:t xml:space="preserve">m </w:t>
      </w:r>
      <w:r w:rsidRPr="00EC1F4D">
        <w:rPr>
          <w:rFonts w:ascii="Arial" w:eastAsia="Arial" w:hAnsi="Arial" w:cs="Arial"/>
        </w:rPr>
        <w:t xml:space="preserve">oder 6 m und </w:t>
      </w:r>
      <w:r w:rsidR="00046AB2">
        <w:rPr>
          <w:rFonts w:ascii="Arial" w:eastAsia="Arial" w:hAnsi="Arial" w:cs="Arial"/>
        </w:rPr>
        <w:t>der</w:t>
      </w:r>
      <w:r w:rsidRPr="00EC1F4D">
        <w:rPr>
          <w:rFonts w:ascii="Arial" w:eastAsia="Arial" w:hAnsi="Arial" w:cs="Arial"/>
        </w:rPr>
        <w:t xml:space="preserve"> hohen Arbeitsgeschwindigkeit von bis zu 20 km/h sind enorme Flächenleistungen pro Tag möglich und das wirtschaftlich mit einem sehr geringen Kraftstoffverbrauch. Neben der hohen Flächenleistung überzeugt die </w:t>
      </w:r>
      <w:proofErr w:type="spellStart"/>
      <w:r w:rsidRPr="00EC1F4D">
        <w:rPr>
          <w:rFonts w:ascii="Arial" w:eastAsia="Arial" w:hAnsi="Arial" w:cs="Arial"/>
        </w:rPr>
        <w:t>TopCut</w:t>
      </w:r>
      <w:proofErr w:type="spellEnd"/>
      <w:r w:rsidRPr="00EC1F4D">
        <w:rPr>
          <w:rFonts w:ascii="Arial" w:eastAsia="Arial" w:hAnsi="Arial" w:cs="Arial"/>
        </w:rPr>
        <w:t xml:space="preserve"> auch beim Verschleißverhalten. Dank der wendbaren Messer an der Messerwalze kann </w:t>
      </w:r>
      <w:r w:rsidR="00A7639D">
        <w:rPr>
          <w:rFonts w:ascii="Arial" w:eastAsia="Arial" w:hAnsi="Arial" w:cs="Arial"/>
        </w:rPr>
        <w:t>deren</w:t>
      </w:r>
      <w:r w:rsidRPr="00EC1F4D">
        <w:rPr>
          <w:rFonts w:ascii="Arial" w:eastAsia="Arial" w:hAnsi="Arial" w:cs="Arial"/>
        </w:rPr>
        <w:t xml:space="preserve"> Standzeit verdoppelt und </w:t>
      </w:r>
      <w:r w:rsidR="00A7639D">
        <w:rPr>
          <w:rFonts w:ascii="Arial" w:eastAsia="Arial" w:hAnsi="Arial" w:cs="Arial"/>
        </w:rPr>
        <w:t xml:space="preserve">somit </w:t>
      </w:r>
      <w:r w:rsidRPr="00EC1F4D">
        <w:rPr>
          <w:rFonts w:ascii="Arial" w:eastAsia="Arial" w:hAnsi="Arial" w:cs="Arial"/>
        </w:rPr>
        <w:t>die Verschleißkosten für den Anwender minimiert werden.</w:t>
      </w: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460E0CC" w14:textId="677116E4" w:rsidR="00EC1F4D" w:rsidRPr="00EC1F4D" w:rsidRDefault="00EC1F4D" w:rsidP="00EC1F4D">
      <w:pPr>
        <w:pStyle w:val="Listenabsatz"/>
        <w:numPr>
          <w:ilvl w:val="0"/>
          <w:numId w:val="20"/>
        </w:numPr>
        <w:spacing w:after="120" w:line="360" w:lineRule="auto"/>
        <w:ind w:right="1695"/>
        <w:rPr>
          <w:rFonts w:ascii="Arial" w:eastAsia="Arial" w:hAnsi="Arial" w:cs="Arial"/>
        </w:rPr>
      </w:pPr>
      <w:r w:rsidRPr="00EC1F4D">
        <w:rPr>
          <w:rFonts w:ascii="Arial" w:eastAsia="Arial" w:hAnsi="Arial" w:cs="Arial"/>
        </w:rPr>
        <w:t>Perfekte Schneidwirkung in Rapsstoppeln, Sonnenblumenstoppeln und Maisstoppeln sowie in Zwischenfruchtbeständen</w:t>
      </w:r>
    </w:p>
    <w:p w14:paraId="239CD5B1" w14:textId="626F7048" w:rsidR="00EC1F4D" w:rsidRPr="00EC1F4D" w:rsidRDefault="00EC1F4D" w:rsidP="00EC1F4D">
      <w:pPr>
        <w:pStyle w:val="Listenabsatz"/>
        <w:numPr>
          <w:ilvl w:val="0"/>
          <w:numId w:val="20"/>
        </w:numPr>
        <w:spacing w:after="120" w:line="360" w:lineRule="auto"/>
        <w:ind w:right="1695"/>
        <w:rPr>
          <w:rFonts w:ascii="Arial" w:eastAsia="Arial" w:hAnsi="Arial" w:cs="Arial"/>
        </w:rPr>
      </w:pPr>
      <w:r w:rsidRPr="00EC1F4D">
        <w:rPr>
          <w:rFonts w:ascii="Arial" w:eastAsia="Arial" w:hAnsi="Arial" w:cs="Arial"/>
        </w:rPr>
        <w:t xml:space="preserve">Optimale Zerkleinerung für einen beschleunigten </w:t>
      </w:r>
      <w:proofErr w:type="spellStart"/>
      <w:r w:rsidRPr="00EC1F4D">
        <w:rPr>
          <w:rFonts w:ascii="Arial" w:eastAsia="Arial" w:hAnsi="Arial" w:cs="Arial"/>
        </w:rPr>
        <w:t>Rotteprozess</w:t>
      </w:r>
      <w:proofErr w:type="spellEnd"/>
      <w:r w:rsidRPr="00EC1F4D">
        <w:rPr>
          <w:rFonts w:ascii="Arial" w:eastAsia="Arial" w:hAnsi="Arial" w:cs="Arial"/>
        </w:rPr>
        <w:t xml:space="preserve"> </w:t>
      </w:r>
    </w:p>
    <w:p w14:paraId="52BEAA23" w14:textId="3BA44B05" w:rsidR="00EC1F4D" w:rsidRPr="00EC1F4D" w:rsidRDefault="00EC1F4D" w:rsidP="00EC1F4D">
      <w:pPr>
        <w:pStyle w:val="Listenabsatz"/>
        <w:numPr>
          <w:ilvl w:val="0"/>
          <w:numId w:val="20"/>
        </w:numPr>
        <w:spacing w:after="120" w:line="360" w:lineRule="auto"/>
        <w:ind w:right="1695"/>
        <w:rPr>
          <w:rFonts w:ascii="Arial" w:eastAsia="Arial" w:hAnsi="Arial" w:cs="Arial"/>
        </w:rPr>
      </w:pPr>
      <w:r w:rsidRPr="00EC1F4D">
        <w:rPr>
          <w:rFonts w:ascii="Arial" w:eastAsia="Arial" w:hAnsi="Arial" w:cs="Arial"/>
        </w:rPr>
        <w:t xml:space="preserve">Minimalste Bearbeitung mit hohem </w:t>
      </w:r>
      <w:proofErr w:type="spellStart"/>
      <w:r w:rsidRPr="00EC1F4D">
        <w:rPr>
          <w:rFonts w:ascii="Arial" w:eastAsia="Arial" w:hAnsi="Arial" w:cs="Arial"/>
        </w:rPr>
        <w:t>Feinerdeanteil</w:t>
      </w:r>
      <w:proofErr w:type="spellEnd"/>
      <w:r w:rsidRPr="00EC1F4D">
        <w:rPr>
          <w:rFonts w:ascii="Arial" w:eastAsia="Arial" w:hAnsi="Arial" w:cs="Arial"/>
        </w:rPr>
        <w:t xml:space="preserve"> für perfekte Keimbedingungen auch auf Getreidestoppeln</w:t>
      </w:r>
    </w:p>
    <w:p w14:paraId="7791DB73" w14:textId="2CA34453" w:rsidR="00EC1F4D" w:rsidRPr="00EC1F4D" w:rsidRDefault="00EC1F4D" w:rsidP="00EC1F4D">
      <w:pPr>
        <w:pStyle w:val="Listenabsatz"/>
        <w:numPr>
          <w:ilvl w:val="0"/>
          <w:numId w:val="20"/>
        </w:numPr>
        <w:spacing w:after="120" w:line="360" w:lineRule="auto"/>
        <w:ind w:right="1695"/>
        <w:rPr>
          <w:rFonts w:ascii="Arial" w:eastAsia="Arial" w:hAnsi="Arial" w:cs="Arial"/>
        </w:rPr>
      </w:pPr>
      <w:r w:rsidRPr="00EC1F4D">
        <w:rPr>
          <w:rFonts w:ascii="Arial" w:eastAsia="Arial" w:hAnsi="Arial" w:cs="Arial"/>
        </w:rPr>
        <w:t>Verbesserte Strohverteilung durch den Striegel</w:t>
      </w:r>
    </w:p>
    <w:p w14:paraId="319CC9B5" w14:textId="1AE8081B" w:rsidR="00EC1F4D" w:rsidRPr="00EC1F4D" w:rsidRDefault="00EC1F4D" w:rsidP="00EC1F4D">
      <w:pPr>
        <w:pStyle w:val="Listenabsatz"/>
        <w:numPr>
          <w:ilvl w:val="0"/>
          <w:numId w:val="20"/>
        </w:numPr>
        <w:spacing w:after="120" w:line="360" w:lineRule="auto"/>
        <w:ind w:right="1695"/>
        <w:rPr>
          <w:rFonts w:ascii="Arial" w:eastAsia="Arial" w:hAnsi="Arial" w:cs="Arial"/>
        </w:rPr>
      </w:pPr>
      <w:r w:rsidRPr="00EC1F4D">
        <w:rPr>
          <w:rFonts w:ascii="Arial" w:eastAsia="Arial" w:hAnsi="Arial" w:cs="Arial"/>
        </w:rPr>
        <w:t>Deutlich reduzierte Verdunstung gegenüber anderen Verfahren</w:t>
      </w:r>
    </w:p>
    <w:p w14:paraId="66F2F30D" w14:textId="287870D3" w:rsidR="00EC1F4D" w:rsidRPr="00EC1F4D" w:rsidRDefault="00EC1F4D" w:rsidP="00EC1F4D">
      <w:pPr>
        <w:pStyle w:val="Listenabsatz"/>
        <w:numPr>
          <w:ilvl w:val="0"/>
          <w:numId w:val="20"/>
        </w:numPr>
        <w:spacing w:after="120" w:line="360" w:lineRule="auto"/>
        <w:ind w:right="1695"/>
        <w:rPr>
          <w:rFonts w:ascii="Arial" w:eastAsia="Arial" w:hAnsi="Arial" w:cs="Arial"/>
        </w:rPr>
      </w:pPr>
      <w:r w:rsidRPr="00EC1F4D">
        <w:rPr>
          <w:rFonts w:ascii="Arial" w:eastAsia="Arial" w:hAnsi="Arial" w:cs="Arial"/>
        </w:rPr>
        <w:t xml:space="preserve">Nutzung im Frontanbau und Heckanbau </w:t>
      </w:r>
    </w:p>
    <w:p w14:paraId="116332CF" w14:textId="01831422" w:rsidR="00EC1F4D" w:rsidRPr="00EC1F4D" w:rsidRDefault="00EC1F4D" w:rsidP="00EC1F4D">
      <w:pPr>
        <w:pStyle w:val="Listenabsatz"/>
        <w:numPr>
          <w:ilvl w:val="0"/>
          <w:numId w:val="20"/>
        </w:numPr>
        <w:spacing w:after="120" w:line="360" w:lineRule="auto"/>
        <w:ind w:right="1695"/>
        <w:rPr>
          <w:rFonts w:ascii="Arial" w:eastAsia="Arial" w:hAnsi="Arial" w:cs="Arial"/>
        </w:rPr>
      </w:pPr>
      <w:r w:rsidRPr="00EC1F4D">
        <w:rPr>
          <w:rFonts w:ascii="Arial" w:eastAsia="Arial" w:hAnsi="Arial" w:cs="Arial"/>
        </w:rPr>
        <w:t>Sehr hohe Schlagkraft bei geringem Kraftstoffverbrauch</w:t>
      </w:r>
    </w:p>
    <w:p w14:paraId="25A0F70F" w14:textId="51E422E9" w:rsidR="00EC1F4D" w:rsidRPr="00EC1F4D" w:rsidRDefault="00EC1F4D" w:rsidP="00EC1F4D">
      <w:pPr>
        <w:pStyle w:val="Listenabsatz"/>
        <w:numPr>
          <w:ilvl w:val="0"/>
          <w:numId w:val="20"/>
        </w:numPr>
        <w:spacing w:after="120" w:line="360" w:lineRule="auto"/>
        <w:ind w:right="1695"/>
        <w:rPr>
          <w:rFonts w:ascii="Arial" w:eastAsia="Arial" w:hAnsi="Arial" w:cs="Arial"/>
        </w:rPr>
      </w:pPr>
      <w:r w:rsidRPr="00EC1F4D">
        <w:rPr>
          <w:rFonts w:ascii="Arial" w:eastAsia="Arial" w:hAnsi="Arial" w:cs="Arial"/>
        </w:rPr>
        <w:t>Reduzierte Verschleißkosten aufgrund wendbarer Messer =&gt; doppelte Standzeit</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6EEA28AA" w14:textId="77777777" w:rsidR="00A7639D" w:rsidRDefault="00A7639D" w:rsidP="00A7639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FB765F8" wp14:editId="1DC5045F">
            <wp:extent cx="1440000" cy="1440000"/>
            <wp:effectExtent l="0" t="0" r="0" b="0"/>
            <wp:docPr id="1744136485" name="Grafik 10" descr="Ein Bild, das Muster, Quadrat, Symmetrie,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36485" name="Grafik 10" descr="Ein Bild, das Muster, Quadrat, Symmetrie, Kunst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r w:rsidRPr="00A7639D">
        <w:rPr>
          <w:rFonts w:ascii="Arial" w:eastAsia="Arial" w:hAnsi="Arial" w:cs="Arial"/>
        </w:rPr>
        <w:t xml:space="preserve"> </w:t>
      </w:r>
    </w:p>
    <w:p w14:paraId="7F4BEFEB" w14:textId="5DD47258" w:rsidR="00A7639D" w:rsidRDefault="00A7639D" w:rsidP="00A7639D">
      <w:pPr>
        <w:spacing w:after="120" w:line="360" w:lineRule="auto"/>
        <w:ind w:left="567" w:right="1695"/>
        <w:rPr>
          <w:rFonts w:ascii="Arial" w:eastAsia="Arial" w:hAnsi="Arial" w:cs="Arial"/>
          <w:b/>
          <w:bCs/>
        </w:rPr>
      </w:pPr>
      <w:r w:rsidRPr="00AC7E7F">
        <w:rPr>
          <w:rFonts w:ascii="Arial" w:eastAsia="Arial" w:hAnsi="Arial" w:cs="Arial"/>
        </w:rPr>
        <w:t xml:space="preserve">Video: </w:t>
      </w:r>
      <w:r w:rsidRPr="00AC7E7F">
        <w:rPr>
          <w:rFonts w:ascii="Arial" w:eastAsia="Arial" w:hAnsi="Arial" w:cs="Arial"/>
        </w:rPr>
        <w:br/>
      </w:r>
      <w:hyperlink r:id="rId10" w:history="1">
        <w:r w:rsidR="00C219AE" w:rsidRPr="00054D3D">
          <w:rPr>
            <w:rStyle w:val="Hyperlink"/>
            <w:rFonts w:ascii="Arial" w:eastAsia="Arial" w:hAnsi="Arial" w:cs="Arial"/>
            <w:b/>
            <w:bCs/>
          </w:rPr>
          <w:t>www.amazone.net/yt-TopCut-5m-6m</w:t>
        </w:r>
      </w:hyperlink>
    </w:p>
    <w:p w14:paraId="71D0D9A6" w14:textId="77777777" w:rsidR="00C219AE" w:rsidRPr="00AC7E7F" w:rsidRDefault="00C219AE" w:rsidP="00A7639D">
      <w:pPr>
        <w:spacing w:after="120" w:line="360" w:lineRule="auto"/>
        <w:ind w:left="567" w:right="1695"/>
        <w:rPr>
          <w:rFonts w:ascii="Arial" w:eastAsia="Arial" w:hAnsi="Arial" w:cs="Arial"/>
          <w:b/>
          <w:bCs/>
        </w:rPr>
      </w:pPr>
    </w:p>
    <w:p w14:paraId="21BEACB6" w14:textId="1F4012D1" w:rsidR="009C4B2A" w:rsidRDefault="009C4B2A" w:rsidP="00F4316E">
      <w:pPr>
        <w:spacing w:after="120" w:line="360" w:lineRule="auto"/>
        <w:ind w:left="567" w:right="1695"/>
        <w:rPr>
          <w:rFonts w:ascii="Arial" w:eastAsia="Arial" w:hAnsi="Arial" w:cs="Arial"/>
        </w:rPr>
      </w:pPr>
    </w:p>
    <w:p w14:paraId="09B6BDD7" w14:textId="265369DD" w:rsidR="009C4B2A" w:rsidRDefault="009C4B2A"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910F975" wp14:editId="482291B2">
            <wp:extent cx="4572000" cy="3786336"/>
            <wp:effectExtent l="0" t="0" r="0" b="5080"/>
            <wp:docPr id="139333881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338814" name="Grafik 139333881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3786336"/>
                    </a:xfrm>
                    <a:prstGeom prst="rect">
                      <a:avLst/>
                    </a:prstGeom>
                  </pic:spPr>
                </pic:pic>
              </a:graphicData>
            </a:graphic>
          </wp:inline>
        </w:drawing>
      </w:r>
    </w:p>
    <w:p w14:paraId="0D6E1F80" w14:textId="77777777" w:rsidR="00AC7E7F" w:rsidRPr="00AC7E7F" w:rsidRDefault="00AC7E7F" w:rsidP="00AC7E7F">
      <w:pPr>
        <w:spacing w:after="120" w:line="360" w:lineRule="auto"/>
        <w:ind w:left="567" w:right="1695"/>
        <w:rPr>
          <w:rFonts w:ascii="Arial" w:eastAsia="Arial" w:hAnsi="Arial" w:cs="Arial"/>
        </w:rPr>
      </w:pPr>
      <w:r w:rsidRPr="00AC7E7F">
        <w:rPr>
          <w:rFonts w:ascii="Arial" w:eastAsia="Arial" w:hAnsi="Arial" w:cs="Arial"/>
        </w:rPr>
        <w:t xml:space="preserve">Ultraflache Bodenbearbeitung mit der Anbau-Schneidwalzenkombinationen </w:t>
      </w:r>
      <w:proofErr w:type="spellStart"/>
      <w:r w:rsidRPr="00AC7E7F">
        <w:rPr>
          <w:rFonts w:ascii="Arial" w:eastAsia="Arial" w:hAnsi="Arial" w:cs="Arial"/>
        </w:rPr>
        <w:t>TopCut</w:t>
      </w:r>
      <w:proofErr w:type="spellEnd"/>
      <w:r w:rsidRPr="00AC7E7F">
        <w:rPr>
          <w:rFonts w:ascii="Arial" w:eastAsia="Arial" w:hAnsi="Arial" w:cs="Arial"/>
        </w:rPr>
        <w:t xml:space="preserve"> 6000-2 für eine optimale Zerkleinerung.</w:t>
      </w:r>
    </w:p>
    <w:p w14:paraId="74EB60F4" w14:textId="77777777" w:rsidR="00AC7E7F" w:rsidRDefault="00AC7E7F" w:rsidP="00AC7E7F">
      <w:pPr>
        <w:spacing w:after="120" w:line="360" w:lineRule="auto"/>
        <w:ind w:left="567" w:right="1695"/>
        <w:rPr>
          <w:rFonts w:ascii="Arial" w:eastAsia="Arial" w:hAnsi="Arial" w:cs="Arial"/>
        </w:rPr>
      </w:pPr>
    </w:p>
    <w:p w14:paraId="5DBE3913" w14:textId="2CAFDE1C" w:rsidR="00AC7E7F" w:rsidRDefault="00AC7E7F" w:rsidP="00AC7E7F">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1E8966F" wp14:editId="0F61143E">
            <wp:extent cx="4572000" cy="3239681"/>
            <wp:effectExtent l="0" t="0" r="0" b="0"/>
            <wp:docPr id="1263279121"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279121" name="Grafik 12632791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72000" cy="3239681"/>
                    </a:xfrm>
                    <a:prstGeom prst="rect">
                      <a:avLst/>
                    </a:prstGeom>
                  </pic:spPr>
                </pic:pic>
              </a:graphicData>
            </a:graphic>
          </wp:inline>
        </w:drawing>
      </w:r>
    </w:p>
    <w:p w14:paraId="1DD84F0A" w14:textId="77777777" w:rsidR="00AC7E7F" w:rsidRPr="00AC7E7F" w:rsidRDefault="00AC7E7F" w:rsidP="00AC7E7F">
      <w:pPr>
        <w:spacing w:after="120" w:line="360" w:lineRule="auto"/>
        <w:ind w:left="567" w:right="1695"/>
        <w:rPr>
          <w:rFonts w:ascii="Arial" w:eastAsia="Arial" w:hAnsi="Arial" w:cs="Arial"/>
        </w:rPr>
      </w:pPr>
      <w:proofErr w:type="spellStart"/>
      <w:r w:rsidRPr="00AC7E7F">
        <w:rPr>
          <w:rFonts w:ascii="Arial" w:eastAsia="Arial" w:hAnsi="Arial" w:cs="Arial"/>
        </w:rPr>
        <w:t>TopCut</w:t>
      </w:r>
      <w:proofErr w:type="spellEnd"/>
      <w:r w:rsidRPr="00AC7E7F">
        <w:rPr>
          <w:rFonts w:ascii="Arial" w:eastAsia="Arial" w:hAnsi="Arial" w:cs="Arial"/>
        </w:rPr>
        <w:t xml:space="preserve"> 6000-2 bei der Zerkleinerung von Zwischenfrüchten</w:t>
      </w:r>
    </w:p>
    <w:p w14:paraId="0380B1FA" w14:textId="651C0243" w:rsidR="00AC7E7F" w:rsidRDefault="00AC7E7F" w:rsidP="00AC7E7F">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E8FA8D1" wp14:editId="7ED90B10">
            <wp:extent cx="4572000" cy="3239681"/>
            <wp:effectExtent l="0" t="0" r="0" b="0"/>
            <wp:docPr id="4501803"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803" name="Grafik 450180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2000" cy="3239681"/>
                    </a:xfrm>
                    <a:prstGeom prst="rect">
                      <a:avLst/>
                    </a:prstGeom>
                  </pic:spPr>
                </pic:pic>
              </a:graphicData>
            </a:graphic>
          </wp:inline>
        </w:drawing>
      </w:r>
    </w:p>
    <w:p w14:paraId="22501DB8" w14:textId="14AA53F0" w:rsidR="00AC7E7F" w:rsidRPr="00AC7E7F" w:rsidRDefault="00AC7E7F" w:rsidP="00AC7E7F">
      <w:pPr>
        <w:spacing w:after="120" w:line="360" w:lineRule="auto"/>
        <w:ind w:left="567" w:right="1695"/>
        <w:rPr>
          <w:rFonts w:ascii="Arial" w:eastAsia="Arial" w:hAnsi="Arial" w:cs="Arial"/>
        </w:rPr>
      </w:pPr>
      <w:r w:rsidRPr="00AC7E7F">
        <w:rPr>
          <w:rFonts w:ascii="Arial" w:eastAsia="Arial" w:hAnsi="Arial" w:cs="Arial"/>
        </w:rPr>
        <w:t>Intensive Zerkleinerung der Sonnenblumenstängel durch die Doppelmesserwalze</w:t>
      </w:r>
    </w:p>
    <w:p w14:paraId="5ECDBF4A" w14:textId="77777777" w:rsidR="00AC7E7F" w:rsidRDefault="00AC7E7F" w:rsidP="00AC7E7F">
      <w:pPr>
        <w:spacing w:after="120" w:line="360" w:lineRule="auto"/>
        <w:ind w:left="567" w:right="1695"/>
        <w:rPr>
          <w:rFonts w:ascii="Arial" w:eastAsia="Arial" w:hAnsi="Arial" w:cs="Arial"/>
        </w:rPr>
      </w:pPr>
    </w:p>
    <w:p w14:paraId="2C447C2A" w14:textId="77777777" w:rsidR="00AC7E7F" w:rsidRDefault="00AC7E7F" w:rsidP="00F4316E">
      <w:pPr>
        <w:spacing w:after="120" w:line="360" w:lineRule="auto"/>
        <w:ind w:left="567" w:right="1695"/>
        <w:rPr>
          <w:rFonts w:ascii="Arial" w:eastAsia="Arial" w:hAnsi="Arial" w:cs="Arial"/>
        </w:rPr>
      </w:pPr>
    </w:p>
    <w:p w14:paraId="28997239" w14:textId="0A8C6D5F" w:rsidR="00AC7E7F" w:rsidRDefault="00AC7E7F"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84C8338" wp14:editId="0B1F48E7">
            <wp:extent cx="4572000" cy="3239681"/>
            <wp:effectExtent l="0" t="0" r="0" b="0"/>
            <wp:docPr id="1924744222"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744222" name="Grafik 192474422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2000" cy="3239681"/>
                    </a:xfrm>
                    <a:prstGeom prst="rect">
                      <a:avLst/>
                    </a:prstGeom>
                  </pic:spPr>
                </pic:pic>
              </a:graphicData>
            </a:graphic>
          </wp:inline>
        </w:drawing>
      </w:r>
    </w:p>
    <w:p w14:paraId="4E316D3D" w14:textId="5EECED86" w:rsidR="00AC7E7F" w:rsidRPr="00AC7E7F" w:rsidRDefault="00AC7E7F" w:rsidP="00AC7E7F">
      <w:pPr>
        <w:spacing w:after="120" w:line="360" w:lineRule="auto"/>
        <w:ind w:left="567" w:right="1695"/>
        <w:rPr>
          <w:rFonts w:ascii="Arial" w:eastAsia="Arial" w:hAnsi="Arial" w:cs="Arial"/>
        </w:rPr>
      </w:pPr>
      <w:r w:rsidRPr="00AC7E7F">
        <w:rPr>
          <w:rFonts w:ascii="Arial" w:eastAsia="Arial" w:hAnsi="Arial" w:cs="Arial"/>
        </w:rPr>
        <w:t>Arbeitsergebnis vor der Bearbeitung (recht</w:t>
      </w:r>
      <w:r w:rsidR="00402C5A">
        <w:rPr>
          <w:rFonts w:ascii="Arial" w:eastAsia="Arial" w:hAnsi="Arial" w:cs="Arial"/>
        </w:rPr>
        <w:t>s</w:t>
      </w:r>
      <w:r w:rsidRPr="00AC7E7F">
        <w:rPr>
          <w:rFonts w:ascii="Arial" w:eastAsia="Arial" w:hAnsi="Arial" w:cs="Arial"/>
        </w:rPr>
        <w:t>) und nach der Bearbeitung (link</w:t>
      </w:r>
      <w:r w:rsidR="00402C5A">
        <w:rPr>
          <w:rFonts w:ascii="Arial" w:eastAsia="Arial" w:hAnsi="Arial" w:cs="Arial"/>
        </w:rPr>
        <w:t>s</w:t>
      </w:r>
      <w:r w:rsidRPr="00AC7E7F">
        <w:rPr>
          <w:rFonts w:ascii="Arial" w:eastAsia="Arial" w:hAnsi="Arial" w:cs="Arial"/>
        </w:rPr>
        <w:t xml:space="preserve">) der Zwischenfrucht mit dem </w:t>
      </w:r>
      <w:proofErr w:type="spellStart"/>
      <w:r w:rsidRPr="00AC7E7F">
        <w:rPr>
          <w:rFonts w:ascii="Arial" w:eastAsia="Arial" w:hAnsi="Arial" w:cs="Arial"/>
        </w:rPr>
        <w:t>TopCut</w:t>
      </w:r>
      <w:proofErr w:type="spellEnd"/>
    </w:p>
    <w:p w14:paraId="63B1EFFF" w14:textId="0854FC83" w:rsidR="00AC7E7F" w:rsidRDefault="00AC7E7F" w:rsidP="00F4316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F67D3E1" wp14:editId="1CA73898">
            <wp:extent cx="4572000" cy="3239681"/>
            <wp:effectExtent l="0" t="0" r="0" b="0"/>
            <wp:docPr id="1104506859"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06859" name="Grafik 1104506859"/>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72000" cy="3239681"/>
                    </a:xfrm>
                    <a:prstGeom prst="rect">
                      <a:avLst/>
                    </a:prstGeom>
                  </pic:spPr>
                </pic:pic>
              </a:graphicData>
            </a:graphic>
          </wp:inline>
        </w:drawing>
      </w:r>
    </w:p>
    <w:p w14:paraId="47E723FA" w14:textId="752EB15A" w:rsidR="00AC7E7F" w:rsidRDefault="00AC7E7F" w:rsidP="00AC7E7F">
      <w:pPr>
        <w:spacing w:after="120" w:line="360" w:lineRule="auto"/>
        <w:ind w:left="567" w:right="1695"/>
        <w:rPr>
          <w:rFonts w:ascii="Arial" w:eastAsia="Arial" w:hAnsi="Arial" w:cs="Arial"/>
        </w:rPr>
      </w:pPr>
      <w:r w:rsidRPr="00AC7E7F">
        <w:rPr>
          <w:rFonts w:ascii="Arial" w:eastAsia="Arial" w:hAnsi="Arial" w:cs="Arial"/>
        </w:rPr>
        <w:t xml:space="preserve">Der </w:t>
      </w:r>
      <w:proofErr w:type="spellStart"/>
      <w:r w:rsidRPr="00AC7E7F">
        <w:rPr>
          <w:rFonts w:ascii="Arial" w:eastAsia="Arial" w:hAnsi="Arial" w:cs="Arial"/>
        </w:rPr>
        <w:t>dreihreihige</w:t>
      </w:r>
      <w:proofErr w:type="spellEnd"/>
      <w:r w:rsidRPr="00AC7E7F">
        <w:rPr>
          <w:rFonts w:ascii="Arial" w:eastAsia="Arial" w:hAnsi="Arial" w:cs="Arial"/>
        </w:rPr>
        <w:t xml:space="preserve"> Striegel ermöglicht unter anderem eine verbesserte Strohverteilung nach dem Mähdrescher</w:t>
      </w:r>
    </w:p>
    <w:p w14:paraId="76AFE97F" w14:textId="77777777" w:rsidR="00A7639D" w:rsidRPr="00AC7E7F" w:rsidRDefault="00A7639D" w:rsidP="00AC7E7F">
      <w:pPr>
        <w:spacing w:after="120" w:line="360" w:lineRule="auto"/>
        <w:ind w:left="567" w:right="1695"/>
        <w:rPr>
          <w:rFonts w:ascii="Arial" w:eastAsia="Arial" w:hAnsi="Arial" w:cs="Arial"/>
        </w:rPr>
      </w:pPr>
    </w:p>
    <w:p w14:paraId="0A7EDF5C" w14:textId="42611D53" w:rsidR="00012A47" w:rsidRDefault="00012A47">
      <w:pPr>
        <w:rPr>
          <w:rFonts w:ascii="Arial" w:eastAsia="Arial" w:hAnsi="Arial" w:cs="Arial"/>
        </w:rPr>
      </w:pPr>
    </w:p>
    <w:p w14:paraId="5F630A7C" w14:textId="77777777" w:rsidR="00733D2F" w:rsidRDefault="00733D2F">
      <w:pPr>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6"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130918" w14:textId="77777777" w:rsidR="00EF0E92" w:rsidRDefault="00EF0E92">
      <w:r>
        <w:separator/>
      </w:r>
    </w:p>
  </w:endnote>
  <w:endnote w:type="continuationSeparator" w:id="0">
    <w:p w14:paraId="03096CDC" w14:textId="77777777" w:rsidR="00EF0E92" w:rsidRDefault="00EF0E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C0EB4F" w14:textId="77777777" w:rsidR="00EF0E92" w:rsidRDefault="00EF0E92">
      <w:r>
        <w:separator/>
      </w:r>
    </w:p>
  </w:footnote>
  <w:footnote w:type="continuationSeparator" w:id="0">
    <w:p w14:paraId="5D2E12EF" w14:textId="77777777" w:rsidR="00EF0E92" w:rsidRDefault="00EF0E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6B78BA7D">
              <wp:simplePos x="0" y="0"/>
              <wp:positionH relativeFrom="margin">
                <wp:posOffset>3404235</wp:posOffset>
              </wp:positionH>
              <wp:positionV relativeFrom="paragraph">
                <wp:posOffset>-706917</wp:posOffset>
              </wp:positionV>
              <wp:extent cx="3437890" cy="373380"/>
              <wp:effectExtent l="0" t="0" r="0" b="0"/>
              <wp:wrapNone/>
              <wp:docPr id="16" name="Rechteck 6"/>
              <wp:cNvGraphicFramePr/>
              <a:graphic xmlns:a="http://schemas.openxmlformats.org/drawingml/2006/main">
                <a:graphicData uri="http://schemas.microsoft.com/office/word/2010/wordprocessingShape">
                  <wps:wsp>
                    <wps:cNvSpPr/>
                    <wps:spPr>
                      <a:xfrm>
                        <a:off x="0" y="0"/>
                        <a:ext cx="3437890" cy="3733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986C9A" w:rsidR="00E81D17" w:rsidRPr="00402C5A" w:rsidRDefault="00402C5A" w:rsidP="00E81D17">
                          <w:pPr>
                            <w:pStyle w:val="StandardWeb"/>
                            <w:spacing w:after="0" w:afterAutospacing="0"/>
                            <w:jc w:val="right"/>
                            <w:rPr>
                              <w:color w:val="FFFFFF" w:themeColor="background1"/>
                              <w:sz w:val="28"/>
                              <w:szCs w:val="28"/>
                            </w:rPr>
                          </w:pPr>
                          <w:r w:rsidRPr="00402C5A">
                            <w:rPr>
                              <w:rFonts w:ascii="Arial" w:hAnsi="Arial" w:cs="Arial"/>
                              <w:color w:val="FFFFFF" w:themeColor="background1"/>
                              <w:kern w:val="24"/>
                              <w:sz w:val="28"/>
                              <w:szCs w:val="28"/>
                            </w:rPr>
                            <w:t>Presseinformation September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268.05pt;margin-top:-55.65pt;width:270.7pt;height:29.4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" filled="f" stroked="f" strokeweight="2pt">
              <v:textbox>
                <w:txbxContent>
                  <w:p w14:paraId="013434D6" w14:textId="48986C9A" w:rsidR="00E81D17" w:rsidRPr="00402C5A" w:rsidRDefault="00402C5A" w:rsidP="00E81D17">
                    <w:pPr>
                      <w:pStyle w:val="StandardWeb"/>
                      <w:spacing w:after="0" w:afterAutospacing="0"/>
                      <w:jc w:val="right"/>
                      <w:rPr>
                        <w:color w:val="FFFFFF" w:themeColor="background1"/>
                        <w:sz w:val="28"/>
                        <w:szCs w:val="28"/>
                      </w:rPr>
                    </w:pPr>
                    <w:r w:rsidRPr="00402C5A">
                      <w:rPr>
                        <w:rFonts w:ascii="Arial" w:hAnsi="Arial" w:cs="Arial"/>
                        <w:color w:val="FFFFFF" w:themeColor="background1"/>
                        <w:kern w:val="24"/>
                        <w:sz w:val="28"/>
                        <w:szCs w:val="28"/>
                      </w:rPr>
                      <w:t>Presseinformation September 2025</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5E9D0734"/>
    <w:multiLevelType w:val="hybridMultilevel"/>
    <w:tmpl w:val="F29CDF12"/>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14"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6"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7"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9"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9"/>
  </w:num>
  <w:num w:numId="2" w16cid:durableId="1510219160">
    <w:abstractNumId w:val="1"/>
  </w:num>
  <w:num w:numId="3" w16cid:durableId="613364659">
    <w:abstractNumId w:val="5"/>
  </w:num>
  <w:num w:numId="4" w16cid:durableId="1043675452">
    <w:abstractNumId w:val="7"/>
  </w:num>
  <w:num w:numId="5" w16cid:durableId="2011105495">
    <w:abstractNumId w:val="4"/>
  </w:num>
  <w:num w:numId="6" w16cid:durableId="494960578">
    <w:abstractNumId w:val="0"/>
  </w:num>
  <w:num w:numId="7" w16cid:durableId="2097939876">
    <w:abstractNumId w:val="16"/>
  </w:num>
  <w:num w:numId="8" w16cid:durableId="33434184">
    <w:abstractNumId w:val="11"/>
  </w:num>
  <w:num w:numId="9" w16cid:durableId="274018629">
    <w:abstractNumId w:val="14"/>
  </w:num>
  <w:num w:numId="10" w16cid:durableId="1622229493">
    <w:abstractNumId w:val="15"/>
  </w:num>
  <w:num w:numId="11" w16cid:durableId="280575959">
    <w:abstractNumId w:val="12"/>
  </w:num>
  <w:num w:numId="12" w16cid:durableId="169492611">
    <w:abstractNumId w:val="17"/>
  </w:num>
  <w:num w:numId="13" w16cid:durableId="711804392">
    <w:abstractNumId w:val="18"/>
  </w:num>
  <w:num w:numId="14" w16cid:durableId="614945063">
    <w:abstractNumId w:val="3"/>
  </w:num>
  <w:num w:numId="15" w16cid:durableId="787310930">
    <w:abstractNumId w:val="8"/>
  </w:num>
  <w:num w:numId="16" w16cid:durableId="1954821959">
    <w:abstractNumId w:val="10"/>
  </w:num>
  <w:num w:numId="17" w16cid:durableId="1429236192">
    <w:abstractNumId w:val="2"/>
  </w:num>
  <w:num w:numId="18" w16cid:durableId="801196723">
    <w:abstractNumId w:val="19"/>
  </w:num>
  <w:num w:numId="19" w16cid:durableId="595864091">
    <w:abstractNumId w:val="6"/>
  </w:num>
  <w:num w:numId="20" w16cid:durableId="208583255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1788"/>
    <w:rsid w:val="0000280B"/>
    <w:rsid w:val="00003E4F"/>
    <w:rsid w:val="0000400D"/>
    <w:rsid w:val="000047C6"/>
    <w:rsid w:val="000055DA"/>
    <w:rsid w:val="0000569A"/>
    <w:rsid w:val="00005750"/>
    <w:rsid w:val="000057B1"/>
    <w:rsid w:val="00005A76"/>
    <w:rsid w:val="00006782"/>
    <w:rsid w:val="00012A47"/>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6AB2"/>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27B0D"/>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2B45"/>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2C5A"/>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4E90"/>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59A1"/>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3FB2"/>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3D2F"/>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1DC9"/>
    <w:rsid w:val="00792238"/>
    <w:rsid w:val="007944D9"/>
    <w:rsid w:val="007949E1"/>
    <w:rsid w:val="007973B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75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154D"/>
    <w:rsid w:val="009B28E5"/>
    <w:rsid w:val="009B2950"/>
    <w:rsid w:val="009B392B"/>
    <w:rsid w:val="009B4103"/>
    <w:rsid w:val="009C0A7D"/>
    <w:rsid w:val="009C0DF6"/>
    <w:rsid w:val="009C0FA3"/>
    <w:rsid w:val="009C1465"/>
    <w:rsid w:val="009C4B2A"/>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17064"/>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39D"/>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143"/>
    <w:rsid w:val="00AC4C25"/>
    <w:rsid w:val="00AC4FDA"/>
    <w:rsid w:val="00AC5950"/>
    <w:rsid w:val="00AC6EE2"/>
    <w:rsid w:val="00AC702A"/>
    <w:rsid w:val="00AC7E7F"/>
    <w:rsid w:val="00AD0821"/>
    <w:rsid w:val="00AD0A4E"/>
    <w:rsid w:val="00AD2461"/>
    <w:rsid w:val="00AD3A37"/>
    <w:rsid w:val="00AD4CFD"/>
    <w:rsid w:val="00AE1EBD"/>
    <w:rsid w:val="00AE2247"/>
    <w:rsid w:val="00AE2E57"/>
    <w:rsid w:val="00AE5352"/>
    <w:rsid w:val="00AE5FF0"/>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19AE"/>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0A94"/>
    <w:rsid w:val="00C611FC"/>
    <w:rsid w:val="00C61E9A"/>
    <w:rsid w:val="00C62ECB"/>
    <w:rsid w:val="00C64A9E"/>
    <w:rsid w:val="00C656ED"/>
    <w:rsid w:val="00C668B4"/>
    <w:rsid w:val="00C7076D"/>
    <w:rsid w:val="00C712F0"/>
    <w:rsid w:val="00C72C05"/>
    <w:rsid w:val="00C7576D"/>
    <w:rsid w:val="00C7667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4D05"/>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75EFA"/>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6200"/>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2E9"/>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0E92"/>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0AF8"/>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EE55C3A4-8CA1-4029-AADB-FD897C0A23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hyperlink" Target="http://www.amazone.net/yt-TopCut-5m-6m" TargetMode="External"/><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cid:IG_efb650a7-31e4-4674-98db-f2d2d5c58dce.jpg" TargetMode="External"/><Relationship Id="rId27" Type="http://schemas.openxmlformats.org/officeDocument/2006/relationships/image" Target="media/image11.jpeg"/><Relationship Id="rId30" Type="http://schemas.openxmlformats.org/officeDocument/2006/relationships/image" Target="media/image12.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871</Words>
  <Characters>6489</Characters>
  <Application>Microsoft Office Word</Application>
  <DocSecurity>0</DocSecurity>
  <Lines>54</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7346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Berelsmann Nadine</cp:lastModifiedBy>
  <cp:revision>7</cp:revision>
  <cp:lastPrinted>2010-02-24T09:10:00Z</cp:lastPrinted>
  <dcterms:created xsi:type="dcterms:W3CDTF">2025-08-18T09:56:00Z</dcterms:created>
  <dcterms:modified xsi:type="dcterms:W3CDTF">2025-09-11T11:37:00Z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