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99EACE" w14:textId="6C651192" w:rsidR="00434DC5" w:rsidRDefault="00434DC5" w:rsidP="00725336">
      <w:pPr>
        <w:spacing w:after="120" w:line="360" w:lineRule="auto"/>
        <w:ind w:left="567" w:right="1137"/>
        <w:rPr>
          <w:rFonts w:ascii="Arial" w:hAnsi="Arial"/>
          <w:b/>
          <w:sz w:val="28"/>
        </w:rPr>
      </w:pPr>
      <w:r>
        <w:rPr>
          <w:rFonts w:ascii="Arial" w:hAnsi="Arial"/>
          <w:b/>
          <w:sz w:val="28"/>
        </w:rPr>
        <w:t>Nuevo aspecto, mayor confort:</w:t>
      </w:r>
      <w:r>
        <w:rPr>
          <w:rFonts w:ascii="Arial" w:hAnsi="Arial"/>
          <w:b/>
          <w:sz w:val="28"/>
        </w:rPr>
        <w:br/>
      </w:r>
      <w:r w:rsidR="00725336" w:rsidRPr="00725336">
        <w:rPr>
          <w:rFonts w:ascii="Arial" w:hAnsi="Arial"/>
          <w:b/>
          <w:sz w:val="28"/>
        </w:rPr>
        <w:t>AMAZONE presenta la nueva colección de la tienda para aficionados y modelos totalmente nuevos</w:t>
      </w:r>
      <w:r w:rsidR="00725336">
        <w:rPr>
          <w:rFonts w:ascii="Arial" w:hAnsi="Arial"/>
          <w:b/>
          <w:sz w:val="28"/>
        </w:rPr>
        <w:t xml:space="preserve"> </w:t>
      </w:r>
    </w:p>
    <w:p w14:paraId="39F90D66" w14:textId="77777777" w:rsidR="00725336" w:rsidRPr="00543E30" w:rsidRDefault="00725336" w:rsidP="00725336">
      <w:pPr>
        <w:spacing w:after="120" w:line="360" w:lineRule="auto"/>
        <w:ind w:left="567" w:right="1137"/>
        <w:rPr>
          <w:rFonts w:ascii="Arial" w:hAnsi="Arial" w:cs="Arial"/>
          <w:color w:val="FF0000"/>
        </w:rPr>
      </w:pPr>
    </w:p>
    <w:p w14:paraId="6DBE5ACB" w14:textId="7825A307" w:rsidR="007639FE" w:rsidRPr="0052772F" w:rsidRDefault="007567C4" w:rsidP="00543E30">
      <w:pPr>
        <w:spacing w:after="120" w:line="360" w:lineRule="auto"/>
        <w:ind w:left="567" w:right="1137"/>
        <w:rPr>
          <w:rFonts w:ascii="Arial" w:eastAsia="Arial" w:hAnsi="Arial" w:cs="Arial"/>
          <w:color w:val="FF0000"/>
        </w:rPr>
      </w:pPr>
      <w:r>
        <w:rPr>
          <w:rFonts w:ascii="Arial" w:hAnsi="Arial"/>
        </w:rPr>
        <w:t>Hasbergen-Gaste, octubre de 2025. AMAZONE presenta la nueva colección de la tienda para aficionados 2025/2026. Bajo el lema «Atemporal, funcional y para toda la familia», la tienda para aficionados ofrece una amplia selección de ropa de ocio y de trabajo de alta calidad, así como prácticos accesorios.</w:t>
      </w:r>
      <w:r>
        <w:rPr>
          <w:rFonts w:ascii="Segoe UI" w:hAnsi="Segoe UI"/>
          <w:color w:val="424242"/>
          <w:shd w:val="clear" w:color="auto" w:fill="FAFAFA"/>
        </w:rPr>
        <w:t xml:space="preserve"> </w:t>
      </w:r>
    </w:p>
    <w:p w14:paraId="7F25DEA0" w14:textId="77777777" w:rsidR="00B133DA" w:rsidRDefault="00B133DA" w:rsidP="00543E30">
      <w:pPr>
        <w:spacing w:after="120" w:line="360" w:lineRule="auto"/>
        <w:ind w:left="567" w:right="1137"/>
        <w:rPr>
          <w:rFonts w:ascii="Arial" w:eastAsia="Arial" w:hAnsi="Arial" w:cs="Arial"/>
        </w:rPr>
      </w:pPr>
    </w:p>
    <w:p w14:paraId="496750FD" w14:textId="77777777" w:rsidR="005C3D31" w:rsidRPr="005C3D31" w:rsidRDefault="005C3D31" w:rsidP="00543E30">
      <w:pPr>
        <w:spacing w:after="120" w:line="360" w:lineRule="auto"/>
        <w:ind w:left="567" w:right="1137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Colección atemporal para toda la familia</w:t>
      </w:r>
    </w:p>
    <w:p w14:paraId="4BC6EF80" w14:textId="5E5E2958" w:rsidR="00620057" w:rsidRDefault="00620057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La nueva colección de AMAZONE cautiva por su diseño sencillo y deportivo y sus múltiples posibilidades de combinación. En lo relativo al color, predomina una mezcla natural de verde oliva, naranja, gris piedra, negro y blanco. La gama ofrece ropa para todas las edades —desde niños hasta adultos— y es perfecta para el trabajo, el ocio y el deporte. Desde la clásica camiseta hasta el gorro de invierno abrigado, los aficionados de la marca AMAZONE encontrarán el atuendo adecuado para cada estación del año. </w:t>
      </w:r>
    </w:p>
    <w:p w14:paraId="20759554" w14:textId="4CAF0D1D" w:rsidR="00780E2F" w:rsidRDefault="005C60D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«Para nosotros era importante que la colección reflejara lo que representa AMAZONE: sostenibilidad, calidad, confort y diseño moderno», destaca Bettina Dreyer. «Los artículos son tanto una expresión del vínculo con la marca como prácticos acompañantes en el día a día». Cada pieza destaca por sus materiales de alta calidad, su cuidadoso acabado y su agradable confort de uso. La colección está dirigida a todos aquellos que se sienten vinculados a AMAZONE: empleados, socios, clientes y sus familias.</w:t>
      </w:r>
    </w:p>
    <w:p w14:paraId="3C2AE1A5" w14:textId="77777777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bookmarkStart w:id="0" w:name="_Hlk209516488"/>
    </w:p>
    <w:p w14:paraId="78FF6FB9" w14:textId="512909B4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/>
        </w:rPr>
      </w:pPr>
      <w:r>
        <w:rPr>
          <w:rFonts w:ascii="Arial" w:hAnsi="Arial"/>
          <w:b/>
        </w:rPr>
        <w:t>Artículos para aficionados con funcionalidad y estilo</w:t>
      </w:r>
    </w:p>
    <w:p w14:paraId="30270534" w14:textId="1B11F028" w:rsidR="00D36628" w:rsidRDefault="00D36628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 xml:space="preserve">Además de ropa, la colección también ofrece una selección de accesorios cuidadosamente elegidos, perfectos como prácticos regalos o complementos elegantes para el día a día. Ya sea para la escuela, la oficina, la habitación infantil o </w:t>
      </w:r>
      <w:r>
        <w:rPr>
          <w:rFonts w:ascii="Arial" w:hAnsi="Arial"/>
        </w:rPr>
        <w:lastRenderedPageBreak/>
        <w:t>para llevar, los productos de calidad de marcas como MEPAL, GOKI, UMA y Langenberg combinan funcionalidad con un diseño atractivo.</w:t>
      </w:r>
    </w:p>
    <w:p w14:paraId="0BF418CA" w14:textId="77777777" w:rsidR="00E67C23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</w:p>
    <w:p w14:paraId="75EECB67" w14:textId="1B928E5A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  <w:b/>
        </w:rPr>
        <w:t>Diversión de construcción creativa y modelos técnicos fieles al original</w:t>
      </w:r>
    </w:p>
    <w:p w14:paraId="0432F3D3" w14:textId="0B23B158" w:rsidR="002679BE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  <w:r>
        <w:rPr>
          <w:rFonts w:ascii="Arial" w:hAnsi="Arial"/>
        </w:rPr>
        <w:t>Otro punto destacado son los detallados kits de modelismo, que entusiasman tanto a los pequeños como a los grandes aficionados. Cuatro modelos diferentes de la marca BRIXIES invitan a construir de forma creativa con sus bloques de construcción y ofrecen diversión para toda la familia. Para los coleccionistas y amantes de la tecnología agrícola moderna, la gama se completa con tres nuevos modelos de la marca Universal Hobbies a escala 1:32. Las réplicas fieles al original de la nueva abonadora ZA-TS 4201, la grada compacta de discos Catros y el vehículo autopropulsado Pantera convencen por su alta calidad y atención al detalle: imprescindibles para todos aquellos que aprecien la tecnología y la precisión. Los modelos se pueden descubrir y adquirir en el estand de AMAZONE, en el pabellón 9, de la feria Agritechnica.</w:t>
      </w:r>
    </w:p>
    <w:p w14:paraId="5E194BE6" w14:textId="77777777" w:rsidR="00E67C23" w:rsidRPr="00D36628" w:rsidRDefault="00E67C23" w:rsidP="00543E30">
      <w:pPr>
        <w:spacing w:after="120" w:line="360" w:lineRule="auto"/>
        <w:ind w:left="567" w:right="1137"/>
        <w:rPr>
          <w:rFonts w:ascii="Arial" w:hAnsi="Arial" w:cs="Arial"/>
          <w:bCs/>
        </w:rPr>
      </w:pPr>
    </w:p>
    <w:p w14:paraId="3BF2E1D7" w14:textId="56EC2CF7" w:rsidR="00086A90" w:rsidRPr="0052772F" w:rsidRDefault="00D55BA9" w:rsidP="00543E30">
      <w:pPr>
        <w:spacing w:after="120" w:line="360" w:lineRule="auto"/>
        <w:ind w:left="567" w:right="1137"/>
        <w:rPr>
          <w:rFonts w:ascii="Arial" w:hAnsi="Arial" w:cs="Arial"/>
          <w:bCs/>
          <w:color w:val="FF0000"/>
        </w:rPr>
      </w:pPr>
      <w:r>
        <w:rPr>
          <w:rFonts w:ascii="Arial" w:hAnsi="Arial"/>
          <w:color w:val="FF0000"/>
        </w:rPr>
        <w:t xml:space="preserve"> </w:t>
      </w:r>
    </w:p>
    <w:p w14:paraId="0907F807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p w14:paraId="2E1E5342" w14:textId="77777777" w:rsidR="00583DCA" w:rsidRDefault="00583DC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</w:p>
    <w:bookmarkEnd w:id="0"/>
    <w:p w14:paraId="3636E7A2" w14:textId="3E9AB863" w:rsidR="009C5F7B" w:rsidRDefault="009C5F7B">
      <w:pPr>
        <w:rPr>
          <w:rFonts w:ascii="Arial" w:hAnsi="Arial" w:cs="Arial"/>
          <w:bCs/>
        </w:rPr>
      </w:pPr>
      <w:r>
        <w:br w:type="page"/>
      </w:r>
    </w:p>
    <w:p w14:paraId="12238E0B" w14:textId="7BBCCC2B" w:rsidR="00BA1444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</w:rPr>
      </w:pPr>
      <w:r>
        <w:rPr>
          <w:rFonts w:ascii="Arial" w:hAnsi="Arial"/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1B5DD064" wp14:editId="0332CB3E">
            <wp:simplePos x="0" y="0"/>
            <wp:positionH relativeFrom="column">
              <wp:posOffset>2953566</wp:posOffset>
            </wp:positionH>
            <wp:positionV relativeFrom="paragraph">
              <wp:posOffset>0</wp:posOffset>
            </wp:positionV>
            <wp:extent cx="3657600" cy="4525202"/>
            <wp:effectExtent l="0" t="0" r="0" b="8890"/>
            <wp:wrapThrough wrapText="bothSides">
              <wp:wrapPolygon edited="0">
                <wp:start x="0" y="0"/>
                <wp:lineTo x="0" y="21552"/>
                <wp:lineTo x="21488" y="21552"/>
                <wp:lineTo x="21488" y="0"/>
                <wp:lineTo x="0" y="0"/>
              </wp:wrapPolygon>
            </wp:wrapThrough>
            <wp:docPr id="1106587542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52" t="12696" r="18792" b="19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4525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90CE43B" w14:textId="4BB9DB6D" w:rsidR="00BA1444" w:rsidRPr="00F53478" w:rsidRDefault="00BA1444" w:rsidP="00BA1444">
      <w:pPr>
        <w:spacing w:after="120" w:line="360" w:lineRule="auto"/>
        <w:ind w:left="567" w:right="6987"/>
        <w:rPr>
          <w:rFonts w:ascii="Arial" w:hAnsi="Arial" w:cs="Arial"/>
          <w:bCs/>
          <w:i/>
          <w:iCs/>
        </w:rPr>
      </w:pPr>
      <w:r>
        <w:rPr>
          <w:rFonts w:ascii="Arial" w:hAnsi="Arial"/>
          <w:b/>
          <w:i/>
        </w:rPr>
        <w:t>Crédito de las imágenes</w:t>
      </w:r>
      <w:r>
        <w:rPr>
          <w:rFonts w:ascii="Arial" w:hAnsi="Arial"/>
          <w:i/>
        </w:rPr>
        <w:t>: las imágenes muestran una selección de artículos de la nueva colección de AMAZONE, desde la clásica chaqueta acolchada hasta chalecos deportivos, lucidos por empleados y familiares.</w:t>
      </w:r>
    </w:p>
    <w:p w14:paraId="50A0809C" w14:textId="3212A8C0" w:rsidR="00D55BA9" w:rsidRDefault="005148FA" w:rsidP="002B274A">
      <w:pPr>
        <w:spacing w:after="120" w:line="360" w:lineRule="auto"/>
        <w:ind w:left="567" w:right="1317"/>
        <w:rPr>
          <w:rFonts w:ascii="Arial" w:hAnsi="Arial" w:cs="Arial"/>
          <w:bCs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0288" behindDoc="0" locked="0" layoutInCell="1" allowOverlap="1" wp14:anchorId="16A64B7D" wp14:editId="5585D633">
            <wp:simplePos x="0" y="0"/>
            <wp:positionH relativeFrom="column">
              <wp:posOffset>290830</wp:posOffset>
            </wp:positionH>
            <wp:positionV relativeFrom="paragraph">
              <wp:posOffset>401865</wp:posOffset>
            </wp:positionV>
            <wp:extent cx="2286000" cy="2778760"/>
            <wp:effectExtent l="0" t="0" r="0" b="2540"/>
            <wp:wrapThrough wrapText="bothSides">
              <wp:wrapPolygon edited="0">
                <wp:start x="0" y="0"/>
                <wp:lineTo x="0" y="21472"/>
                <wp:lineTo x="21420" y="21472"/>
                <wp:lineTo x="21420" y="0"/>
                <wp:lineTo x="0" y="0"/>
              </wp:wrapPolygon>
            </wp:wrapThrough>
            <wp:docPr id="165842921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77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DA6873" w14:textId="61E6F049" w:rsidR="002B274A" w:rsidRDefault="00B8263E">
      <w:pPr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noProof/>
        </w:rPr>
        <w:drawing>
          <wp:anchor distT="0" distB="0" distL="114300" distR="114300" simplePos="0" relativeHeight="251661312" behindDoc="0" locked="0" layoutInCell="1" allowOverlap="1" wp14:anchorId="5D4C54EE" wp14:editId="0DAF3F8C">
            <wp:simplePos x="0" y="0"/>
            <wp:positionH relativeFrom="column">
              <wp:posOffset>299720</wp:posOffset>
            </wp:positionH>
            <wp:positionV relativeFrom="paragraph">
              <wp:posOffset>3473450</wp:posOffset>
            </wp:positionV>
            <wp:extent cx="2286000" cy="2316480"/>
            <wp:effectExtent l="0" t="0" r="0" b="7620"/>
            <wp:wrapThrough wrapText="bothSides">
              <wp:wrapPolygon edited="0">
                <wp:start x="0" y="0"/>
                <wp:lineTo x="0" y="21493"/>
                <wp:lineTo x="21420" y="21493"/>
                <wp:lineTo x="21420" y="0"/>
                <wp:lineTo x="0" y="0"/>
              </wp:wrapPolygon>
            </wp:wrapThrough>
            <wp:docPr id="806214072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46" r="138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noProof/>
        </w:rPr>
        <w:drawing>
          <wp:anchor distT="0" distB="0" distL="114300" distR="114300" simplePos="0" relativeHeight="251659264" behindDoc="0" locked="0" layoutInCell="1" allowOverlap="1" wp14:anchorId="2F5D1223" wp14:editId="739CFB7B">
            <wp:simplePos x="0" y="0"/>
            <wp:positionH relativeFrom="column">
              <wp:posOffset>2954655</wp:posOffset>
            </wp:positionH>
            <wp:positionV relativeFrom="paragraph">
              <wp:posOffset>2140404</wp:posOffset>
            </wp:positionV>
            <wp:extent cx="2743200" cy="3657600"/>
            <wp:effectExtent l="0" t="0" r="0" b="0"/>
            <wp:wrapThrough wrapText="bothSides">
              <wp:wrapPolygon edited="0">
                <wp:start x="0" y="0"/>
                <wp:lineTo x="0" y="21488"/>
                <wp:lineTo x="21450" y="21488"/>
                <wp:lineTo x="21450" y="0"/>
                <wp:lineTo x="0" y="0"/>
              </wp:wrapPolygon>
            </wp:wrapThrough>
            <wp:docPr id="429008313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365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br w:type="page"/>
      </w:r>
    </w:p>
    <w:p w14:paraId="6F2A4698" w14:textId="77777777" w:rsidR="00725336" w:rsidRDefault="00725336" w:rsidP="00725336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 wp14:anchorId="7D155288" wp14:editId="360C288A">
            <wp:simplePos x="721895" y="1291389"/>
            <wp:positionH relativeFrom="column">
              <wp:align>left</wp:align>
            </wp:positionH>
            <wp:positionV relativeFrom="paragraph">
              <wp:align>top</wp:align>
            </wp:positionV>
            <wp:extent cx="3425190" cy="3382100"/>
            <wp:effectExtent l="0" t="0" r="3810" b="8890"/>
            <wp:wrapSquare wrapText="bothSides"/>
            <wp:docPr id="1498422584" name="Grafik 1" descr="Ein Bild, das Farm, Grün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422584" name="Grafik 1" descr="Ein Bild, das Farm, Grün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20" b="-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5190" cy="338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br w:type="textWrapping" w:clear="all"/>
      </w:r>
    </w:p>
    <w:p w14:paraId="43E32BD5" w14:textId="63757E05" w:rsidR="00725336" w:rsidRDefault="00725336" w:rsidP="00725336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  <w:r w:rsidRPr="00666DB6">
        <w:rPr>
          <w:rFonts w:ascii="Arial" w:hAnsi="Arial" w:cs="Arial"/>
          <w:bCs/>
          <w:i/>
          <w:iCs/>
          <w:lang w:val="en-US"/>
        </w:rPr>
        <w:t xml:space="preserve">El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modelo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de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colección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detallado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AMAZONE ZA-TS 4201 </w:t>
      </w:r>
      <w:proofErr w:type="gramStart"/>
      <w:r w:rsidRPr="00666DB6">
        <w:rPr>
          <w:rFonts w:ascii="Arial" w:hAnsi="Arial" w:cs="Arial"/>
          <w:bCs/>
          <w:i/>
          <w:iCs/>
          <w:lang w:val="en-US"/>
        </w:rPr>
        <w:t>a</w:t>
      </w:r>
      <w:proofErr w:type="gramEnd"/>
      <w:r w:rsidRPr="00666DB6">
        <w:rPr>
          <w:rFonts w:ascii="Arial" w:hAnsi="Arial" w:cs="Arial"/>
          <w:bCs/>
          <w:i/>
          <w:iCs/>
          <w:lang w:val="en-US"/>
        </w:rPr>
        <w:t xml:space="preserve">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escala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1:32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destaca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por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sus </w:t>
      </w:r>
      <w:proofErr w:type="spellStart"/>
      <w:r w:rsidRPr="00666DB6">
        <w:rPr>
          <w:rFonts w:ascii="Arial" w:hAnsi="Arial" w:cs="Arial"/>
          <w:bCs/>
          <w:i/>
          <w:iCs/>
          <w:lang w:val="en-US"/>
        </w:rPr>
        <w:t>características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 xml:space="preserve"> </w:t>
      </w:r>
      <w:proofErr w:type="spellStart"/>
      <w:proofErr w:type="gramStart"/>
      <w:r w:rsidRPr="00666DB6">
        <w:rPr>
          <w:rFonts w:ascii="Arial" w:hAnsi="Arial" w:cs="Arial"/>
          <w:bCs/>
          <w:i/>
          <w:iCs/>
          <w:lang w:val="en-US"/>
        </w:rPr>
        <w:t>realistas</w:t>
      </w:r>
      <w:proofErr w:type="spellEnd"/>
      <w:r w:rsidRPr="00666DB6">
        <w:rPr>
          <w:rFonts w:ascii="Arial" w:hAnsi="Arial" w:cs="Arial"/>
          <w:bCs/>
          <w:i/>
          <w:iCs/>
          <w:lang w:val="en-US"/>
        </w:rPr>
        <w:t>.</w:t>
      </w:r>
      <w:r>
        <w:rPr>
          <w:rFonts w:ascii="Arial" w:hAnsi="Arial" w:cs="Arial"/>
          <w:bCs/>
          <w:i/>
          <w:iCs/>
        </w:rPr>
        <w:t>.</w:t>
      </w:r>
      <w:proofErr w:type="gramEnd"/>
    </w:p>
    <w:p w14:paraId="6935B810" w14:textId="77777777" w:rsidR="00725336" w:rsidRDefault="00725336" w:rsidP="00725336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</w:p>
    <w:p w14:paraId="71A4E601" w14:textId="10A20ABC" w:rsidR="00725336" w:rsidRDefault="005A56B2" w:rsidP="005A56B2">
      <w:pPr>
        <w:tabs>
          <w:tab w:val="left" w:pos="1920"/>
        </w:tabs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bCs/>
          <w:i/>
          <w:iCs/>
        </w:rPr>
        <w:tab/>
      </w:r>
    </w:p>
    <w:p w14:paraId="71B7B451" w14:textId="77777777" w:rsidR="00725336" w:rsidRDefault="00725336" w:rsidP="00725336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</w:p>
    <w:p w14:paraId="64371632" w14:textId="77777777" w:rsidR="00725336" w:rsidRDefault="00725336" w:rsidP="00725336">
      <w:pPr>
        <w:spacing w:after="120" w:line="360" w:lineRule="auto"/>
        <w:ind w:left="567" w:right="1137"/>
        <w:rPr>
          <w:rFonts w:ascii="Arial" w:hAnsi="Arial" w:cs="Arial"/>
          <w:bCs/>
          <w:i/>
          <w:iCs/>
        </w:rPr>
      </w:pPr>
    </w:p>
    <w:p w14:paraId="6F3F449D" w14:textId="77777777" w:rsidR="00725336" w:rsidRDefault="00725336" w:rsidP="00725336">
      <w:pPr>
        <w:tabs>
          <w:tab w:val="left" w:pos="3550"/>
        </w:tabs>
        <w:spacing w:line="360" w:lineRule="auto"/>
        <w:ind w:left="567" w:right="1317"/>
        <w:rPr>
          <w:rFonts w:ascii="Arial" w:hAnsi="Arial"/>
          <w:b/>
          <w:color w:val="808080" w:themeColor="background1" w:themeShade="80"/>
          <w:sz w:val="20"/>
        </w:rPr>
      </w:pPr>
      <w:r w:rsidRPr="00C31F2E">
        <w:rPr>
          <w:rFonts w:ascii="Arial" w:hAnsi="Arial"/>
          <w:b/>
          <w:color w:val="808080" w:themeColor="background1" w:themeShade="80"/>
          <w:sz w:val="20"/>
        </w:rPr>
        <w:t xml:space="preserve">Aviso general: </w:t>
      </w:r>
    </w:p>
    <w:p w14:paraId="70B656EE" w14:textId="18B1921E" w:rsidR="00725336" w:rsidRPr="00C31F2E" w:rsidRDefault="00725336" w:rsidP="00725336">
      <w:pPr>
        <w:tabs>
          <w:tab w:val="left" w:pos="3550"/>
        </w:tabs>
        <w:spacing w:line="360" w:lineRule="auto"/>
        <w:ind w:left="567" w:right="1317"/>
        <w:rPr>
          <w:rFonts w:ascii="Arial" w:hAnsi="Arial"/>
          <w:bCs/>
          <w:color w:val="808080" w:themeColor="background1" w:themeShade="80"/>
          <w:sz w:val="20"/>
        </w:rPr>
      </w:pPr>
      <w:r w:rsidRPr="00C31F2E">
        <w:rPr>
          <w:rFonts w:ascii="Arial" w:hAnsi="Arial"/>
          <w:bCs/>
          <w:color w:val="808080" w:themeColor="background1" w:themeShade="80"/>
          <w:sz w:val="20"/>
        </w:rPr>
        <w:t>Todas las marcas mencionadas pertenecen a sus respectivos propietarios.</w:t>
      </w:r>
    </w:p>
    <w:p w14:paraId="3FCA0AEF" w14:textId="77777777" w:rsidR="00725336" w:rsidRPr="00725336" w:rsidRDefault="00725336" w:rsidP="00725336">
      <w:pPr>
        <w:spacing w:after="120" w:line="360" w:lineRule="auto"/>
        <w:ind w:left="567" w:right="1137"/>
        <w:rPr>
          <w:rFonts w:ascii="Arial" w:hAnsi="Arial" w:cs="Arial"/>
          <w:bCs/>
          <w:i/>
          <w:iCs/>
          <w:lang w:val="en-US"/>
        </w:rPr>
      </w:pPr>
    </w:p>
    <w:p w14:paraId="098EC8EF" w14:textId="77777777" w:rsidR="00A42ED2" w:rsidRPr="00D2773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Acerca de AMAZONE</w:t>
      </w:r>
    </w:p>
    <w:p w14:paraId="45BF2DB9" w14:textId="3DFBCD3F" w:rsidR="00A42ED2" w:rsidRPr="00E12CE4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 xml:space="preserve">AMAZONEN-WERKE H. Dreyer SE &amp; Co. KG, con sede en Hasbergen-Gaste, C. P. 49205, fabrica máquinas agrícolas y municipales. La empresa, gestionada por sus propietarios, da empleo a más de 2500 personas en nueve centros de producción diferentes. La gama de maquinaria agrícola incluye equipos de labrado, sembradoras, abonadoras, equipos de protección de cultivos y tecnología de azada. Basándose en estas competencias básicas, AMAZONE es hoy el especialista agrícola en “producción de cultivos inteligente”. Más información: </w:t>
      </w:r>
      <w:hyperlink r:id="rId13" w:history="1">
        <w:r w:rsidR="005A56B2" w:rsidRPr="00816C38">
          <w:rPr>
            <w:rStyle w:val="Hyperlink"/>
            <w:rFonts w:ascii="Arial" w:hAnsi="Arial"/>
            <w:sz w:val="20"/>
          </w:rPr>
          <w:t>www.amazone.net/es</w:t>
        </w:r>
      </w:hyperlink>
    </w:p>
    <w:p w14:paraId="5249F530" w14:textId="77777777" w:rsidR="00A46482" w:rsidRDefault="00A42ED2" w:rsidP="002B274A">
      <w:pPr>
        <w:tabs>
          <w:tab w:val="left" w:pos="3550"/>
        </w:tabs>
        <w:spacing w:line="360" w:lineRule="auto"/>
        <w:ind w:left="567" w:right="1317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A500A40" wp14:editId="6BA634F4">
            <wp:extent cx="241300" cy="241300"/>
            <wp:effectExtent l="0" t="0" r="6350" b="6350"/>
            <wp:docPr id="13" name="Grafik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24A70A5" wp14:editId="5CD05B75">
            <wp:extent cx="241300" cy="241300"/>
            <wp:effectExtent l="0" t="0" r="6350" b="6350"/>
            <wp:docPr id="12" name="Grafik 12">
              <a:hlinkClick xmlns:a="http://schemas.openxmlformats.org/drawingml/2006/main" r:id="rId1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1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0517876" wp14:editId="1087225C">
            <wp:extent cx="241300" cy="241300"/>
            <wp:effectExtent l="0" t="0" r="6350" b="6350"/>
            <wp:docPr id="11" name="Grafik 11">
              <a:hlinkClick xmlns:a="http://schemas.openxmlformats.org/drawingml/2006/main" r:id="rId2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1" r:link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B3DCE95" wp14:editId="7D2AF594">
            <wp:extent cx="241300" cy="241300"/>
            <wp:effectExtent l="0" t="0" r="6350" b="6350"/>
            <wp:docPr id="10" name="Grafik 10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741C2B98" wp14:editId="77C157BB">
            <wp:extent cx="241300" cy="241300"/>
            <wp:effectExtent l="0" t="0" r="6350" b="6350"/>
            <wp:docPr id="7" name="Grafik 7">
              <a:hlinkClick xmlns:a="http://schemas.openxmlformats.org/drawingml/2006/main" r:id="rId2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2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 r:link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543E30">
      <w:headerReference w:type="default" r:id="rId29"/>
      <w:footerReference w:type="default" r:id="rId30"/>
      <w:pgSz w:w="11901" w:h="16840" w:code="9"/>
      <w:pgMar w:top="1260" w:right="567" w:bottom="144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A48898" w14:textId="77777777" w:rsidR="00C361BD" w:rsidRDefault="00C361BD">
      <w:r>
        <w:separator/>
      </w:r>
    </w:p>
  </w:endnote>
  <w:endnote w:type="continuationSeparator" w:id="0">
    <w:p w14:paraId="3EA6425A" w14:textId="77777777" w:rsidR="00C361BD" w:rsidRDefault="00C361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altName w:val="Courier New"/>
    <w:charset w:val="00"/>
    <w:family w:val="auto"/>
    <w:pitch w:val="variable"/>
    <w:sig w:usb0="00000000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805DDF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86507E1" wp14:editId="36EC165C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F02936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Página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de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12FC9">
                            <w:rPr>
                              <w:rFonts w:ascii="Arial" w:hAnsi="Arial"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86507E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6F02936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Página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de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12FC9">
                      <w:rPr>
                        <w:rFonts w:ascii="Arial" w:hAnsi="Arial"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1A22962D" wp14:editId="3BE7EC27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198838F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6wStwEAAFcDAAAOAAAAZHJzL2Uyb0RvYy54bWysU01v2zAMvQ/YfxB0X+wkQxYYcXpI2126&#10;LUC7H8BIsi1UFgVRiZ1/P0mJ02K7Db0Q4oeeHh+pzd3YG3ZSnjTams9nJWfKCpTatjX//fL4Zc0Z&#10;BbASDFpV87Mifrf9/GkzuEotsEMjlWcRxFI1uJp3IbiqKEh0qgeaoVM2Jhv0PYTo+raQHoaI3pti&#10;UZarYkAvnUehiGL0/pLk24zfNEqEX01DKjBT88gtZOuzPSRbbDdQtR5cp8WVBvwHix60jY/eoO4h&#10;ADt6/Q9Ur4VHwibMBPYFNo0WKvcQu5mXf3Xz3IFTuZcoDrmbTPRxsOLnaWf3PlEXo312TyheiVnc&#10;dWBblQm8nF0c3DxJVQyOqtuV5JDbe3YYfqCMNXAMmFUYG98nyNgfG7PY55vYagxMxOBqvVh+m8eZ&#10;iClXQDVddJ7Cd4U9S4eaG22TDlDB6YlCIgLVVJLCFh+1MXmWxrIhsl2Xy6/5BqHRMmVTHfn2sDOe&#10;nSCtQ7l6WF7aipn3ZR6PVma0ToF8uJ4DaHM5x9eNTXgqb9iV0iRH2j2qDijPez9pFqeXSV83La3H&#10;ez8r+/Yftn8AAAD//wMAUEsDBBQABgAIAAAAIQDvqrlk2gAAAAgBAAAPAAAAZHJzL2Rvd25yZXYu&#10;eG1sTI/BTsMwEETvSPyDtUhcUGuDoEQhTgUIji2i9AM28daOGq+j2G3D3+OKAxx3ZjT7plpOvhdH&#10;GmMXWMPtXIEgboPp2GrYfr3PChAxIRvsA5OGb4qwrC8vKixNOPEnHTfJilzCsUQNLqWhlDK2jjzG&#10;eRiIs7cLo8eUz9FKM+Ipl/te3im1kB47zh8cDvTqqN1vDl7D2rx9NGa9Ww3t3qUba1G+rFDr66vp&#10;+QlEoin9heGMn9GhzkxNOLCJotfwcJ+DGhbFI4izrQqVtzW/iqwr+X9A/QMAAP//AwBQSwECLQAU&#10;AAYACAAAACEAtoM4kv4AAADhAQAAEwAAAAAAAAAAAAAAAAAAAAAAW0NvbnRlbnRfVHlwZXNdLnht&#10;bFBLAQItABQABgAIAAAAIQA4/SH/1gAAAJQBAAALAAAAAAAAAAAAAAAAAC8BAABfcmVscy8ucmVs&#10;c1BLAQItABQABgAIAAAAIQCgi6wStwEAAFcDAAAOAAAAAAAAAAAAAAAAAC4CAABkcnMvZTJvRG9j&#10;LnhtbFBLAQItABQABgAIAAAAIQDvqrlk2gAAAAgBAAAPAAAAAAAAAAAAAAAAABEEAABkcnMvZG93&#10;bnJldi54bWxQSwUGAAAAAAQABADzAAAAG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B5B69A9" wp14:editId="0CF15BE7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6144C79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/SHtwEAAFcDAAAOAAAAZHJzL2Uyb0RvYy54bWysU01v2zAMvQ/YfxB0X+ykRRAYcXpI2126&#10;LkDbH8BIsi1MFgVRiZ1/X0mJ06K7DbsQ4oeeHh+p9d3YG3ZUnjTams9nJWfKCpTatjV/e338seKM&#10;AlgJBq2q+UkRv9t8/7YeXKUW2KGRyrMIYqkaXM27EFxVFCQ61QPN0Ckbkw36HkJ0fVtID0NE702x&#10;KMtlMaCXzqNQRDF6f07yTcZvGiXC76YhFZipeeQWsvXZ7pMtNmuoWg+u0+JCA/6BRQ/axkevUPcQ&#10;gB28/guq18IjYRNmAvsCm0YLlXuI3czLL928dOBU7iWKQ+4qE/0/WPF83NqdT9TFaF/cE4o/xCxu&#10;O7CtygReTy4Obp6kKgZH1fVKcsjtPNsPv1DGGjgEzCqMje8TZOyPjVns01VsNQYmYnC5ui0XizgT&#10;MeUKqKaLzlP4qbBn6VBzo23SASo4PlFIRKCaSlLY4qM2Js/SWDZEtqvy5jbfIDRapmyqI9/ut8az&#10;I6R1KJcPN+e2YuZzmceDlRmtUyAfLucA2pzP8XVjE57KG3ahNMmRdo+qPcrTzk+axell0pdNS+vx&#10;2c/KfvyHzTsAAAD//wMAUEsDBBQABgAIAAAAIQBApClX3AAAAAgBAAAPAAAAZHJzL2Rvd25yZXYu&#10;eG1sTI/BTsMwEETvSP0HaytxqVqHVoUS4lSA4NgiCh+wibd21HgdxW4b/h5XHMpxdkYzb4v14Fpx&#10;oj40nhXczTIQxLXXDRsF31/v0xWIEJE1tp5JwQ8FWJejmwJz7c/8SaddNCKVcMhRgY2xy6UMtSWH&#10;YeY74uTtfe8wJtkbqXs8p3LXynmW3UuHDacFix29WqoPu6NTsNVvH5Xe7jddfbBxYgzKlw0qdTse&#10;np9ARBriNQwX/IQOZWKq/JF1EK2C5UMKKpguFiAudraaP4Ko/i6yLOT/B8pfAAAA//8DAFBLAQIt&#10;ABQABgAIAAAAIQC2gziS/gAAAOEBAAATAAAAAAAAAAAAAAAAAAAAAABbQ29udGVudF9UeXBlc10u&#10;eG1sUEsBAi0AFAAGAAgAAAAhADj9If/WAAAAlAEAAAsAAAAAAAAAAAAAAAAALwEAAF9yZWxzLy5y&#10;ZWxzUEsBAi0AFAAGAAgAAAAhAGlT9Ie3AQAAVwMAAA4AAAAAAAAAAAAAAAAALgIAAGRycy9lMm9E&#10;b2MueG1sUEsBAi0AFAAGAAgAAAAhAECkKVfcAAAACAEAAA8AAAAAAAAAAAAAAAAAEQQAAGRycy9k&#10;b3ducmV2LnhtbFBLBQYAAAAABAAEAPMAAAAaBQAAAAA=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225F68CA" wp14:editId="4143C5E1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C1D254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Co. KG.   Am Amazonenwerk 9–13 · D-49205 Hasbergen-Gaste</w:t>
                          </w:r>
                        </w:p>
                        <w:p w14:paraId="352CD33D" w14:textId="0CDFFCD6" w:rsidR="005E0980" w:rsidRPr="00D744EF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Teléfono +49 (0)5405 501-0 ∙ amazone@amazone.de ∙ www.amazone.</w:t>
                          </w:r>
                          <w:r w:rsidR="00725336">
                            <w:rPr>
                              <w:rFonts w:ascii="Arial" w:hAnsi="Arial"/>
                              <w:sz w:val="20"/>
                            </w:rPr>
                            <w:t>net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25F68CA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6C1D254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SE Co. KG.   Am Amazonenwerk 9–13 · D-49205 Hasbergen-Gaste</w:t>
                    </w:r>
                  </w:p>
                  <w:p w14:paraId="352CD33D" w14:textId="0CDFFCD6" w:rsidR="005E0980" w:rsidRPr="00D744EF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Teléfono +49 (0)5405 501-0 ∙ amazone@amazone.de ∙ www.amazone.</w:t>
                    </w:r>
                    <w:r w:rsidR="00725336">
                      <w:rPr>
                        <w:rFonts w:ascii="Arial" w:hAnsi="Arial"/>
                        <w:sz w:val="20"/>
                      </w:rPr>
                      <w:t>net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98C056F" w14:textId="77777777" w:rsidR="00C361BD" w:rsidRDefault="00C361BD">
      <w:r>
        <w:separator/>
      </w:r>
    </w:p>
  </w:footnote>
  <w:footnote w:type="continuationSeparator" w:id="0">
    <w:p w14:paraId="50534499" w14:textId="77777777" w:rsidR="00C361BD" w:rsidRDefault="00C361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375E34" w14:textId="77777777" w:rsidR="005E0980" w:rsidRDefault="004A4E71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4C56C37C" wp14:editId="379654A6">
              <wp:simplePos x="0" y="0"/>
              <wp:positionH relativeFrom="margin">
                <wp:posOffset>3187937</wp:posOffset>
              </wp:positionH>
              <wp:positionV relativeFrom="paragraph">
                <wp:posOffset>-679004</wp:posOffset>
              </wp:positionV>
              <wp:extent cx="358076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58076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600B20ED" w14:textId="32DA7E7A" w:rsidR="004A4E71" w:rsidRPr="00E50E51" w:rsidRDefault="002B4D9B" w:rsidP="004A4E71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O</w:t>
                          </w:r>
                          <w:r w:rsidR="004A4E71"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ctubre de 2025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4C56C37C" id="Rechteck 6" o:spid="_x0000_s1026" style="position:absolute;margin-left:251pt;margin-top:-53.45pt;width:281.95pt;height:28.2pt;z-index:251668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2elE6wEAACoEAAAOAAAAZHJzL2Uyb0RvYy54bWysU8Fu2zAMvQ/YPwi6L3aypCuMOMXQorsM&#10;W7FuH6DIVCxAFjVJiZ2/HyW7zrYOOxT1QZYo8vHxidzeDJ1hJ/BBo635clFyBlZio+2h5j++37+7&#10;5ixEYRth0ELNzxD4ze7tm23vKlhhi6YBzwjEhqp3NW9jdFVRBNlCJ8ICHVi6VOg7EenoD0XjRU/o&#10;nSlWZXlV9Ogb51FCCGS9Gy/5LuMrBTJ+VSpAZKbmxC3m1ed1n9ZitxXVwQvXajnREC9g0QltKekM&#10;dSeiYEevn0F1WnoMqOJCYlegUlpCroGqWZZ/VfPYCge5FhInuFmm8Hqw8svp0T14kqF3oQq0TVUM&#10;ynfpT/zYkMU6z2LBEJkk4/vNdfnhasOZpDs6rNfrpGZxiXY+xE+AHUubmnt6jKyROH0OcXR9cknJ&#10;LN5rY/KDGPuHgTCTpbhQzLt4NpD8jP0GiumGSK1ygtw9cGs8Owl6dyEl2Lgcr1rRwGjelPRNlOeI&#10;XEAGTMiKCM3YE0DqzOfYYzmTfwqF3HxzcPk/YmPwHJEzo41zcKct+n8BGKpqyjz6P4k0SpNUisN+&#10;IJe03WNzfvCsp26vefh5FB4489Hc4jgcwsoWaTZkHJNZ/HiMqHR+qwvAlIMaMos1DU/q+N/P2esy&#10;4rtfAAAA//8DAFBLAwQUAAYACAAAACEAZPPv7+EAAAANAQAADwAAAGRycy9kb3ducmV2LnhtbEyP&#10;QU/DMAyF70j8h8hI3LZkE62gNJ0qBEg7siIhbmlj2kLjVE3Wdf8e7wQ32+/p+Xv5bnGDmHEKvScN&#10;m7UCgdR421Or4b16Wd2DCNGQNYMn1HDGALvi+io3mfUnesP5EFvBIRQyo6GLccykDE2HzoS1H5FY&#10;+/KTM5HXqZV2MicOd4PcKpVKZ3riD50Z8anD5udwdBpCPe+r81h+fH+Gpi6fyVV3+1etb2+W8hFE&#10;xCX+meGCz+hQMFPtj2SDGDQkastdoobVRqUPIC4WlSY81XxLVAKyyOX/FsUvAAAA//8DAFBLAQIt&#10;ABQABgAIAAAAIQC2gziS/gAAAOEBAAATAAAAAAAAAAAAAAAAAAAAAABbQ29udGVudF9UeXBlc10u&#10;eG1sUEsBAi0AFAAGAAgAAAAhADj9If/WAAAAlAEAAAsAAAAAAAAAAAAAAAAALwEAAF9yZWxzLy5y&#10;ZWxzUEsBAi0AFAAGAAgAAAAhAObZ6UTrAQAAKgQAAA4AAAAAAAAAAAAAAAAALgIAAGRycy9lMm9E&#10;b2MueG1sUEsBAi0AFAAGAAgAAAAhAGTz7+/hAAAADQEAAA8AAAAAAAAAAAAAAAAARQQAAGRycy9k&#10;b3ducmV2LnhtbFBLBQYAAAAABAAEAPMAAABTBQAAAAA=&#10;" filled="f" stroked="f" strokeweight="2pt">
              <v:textbox>
                <w:txbxContent>
                  <w:p w14:paraId="600B20ED" w14:textId="32DA7E7A" w:rsidR="004A4E71" w:rsidRPr="00E50E51" w:rsidRDefault="002B4D9B" w:rsidP="004A4E71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</w:rPr>
                      <w:t>O</w:t>
                    </w:r>
                    <w:r w:rsidR="004A4E71">
                      <w:rPr>
                        <w:rFonts w:ascii="Arial" w:hAnsi="Arial"/>
                        <w:color w:val="FFFFFF" w:themeColor="background1"/>
                        <w:sz w:val="28"/>
                      </w:rPr>
                      <w:t>ctubre de 2025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1D3A2DA9" wp14:editId="5BF67F90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9C9555E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A0LaRwQAACoLAAAOAAAAZHJzL2Uyb0RvYy54bWykVttu4zYQfS/QfyD0&#10;WGCji+9C7EWRNMEC6TZoXPSZpihLiESyJG05/frOkJIsO3ESbB+ikObhcObM4Qyvvx7qiuy5NqUU&#10;yyC+igLCBZNZKbbL4K/13Zd5QIylIqOVFHwZvHATfF39/NN1o1KeyEJWGdcEjAiTNmoZFNaqNAwN&#10;K3hNzZVUXMBiLnVNLUz1Nsw0bcB6XYVJFE3DRupMacm4MfDrrV8MVs5+nnNm/8hzwy2plgH4Zt1X&#10;u+8Gv+HqmqZbTVVRstYN+gNe1LQUcGhv6pZaSna6fGWqLpmWRub2isk6lHleMu5igGji6Cyaey13&#10;ysWyTZut6mkCas94+mGz7Pv+Xqsn9ai99zB8kOzZECFvCiq2/FejgERILVIVNmqbDrfgfHvcf8h1&#10;jXYgLnJwJL/0JPODJQx+TOZJvBhDLhisTaLRZDLxWWAFpOrVNlb81m2czOLZpN04nkaj2dT5RFN/&#10;rHOud6ZRIChz5Mz8P86eCqq4S4VBAh41KTOIJQ6IoDXo+k5zjiolLhg8HFAdrcZz6gkcrCDMAPVk&#10;0/wuM7BCd1Y6GX2KyA/4oCnbGXvPpUsJ3T8Y69WewchlO2udXwOpeV2B8H8JSUQaEk+T7mr0GAi1&#10;xySLiBQEvu396UHJAHTJ0OgE86aZ8QCCvlxwaTKAXXBoOoDE42l8wdJsAEvms7eDg1LWM3DJpcUA&#10;c8JSCLWhI54WXS7YQbTJgBGB+4bXBXOjpMGrgJmBa7L2tw8yehC4egEM7CN41F6L98HAMYKdXsG5&#10;98FAI4Jnn7IMPCF4MQT7E9pYNVSU84KsAwIFeeMFpahFihwRMCQN1B+UJCngzoHqcKGWe76WDmKP&#10;VaPVJBx3XK/Ea5xTLqC6te6/crb8YRDEBzAQlIsVJNMG29np/nt7PotH37pVVknDsSxAwiHOfuBi&#10;R8oGF9jIqszuyqrCkI3ebm4qTfYU+trd3XQRdZ6ewCqnFiFxmz8Gf4FC6esOdkmTbmT2AjUImjiU&#10;+ULqfwPSQENcBuafHdU8INU3AdVzEY+xals3GU9mmA49XNkMV8SuvpHgG/BDBQOry8B2wxvrGzB0&#10;QIj6QTwphkCXSm3s+vA31YooGMImaBvfZVd9adqVMWSsx7Yh+UDaCdT+1bUqWQp/beOE0asm8PED&#10;A3bZHdLgHyn1p2zUVD/v1BcfYbkpq9K+uPcKRIlOif1jybDn4mTQT+AG+35yr2lePpMkQV11IL8F&#10;Ii/Ze036FB7i9OS8TVWqTkg4biODpJy9Kt4gx79YbiXb1VxY/wTTvKIW3n+mKJUBUaS83nDojvpb&#10;5uoWyNVqbhnom6Y5SPFPuP9ejv2C8/LoGPqMnRF3nPXCZDFeRFD54XbGcRLN2x7UPS/i6WgR47XE&#10;50WSzONRVzs7O6gb7IqtwrAYOe2dScs3TueX98QNwTEnMPcgg9HJi284d6jjE3f1HwAAAP//AwBQ&#10;SwMECgAAAAAAAAAhAN+5wjRUCwAAVAsAABQAAABkcnMvbWVkaWEvaW1hZ2UxLnBuZ4lQTkcNChoK&#10;AAAADUlIRFIAAAGEAAAANggDAAABhxEuvQAAAAFzUkdCAK7OHOkAAAAEZ0FNQQAAsY8L/GEFAAAA&#10;pVBMVEUAAAD+/v7////+/v7+/v7+/v7////+/v7+/v7+/v7+/v7////+/v7+/v7+/v7////+/v7+&#10;/v7+/v7+/v7+/v7////////+/v7+/v7////+/v7+/v7+/v7+/v7////+/v7+/v7+/v7////+/v7+&#10;/v7+/v7+/v7////////+/v7////+/v7+/v7+/v7////+/v7+/v7////+/v7////+/v7+/v7+/v5y&#10;232DAAAAN3RSTlMAr0BIt79QWIbHz2Bo13ABngnfpud4ERnvgPeQvin/MV/OoNZB3kkIEIcY9mGP&#10;IP6XKJ8wOHmnrE7OdwAAAAlwSFlzAAAXEQAAFxEByibzPwAACfVJREFUaEPtmwl328YVhSHYlGJt&#10;jlkmkdh2mjpuSTERoy3+/z+t9773Zh9ApEUlYg+/IwKzYvDmDmYD1N06odscpN0mOZAcmoclxd8t&#10;fh4N+uzd4EHzqnfOk6aRAAv+FHL0ru8RK/ES5U+0kKH8e1jAgxyaTi6/BVslFli+c2fm24yp/G3B&#10;1DlmQEHy6/E7pXEs2u7A/QSHBnSXPCYZxI/fLUPu8KNHEEfX9TcPUoKEMdAnoJPBa3XzwOsue4Zu&#10;ZwPYIoMJsZbj1gVtgpQwmcxRkVpZZNkDnHniWRzlWQhODWQcz/dJCrXBXXds51bCpWN5iOExnJkM&#10;zV8cAHI7d6X1bbUuiOczD3Y1RKAtKFbCKVJpEc6tJGImvs69t2vpybFq1S9H9/Arz0RKUFiCb91W&#10;glyhO7J4Rp/YFZ402sV7ktzKjdRC97t4shKW/ZIZBa/DTuknCfcWuFPMFsXC9hL0K+Z6JW7dZILm&#10;bT4gT0pyXuDMhvSE86OFCwg0lzikZxAfDwqDaMNDWsKjFyU9s52lfmF6Yg4ESztFJM/WaAlCmIOP&#10;qDpJiJLzqvvKE0qQB4+dbkjUoZtFwn/zqBf9MZag6YA+sUnArXT3DHBXcuaBJbiZOJmGPTRdWsL3&#10;PPrbDiUoSOykhwH+eWMo/TheS4SUMQ3hMOI9z8yclSCxQl5CP+NgjY7ASjCTgHSI4MiXYKhrzsQs&#10;4Vz8LCFcWBxyNRLcVoJmlXQogb2p+KwpMNwmQoSTBEVK6Myf2aBzDRBqadf4FrvHWK+qWNhu8SrU&#10;vJYsOyc3YaqTGmEfTcCzMV0szLO/JnQr7QThLU2QqRjhAATM59wP6g8JfEbzysUyfwApw1UDn0Lf&#10;9sEyev/n2OsllCacc6Yoa6jSBMtA1AbzAB3gzeNNiP2ht8E8CVPplwUZw5X0RjHDBM+bcK3Qf3qN&#10;Ea1lAuLi2lFsMLeQ3bFk5Fx3wYWOwBDDQgAt9yYwhkOYurMbxd1UJsxshkHEBExyQxWQhgkI5cRZ&#10;4507VrcNr4Cz5Ht1ignvcMaptOHMvICXGDHhwjwpIyqUJgDcRmJC2igU3ACO190H9ZJgIDKGWw/w&#10;MnHoFy9JTfhbcONGUY3fmT8QTcirlz8hXXznJugCKOdYTZDqFpDOXEkLT+Byu6K7MUeKNwHkVoyr&#10;IBkimQksO/a1mk8X9DDBByRRU1nOeo41MF2RRVA9ZZfE/i2YAHzzAoMm8NK5CQjIVHjjxOoqOZjw&#10;5yHNqcWVJdhjkgnfvrKvJiStZx9NeEDXutZhn+yjCRyf11GGPTRh8uFqgp8OpphsVCbYxNDvY67M&#10;q3tUxPxhmDSv98uucw6Dw3WUJCWdgk9SJSYrS0TWGNShwpAJuklG1B8nneqPMynz2/5v2N5qTDA+&#10;NgIxBfeB/9SMoaiP3c/mSvjNEpG1O+/Wl4MmSLigK55owpH4YwL1JhnU3zTBHCk/xpS247GFCWfs&#10;kRCqXjkGwmwNSEAy9Zc5YJxfS7S+J1BUhlETPkwm5sI9JSl/Ys6tTAAIVa8cAwgOu2wiQ2JC2J9T&#10;6JMlRphJS4gRG6R7F3LJvNTcmQnuKyJqEz4yfcJS151yh7L8lNDcBN6N7rYShiQmcKIb4iw75tC6&#10;C0vsaSBxoef4IJrzC6PMnZvAhlWb8MWeZSCP87qcyzOwMAGhl6EQmZunJjh5lv0KjulZ14tq3Vlb&#10;au4xE9zfaxMSpCHBhHBzAgNzE9i74JTKwOuGJRuXaXNfwcyAE1f3GhBliOsbaXwjJsi+esEWJoDC&#10;BITIuK2R4qEJXVrQIjGBDz/T5zIszQP8ixnz1iZ8rJffLzKh3k4wE5J8p6GZI4O5IpThydzgTi4L&#10;zH+SuM2EblEtMocfZ74qQjCfDXdh7TAzod7AgAxqQly+xyeVL1oqssA4E7MA9svyugd4E+otjGET&#10;9K0NCgnwxVJiQr1piNRqQriHm9QEc6Sk32AE9CVMwZdgQinEaEMidBq5CexdwkxE0zp3bib4aQWc&#10;wQR7+IXQetom/GKuBJ11WD1nQow/Czm5CUg3M2cX977MBOulONoFE/Crm0qjcXETxzcfD1fsiQlp&#10;FzBsQn9SmoCIrCG9eWiKOY29M4E9kTlT9smEAQ4mvAX2x4QjeyNcEbaW3zz6OdNWHIfXeAd2QzEi&#10;bMJ6b7a894UxEU51s6XkIMKuaYqAFRDrf3rT7HgOIuyapgicuJ5BhPWxbTRmHETYNU0Rbt30ekkR&#10;utP77lL3+Yh2TwcRdk0twmPPRej0Xd/PTvqL43RzWnaMnxehWiDnzxPX2zkX8csIpdwBK0pMNpWV&#10;efqKpLl9XjOVhfnqa2vHMOHCvhXr032U+R/lBlB3lu+zfGaCnxtfWtT81n4SuB9ztcKT8DjjPkZg&#10;MxHCe51IpkItQlmJ5X5GIUKjjvMLbCzC4j/mGeWOFZqJAEodXkUEjgknMzRRFeE9dwfU0mdESPbd&#10;I6kKDRGyb3AW9RWyEtMXTYFMhY1FaH0G1YC71aUI4Eq234xXE0HWnCpCsvwcFWHR+pYOJCo0ReCL&#10;F6X6tgqkJTY260nxMKUsm+2CBRZfrc3/pRlKbWSjsFmhUYcNRNAOsMGgCBdc+bM/3EqEhX44OF9V&#10;zTWq0BZBXgeCZitOSrQB58ZKigypcNLajp/qHKMQ4b8SCJJv6MiwCGCmuXYgAqt9lM1EsFY8w9Rq&#10;WIUBEfSNVbudxxLvNADNeCMVFo0BCn2r/w+yQgR5SUa2EQFQhx10RyJCnw7CBRuJYLMWjiQNFfxr&#10;QRPhpioMcwEbko/8+wkjlGh1Kq8snlfhqUwhhI5vZyKAi7s/QQQZmOV/zoZFsPdQvrKHVDARrutJ&#10;kP+Pq9vwksjwJVrnbq+NnlGh9SrJzbKtmO1FeLj/h5yf41VEUKQyhkSwSo+f4ldzD1UhiNCdq6vk&#10;PPs4g2iJvtIv7fr9u7K7jyqsm4Nx6IeMbxABlXvfeK1Z8i1jgnz+sn6RCAOzlgxRIYrQPbYGTc5W&#10;WyIsm51Ljqlw1rpu2g8ZhQhHVkvl8qEQATw9p8OLB2Zdk6FcEcb/Xwz/JWZEhObDX0EVEhG6RSW7&#10;VmNDhNbUtYbZN1omyA0UIgxRiwDGdfjm7sjjRShAfQ2LYLMWmdimaHAEKqQiVKtjHdQbItigP7Xr&#10;BkoVocLmIlTDVptPuKNKBDCiw18hgs1arGITqm2e2SIXIe/GbOyuRbDPzXx8Qtn5z1ebi9A9PbNz&#10;RCbUoCkCGNLhBQPzMBgG0SUPiXCvA+W9eVPWGhV5tE+Uw1vs5JPl8K61yPXEb7yIRWdYVOCp8R11&#10;C38DdvNtwkhvF22Y+KgxOZKu8TF2g5WI4FvOmAiaYvBJOPASNhVBRRtfJxz4Rqw72oaDCLvmIMIb&#10;4CDCG2B2Z0uxzbl7b3kPHPg/oev+B7FlVFtzLCPsAAAAAElFTkSuQmCCUEsDBBQABgAIAAAAIQB2&#10;GvDF4wAAAAwBAAAPAAAAZHJzL2Rvd25yZXYueG1sTI/BTsMwEETvSPyDtUjcWtspQTTEqaoKOFVI&#10;tEhVb268TaLGdhS7Sfr3LCe47e6MZt/kq8m2bMA+NN4pkHMBDF3pTeMqBd/799kLsBC1M7r1DhXc&#10;MMCquL/LdWb86L5w2MWKUYgLmVZQx9hlnIeyRqvD3HfoSDv73upIa19x0+uRwm3LEyGeudWNow+1&#10;7nBTY3nZXa2Cj1GP64V8G7aX8+Z23Kefh61EpR4fpvUrsIhT/DPDLz6hQ0FMJ391JrBWwSyRKVlp&#10;kGJJJcjylCRLYCc6LUQKvMj5/xLF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ECLQAUAAYACAAA&#10;ACEAsYJntgoBAAATAgAAEwAAAAAAAAAAAAAAAAAAAAAAW0NvbnRlbnRfVHlwZXNdLnhtbFBLAQIt&#10;ABQABgAIAAAAIQA4/SH/1gAAAJQBAAALAAAAAAAAAAAAAAAAADsBAABfcmVscy8ucmVsc1BLAQIt&#10;ABQABgAIAAAAIQAgA0LaRwQAACoLAAAOAAAAAAAAAAAAAAAAADoCAABkcnMvZTJvRG9jLnhtbFBL&#10;AQItAAoAAAAAAAAAIQDfucI0VAsAAFQLAAAUAAAAAAAAAAAAAAAAAK0GAABkcnMvbWVkaWEvaW1h&#10;Z2UxLnBuZ1BLAQItABQABgAIAAAAIQB2GvDF4wAAAAwBAAAPAAAAAAAAAAAAAAAAADMSAABkcnMv&#10;ZG93bnJldi54bWxQSwECLQAUAAYACAAAACEAqiYOvrwAAAAhAQAAGQAAAAAAAAAAAAAAAABDEwAA&#10;ZHJzL19yZWxzL2Uyb0RvYy54bWwucmVsc1BLBQYAAAAABgAGAHwBAAA2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WSkwwAAANsAAAAPAAAAZHJzL2Rvd25yZXYueG1sRI9BawIx&#10;FITvhf6H8Aq91axSRFejqFBqLSjaen9snpvFzcuSRHf7701B8DjMzDfMdN7ZWlzJh8qxgn4vA0Fc&#10;OF1xqeD35+NtBCJEZI21Y1LwRwHms+enKebatbyn6yGWIkE45KjAxNjkUobCkMXQcw1x8k7OW4xJ&#10;+lJqj22C21oOsmwoLVacFgw2tDJUnA8Xq2D5NR5+7trvzWlRZuftuw9meyyUen3pFhMQkbr4CN/b&#10;a61g0If/L+kHyNkNAAD//wMAUEsBAi0AFAAGAAgAAAAhANvh9svuAAAAhQEAABMAAAAAAAAAAAAA&#10;AAAAAAAAAFtDb250ZW50X1R5cGVzXS54bWxQSwECLQAUAAYACAAAACEAWvQsW78AAAAVAQAACwAA&#10;AAAAAAAAAAAAAAAfAQAAX3JlbHMvLnJlbHNQSwECLQAUAAYACAAAACEAgsVkpMMAAADbAAAADwAA&#10;AAAAAAAAAAAAAAAHAgAAZHJzL2Rvd25yZXYueG1sUEsFBgAAAAADAAMAtwAAAPcC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Th5xQAAANsAAAAPAAAAZHJzL2Rvd25yZXYueG1sRI9Ba8JA&#10;FITvBf/D8oRegtmYQykxq6jQIhQp1WB7fGRfk9Ds25Bdk/jvu4WCx2FmvmHyzWRaMVDvGssKlnEC&#10;gri0uuFKQXF+WTyDcB5ZY2uZFNzIwWY9e8gx03bkDxpOvhIBwi5DBbX3XSalK2sy6GLbEQfv2/YG&#10;fZB9JXWPY4CbVqZJ8iQNNhwWauxoX1P5c7oaBdH77nX5dqyKtuiarfy6jBR9jko9zqftCoSnyd/D&#10;/+2DVpCm8Pcl/AC5/gUAAP//AwBQSwECLQAUAAYACAAAACEA2+H2y+4AAACFAQAAEwAAAAAAAAAA&#10;AAAAAAAAAAAAW0NvbnRlbnRfVHlwZXNdLnhtbFBLAQItABQABgAIAAAAIQBa9CxbvwAAABUBAAAL&#10;AAAAAAAAAAAAAAAAAB8BAABfcmVscy8ucmVsc1BLAQItABQABgAIAAAAIQA6CTh5xQAAANsAAAAP&#10;AAAAAAAAAAAAAAAAAAcCAABkcnMvZG93bnJldi54bWxQSwUGAAAAAAMAAwC3AAAA+QIAAAAA&#10;">
                <v:imagedata r:id="rId2" o:title="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1A88A8FB" wp14:editId="07C76DB8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77509AF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Pr2ugIAAGcIAAAOAAAAZHJzL2Uyb0RvYy54bWzsVstu2zAQvBfoPxC6N5JsSXYE2zkkTS5F&#10;GyTpBzAU9WgpkiAZy/77LpeynFcPSYECBeqDbJK7s7PDIeXV2a4XZMuN7ZRcR+lJEhEumao62ayj&#10;73eXn5YRsY7Kigol+TracxudbT5+WA265DPVKlFxQwBE2nLQ66h1TpdxbFnLe2pPlOYSFmtleupg&#10;aJq4MnQA9F7EsyQp4kGZShvFuLUwexEWow3i1zVn7ltdW+6IWEfAzeHT4PPeP+PNipaNobrt2EiD&#10;voNFTzsJRSeoC+ooeTDdC6i+Y0ZZVbsTpvpY1XXHOPYA3aTJs26ujHrQ2EtTDo2eZAJpn+n0blj2&#10;dXtl9K2+NqDEoBvQAke+l11temIUaJYmy8R/sEUgTXao4H5SkO8cYTCZLdLkdAl7zmBtvpils1Fi&#10;1sI+HNOg2SIrgvqs/TxmL5IsL4p5yM6KJM8wOw5UNqv4CcFBg2XsURX7Z6rctlRzFNuWoMq1IV0F&#10;nWcRkbQH595w1jrOfhKYQq0wbFLOlhZEPMjmv5/o9Ljhg1iL4rRY5L/tlpbaWHfFVU/8j3VkwM24&#10;A3T7xTrgAMIcQnxBq0RXXXZC4MA09+fCkC0F589PF+dzpA0pT8KE9MFS+bSA6GdA6EM/+MvtBfdx&#10;Qt7wGnSBnZ4hEzynfKpDGePSpWGppRUP5XP0ToCfMpA+AnrkGupP2COAvwNeYgeYMd6ncjzmU3Iw&#10;6VQmMDgQC8lTBlZW0k3JfSeVea0zAV2NlUP8QaQgjVfpXlV7cI1x4lyF24ZK1iq4bJgzmDw61h+0&#10;v2FdsFaw7jU1VAguFFx0fU/S/E0GniUZnP+IwIl+zcXFMkvz/A021o/ZHP3s96KpRsa0+hGRuhdw&#10;F4OBSb7I0vmoP5r/v/d5/Y96Hy9xeJvhFo5vXv+6fDzGw3X8f7D5BQAA//8DAFBLAwQUAAYACAAA&#10;ACEAq1c7buEAAAANAQAADwAAAGRycy9kb3ducmV2LnhtbEyPwU7DMAyG70i8Q2QkbluydploaTpN&#10;SIidkNgmcc0aryk0TtVkW3l7shMcbX/6/f3VenI9u+AYOk8KFnMBDKnxpqNWwWH/OnsCFqImo3tP&#10;qOAHA6zr+7tKl8Zf6QMvu9iyFEKh1ApsjEPJeWgsOh3mfkBKt5MfnY5pHFtuRn1N4a7nmRAr7nRH&#10;6YPVA75YbL53Z6fALEN+wO12M2bvX3vZyTfbnj6VenyYNs/AIk7xD4abflKHOjkd/ZlMYL2CXC7z&#10;hCqYLUQhgd0QUawyYMe0k6IAXlf8f4v6FwAA//8DAFBLAQItABQABgAIAAAAIQC2gziS/gAAAOEB&#10;AAATAAAAAAAAAAAAAAAAAAAAAABbQ29udGVudF9UeXBlc10ueG1sUEsBAi0AFAAGAAgAAAAhADj9&#10;If/WAAAAlAEAAAsAAAAAAAAAAAAAAAAALwEAAF9yZWxzLy5yZWxzUEsBAi0AFAAGAAgAAAAhANAs&#10;+va6AgAAZwgAAA4AAAAAAAAAAAAAAAAALgIAAGRycy9lMm9Eb2MueG1sUEsBAi0AFAAGAAgAAAAh&#10;AKtXO27hAAAADQEAAA8AAAAAAAAAAAAAAAAAFAUAAGRycy9kb3ducmV2LnhtbFBLBQYAAAAABAAE&#10;APMAAAAiBgAAAAA=&#10;">
              <v:rect id="Rechteck 14" o:spid="_x0000_s1027" style="position:absolute;top:2016;width:7696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+uJuwAAAANsAAAAPAAAAZHJzL2Rvd25yZXYueG1sRE9Na8JA&#10;EL0X/A/LCN7qxiJBo6sEIcRrkyIeh+yYBLOzIbtN4r/vFgq9zeN9zvE8m06MNLjWsoLNOgJBXFnd&#10;cq3gq8zedyCcR9bYWSYFL3JwPi3ejphoO/EnjYWvRQhhl6CCxvs+kdJVDRl0a9sTB+5hB4M+wKGW&#10;esAphJtOfkRRLA22HBoa7OnSUPUsvo2C2z1tc5/lYzntOHrm1b6Mb3ulVss5PYDwNPt/8Z/7qsP8&#10;Lfz+Eg6Qpx8AAAD//wMAUEsBAi0AFAAGAAgAAAAhANvh9svuAAAAhQEAABMAAAAAAAAAAAAAAAAA&#10;AAAAAFtDb250ZW50X1R5cGVzXS54bWxQSwECLQAUAAYACAAAACEAWvQsW78AAAAVAQAACwAAAAAA&#10;AAAAAAAAAAAfAQAAX3JlbHMvLnJlbHNQSwECLQAUAAYACAAAACEAqfribsAAAADbAAAADwAAAAAA&#10;AAAAAAAAAAAHAgAAZHJzL2Rvd25yZXYueG1sUEsFBgAAAAADAAMAtwAAAPQC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6hWwgAAANsAAAAPAAAAZHJzL2Rvd25yZXYueG1sRE9Na8JA&#10;EL0L/odlhN6aTYVqm7oJIgSVXmzaHnobs9MkJDsbsqvGf98VCt7m8T5nlY2mE2caXGNZwVMUgyAu&#10;rW64UvD1mT++gHAeWWNnmRRcyUGWTicrTLS98AedC1+JEMIuQQW1930ipStrMugi2xMH7tcOBn2A&#10;QyX1gJcQbjo5j+OFNNhwaKixp01NZVucjILjYduW3/Sa7/fFsc0Pckk/9K7Uw2xcv4HwNPq7+N+9&#10;02H+M9x+CQfI9A8AAP//AwBQSwECLQAUAAYACAAAACEA2+H2y+4AAACFAQAAEwAAAAAAAAAAAAAA&#10;AAAAAAAAW0NvbnRlbnRfVHlwZXNdLnhtbFBLAQItABQABgAIAAAAIQBa9CxbvwAAABUBAAALAAAA&#10;AAAAAAAAAAAAAB8BAABfcmVscy8ucmVsc1BLAQItABQABgAIAAAAIQARB6hWwgAAANsAAAAPAAAA&#10;AAAAAAAAAAAAAAcCAABkcnMvZG93bnJldi54bWxQSwUGAAAAAAMAAwC3AAAA9gI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08C8D8BB" wp14:editId="1C2F29D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2D78DD7C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Nota de prensa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C8D8BB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2D78DD7C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Nota de prensa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CA719C2"/>
    <w:multiLevelType w:val="hybridMultilevel"/>
    <w:tmpl w:val="B6521B32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1301BD5"/>
    <w:multiLevelType w:val="hybridMultilevel"/>
    <w:tmpl w:val="D7149C5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1392188331">
    <w:abstractNumId w:val="5"/>
  </w:num>
  <w:num w:numId="2" w16cid:durableId="174198297">
    <w:abstractNumId w:val="0"/>
  </w:num>
  <w:num w:numId="3" w16cid:durableId="1910768183">
    <w:abstractNumId w:val="2"/>
  </w:num>
  <w:num w:numId="4" w16cid:durableId="695468657">
    <w:abstractNumId w:val="3"/>
  </w:num>
  <w:num w:numId="5" w16cid:durableId="1365207413">
    <w:abstractNumId w:val="1"/>
  </w:num>
  <w:num w:numId="6" w16cid:durableId="1681931139">
    <w:abstractNumId w:val="4"/>
  </w:num>
  <w:num w:numId="7" w16cid:durableId="13186775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24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3B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86A90"/>
    <w:rsid w:val="00090284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956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18F2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5E67"/>
    <w:rsid w:val="0012682A"/>
    <w:rsid w:val="00126BDB"/>
    <w:rsid w:val="00126F6D"/>
    <w:rsid w:val="0012731C"/>
    <w:rsid w:val="00127C44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5F6F"/>
    <w:rsid w:val="001D6B80"/>
    <w:rsid w:val="001D6DAF"/>
    <w:rsid w:val="001E0F14"/>
    <w:rsid w:val="001E2675"/>
    <w:rsid w:val="001E278B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2FC9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47ECF"/>
    <w:rsid w:val="00253736"/>
    <w:rsid w:val="00253FE0"/>
    <w:rsid w:val="00255A4F"/>
    <w:rsid w:val="00255F3D"/>
    <w:rsid w:val="002563C7"/>
    <w:rsid w:val="00256A84"/>
    <w:rsid w:val="0025701D"/>
    <w:rsid w:val="002574DC"/>
    <w:rsid w:val="00260884"/>
    <w:rsid w:val="002613D7"/>
    <w:rsid w:val="00261B3B"/>
    <w:rsid w:val="00262805"/>
    <w:rsid w:val="00263D84"/>
    <w:rsid w:val="00265D6C"/>
    <w:rsid w:val="0026750E"/>
    <w:rsid w:val="002679B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1C9B"/>
    <w:rsid w:val="002B2436"/>
    <w:rsid w:val="002B274A"/>
    <w:rsid w:val="002B48D1"/>
    <w:rsid w:val="002B4D9B"/>
    <w:rsid w:val="002B5102"/>
    <w:rsid w:val="002B600B"/>
    <w:rsid w:val="002B6601"/>
    <w:rsid w:val="002B6C23"/>
    <w:rsid w:val="002B6F0E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C5D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41D2"/>
    <w:rsid w:val="0030616D"/>
    <w:rsid w:val="00306834"/>
    <w:rsid w:val="00306BA2"/>
    <w:rsid w:val="0031078F"/>
    <w:rsid w:val="00312008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7620D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0CC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3DFC"/>
    <w:rsid w:val="00425508"/>
    <w:rsid w:val="00434861"/>
    <w:rsid w:val="00434DC5"/>
    <w:rsid w:val="00435862"/>
    <w:rsid w:val="0043678E"/>
    <w:rsid w:val="004377F1"/>
    <w:rsid w:val="00437D02"/>
    <w:rsid w:val="00440B98"/>
    <w:rsid w:val="00441AFA"/>
    <w:rsid w:val="004428EA"/>
    <w:rsid w:val="00446658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4E71"/>
    <w:rsid w:val="004A6EEC"/>
    <w:rsid w:val="004A71CB"/>
    <w:rsid w:val="004A7915"/>
    <w:rsid w:val="004B04CD"/>
    <w:rsid w:val="004B2822"/>
    <w:rsid w:val="004B2A12"/>
    <w:rsid w:val="004B5CF7"/>
    <w:rsid w:val="004B6D3C"/>
    <w:rsid w:val="004B7F70"/>
    <w:rsid w:val="004C35A6"/>
    <w:rsid w:val="004C422B"/>
    <w:rsid w:val="004C549D"/>
    <w:rsid w:val="004C61E9"/>
    <w:rsid w:val="004C7E4E"/>
    <w:rsid w:val="004D0790"/>
    <w:rsid w:val="004D1DB1"/>
    <w:rsid w:val="004D45C7"/>
    <w:rsid w:val="004D4ED8"/>
    <w:rsid w:val="004D564E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5EA2"/>
    <w:rsid w:val="00510A20"/>
    <w:rsid w:val="00510E7F"/>
    <w:rsid w:val="00510F64"/>
    <w:rsid w:val="0051442B"/>
    <w:rsid w:val="005148FA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72F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3E30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A6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DCA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6B2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D31"/>
    <w:rsid w:val="005C3E4D"/>
    <w:rsid w:val="005C60D3"/>
    <w:rsid w:val="005C6C0D"/>
    <w:rsid w:val="005C7656"/>
    <w:rsid w:val="005C7B15"/>
    <w:rsid w:val="005D05A4"/>
    <w:rsid w:val="005D1CAE"/>
    <w:rsid w:val="005D242F"/>
    <w:rsid w:val="005D391D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2CA"/>
    <w:rsid w:val="005F16D2"/>
    <w:rsid w:val="005F18BD"/>
    <w:rsid w:val="005F7267"/>
    <w:rsid w:val="00601972"/>
    <w:rsid w:val="00604D9C"/>
    <w:rsid w:val="00604DA3"/>
    <w:rsid w:val="006113A9"/>
    <w:rsid w:val="006123F0"/>
    <w:rsid w:val="0061248F"/>
    <w:rsid w:val="00612E9F"/>
    <w:rsid w:val="00615634"/>
    <w:rsid w:val="00620057"/>
    <w:rsid w:val="006208D6"/>
    <w:rsid w:val="00620B88"/>
    <w:rsid w:val="00621088"/>
    <w:rsid w:val="00623CB7"/>
    <w:rsid w:val="00624363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5FA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3933"/>
    <w:rsid w:val="00706A1F"/>
    <w:rsid w:val="00706C81"/>
    <w:rsid w:val="007079EE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40CA"/>
    <w:rsid w:val="00725336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2D87"/>
    <w:rsid w:val="0075365E"/>
    <w:rsid w:val="00754A48"/>
    <w:rsid w:val="007567C4"/>
    <w:rsid w:val="00756992"/>
    <w:rsid w:val="00757E8C"/>
    <w:rsid w:val="00760BD7"/>
    <w:rsid w:val="00760ECB"/>
    <w:rsid w:val="00761764"/>
    <w:rsid w:val="007639FE"/>
    <w:rsid w:val="007671EC"/>
    <w:rsid w:val="00770F01"/>
    <w:rsid w:val="00771DA9"/>
    <w:rsid w:val="00774049"/>
    <w:rsid w:val="00776D54"/>
    <w:rsid w:val="0078043A"/>
    <w:rsid w:val="00780E2F"/>
    <w:rsid w:val="0078505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6F5B"/>
    <w:rsid w:val="007F7695"/>
    <w:rsid w:val="0080288D"/>
    <w:rsid w:val="008059F7"/>
    <w:rsid w:val="008063E3"/>
    <w:rsid w:val="008069D3"/>
    <w:rsid w:val="00814E24"/>
    <w:rsid w:val="00816CEF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4B3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03DF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1FE3"/>
    <w:rsid w:val="0092470E"/>
    <w:rsid w:val="00927261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4E0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19FC"/>
    <w:rsid w:val="00982DD1"/>
    <w:rsid w:val="0098571E"/>
    <w:rsid w:val="00986F49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B5C37"/>
    <w:rsid w:val="009C0A7D"/>
    <w:rsid w:val="009C0DF6"/>
    <w:rsid w:val="009C0FA3"/>
    <w:rsid w:val="009C1465"/>
    <w:rsid w:val="009C5247"/>
    <w:rsid w:val="009C5637"/>
    <w:rsid w:val="009C5D56"/>
    <w:rsid w:val="009C5F7B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3D16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2ED2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4E17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4F17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1745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3DA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7F3"/>
    <w:rsid w:val="00B37914"/>
    <w:rsid w:val="00B37970"/>
    <w:rsid w:val="00B41606"/>
    <w:rsid w:val="00B420FB"/>
    <w:rsid w:val="00B4238B"/>
    <w:rsid w:val="00B4251D"/>
    <w:rsid w:val="00B42575"/>
    <w:rsid w:val="00B42696"/>
    <w:rsid w:val="00B431A3"/>
    <w:rsid w:val="00B4518B"/>
    <w:rsid w:val="00B4591D"/>
    <w:rsid w:val="00B46EEC"/>
    <w:rsid w:val="00B4706A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63E"/>
    <w:rsid w:val="00B859C2"/>
    <w:rsid w:val="00B85A30"/>
    <w:rsid w:val="00B90251"/>
    <w:rsid w:val="00B92D20"/>
    <w:rsid w:val="00B93100"/>
    <w:rsid w:val="00B9476A"/>
    <w:rsid w:val="00B94AEC"/>
    <w:rsid w:val="00B94B4C"/>
    <w:rsid w:val="00B97245"/>
    <w:rsid w:val="00BA1444"/>
    <w:rsid w:val="00BA4B47"/>
    <w:rsid w:val="00BA4D0F"/>
    <w:rsid w:val="00BA7C6D"/>
    <w:rsid w:val="00BB0614"/>
    <w:rsid w:val="00BB098E"/>
    <w:rsid w:val="00BB694A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248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1F41"/>
    <w:rsid w:val="00C0251B"/>
    <w:rsid w:val="00C02FDC"/>
    <w:rsid w:val="00C03699"/>
    <w:rsid w:val="00C03BD8"/>
    <w:rsid w:val="00C05B74"/>
    <w:rsid w:val="00C063B8"/>
    <w:rsid w:val="00C0668B"/>
    <w:rsid w:val="00C1069D"/>
    <w:rsid w:val="00C1481C"/>
    <w:rsid w:val="00C1720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1BD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3ADD"/>
    <w:rsid w:val="00C64A9E"/>
    <w:rsid w:val="00C656ED"/>
    <w:rsid w:val="00C668B4"/>
    <w:rsid w:val="00C7076D"/>
    <w:rsid w:val="00C712F0"/>
    <w:rsid w:val="00C72C05"/>
    <w:rsid w:val="00C7362D"/>
    <w:rsid w:val="00C73ABB"/>
    <w:rsid w:val="00C7576D"/>
    <w:rsid w:val="00C847DC"/>
    <w:rsid w:val="00C8492D"/>
    <w:rsid w:val="00C85243"/>
    <w:rsid w:val="00C91AD5"/>
    <w:rsid w:val="00C921AC"/>
    <w:rsid w:val="00C95132"/>
    <w:rsid w:val="00C95518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2A16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4A15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6628"/>
    <w:rsid w:val="00D37FAC"/>
    <w:rsid w:val="00D41466"/>
    <w:rsid w:val="00D41EA9"/>
    <w:rsid w:val="00D431D0"/>
    <w:rsid w:val="00D46166"/>
    <w:rsid w:val="00D46DCA"/>
    <w:rsid w:val="00D47C69"/>
    <w:rsid w:val="00D51EA2"/>
    <w:rsid w:val="00D52ABC"/>
    <w:rsid w:val="00D55BA9"/>
    <w:rsid w:val="00D62B7C"/>
    <w:rsid w:val="00D62FE8"/>
    <w:rsid w:val="00D63365"/>
    <w:rsid w:val="00D667C2"/>
    <w:rsid w:val="00D706D6"/>
    <w:rsid w:val="00D71C9B"/>
    <w:rsid w:val="00D72F44"/>
    <w:rsid w:val="00D744EF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043E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C23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28"/>
    <w:rsid w:val="00E953F2"/>
    <w:rsid w:val="00E97658"/>
    <w:rsid w:val="00EA00A7"/>
    <w:rsid w:val="00EA0CD0"/>
    <w:rsid w:val="00EA1C8E"/>
    <w:rsid w:val="00EA5D6C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6ACC"/>
    <w:rsid w:val="00EE0AD5"/>
    <w:rsid w:val="00EE253D"/>
    <w:rsid w:val="00EE2691"/>
    <w:rsid w:val="00EE37EF"/>
    <w:rsid w:val="00EE5530"/>
    <w:rsid w:val="00EF0CC3"/>
    <w:rsid w:val="00EF1D59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0A13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478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75F5D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4130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10F4B23F"/>
  <w15:docId w15:val="{32DADDB4-549B-4AB5-86E7-9F20292894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es-ES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9B5C3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www.amazone.net/es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www.xing.com/company/amazone" TargetMode="External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s://instagram.com/amazone_group" TargetMode="External"/><Relationship Id="rId25" Type="http://schemas.openxmlformats.org/officeDocument/2006/relationships/image" Target="cid:LinkedIn_80de4e9c-c7a3-41e3-8e11-063f7eace13d.jpg" TargetMode="External"/><Relationship Id="rId2" Type="http://schemas.openxmlformats.org/officeDocument/2006/relationships/numbering" Target="numbering.xml"/><Relationship Id="rId16" Type="http://schemas.openxmlformats.org/officeDocument/2006/relationships/image" Target="cid:FB_70d43fd1-a841-4de4-bbaa-3e1f495f95d3.jpg" TargetMode="External"/><Relationship Id="rId20" Type="http://schemas.openxmlformats.org/officeDocument/2006/relationships/hyperlink" Target="https://www.youtube.com/user/amazonede" TargetMode="External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9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linkedin.com/company/amazone-group/" TargetMode="External"/><Relationship Id="rId28" Type="http://schemas.openxmlformats.org/officeDocument/2006/relationships/image" Target="cid:Xing1_e3730686-2953-47a9-9c47-dbaa518a9207.jpg" TargetMode="External"/><Relationship Id="rId10" Type="http://schemas.openxmlformats.org/officeDocument/2006/relationships/image" Target="media/image3.jpeg"/><Relationship Id="rId19" Type="http://schemas.openxmlformats.org/officeDocument/2006/relationships/image" Target="cid:IG_efb650a7-31e4-4674-98db-f2d2d5c58dce.jpg" TargetMode="External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www.facebook.com/amazone.group" TargetMode="External"/><Relationship Id="rId22" Type="http://schemas.openxmlformats.org/officeDocument/2006/relationships/image" Target="cid:YT_e9180d16-5a2b-4618-92e9-22a015f9cafb.jpg" TargetMode="External"/><Relationship Id="rId27" Type="http://schemas.openxmlformats.org/officeDocument/2006/relationships/image" Target="media/image1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1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B:\Teams\MK\15_Presse\Presseinformationen\00%20Vorlagen%20u.%20Workflows\Vorlage_PI_Landtechnik_2024.dotx" TargetMode="External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8ECAD3F-D04F-4776-AF28-CC0F5A172C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Vorlage_PI_Landtechnik_2024.dotx</Template>
  <TotalTime>0</TotalTime>
  <Pages>4</Pages>
  <Words>575</Words>
  <Characters>3271</Characters>
  <Application>Microsoft Office Word</Application>
  <DocSecurity>0</DocSecurity>
  <Lines>27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Plantilla de nota de prensa</vt:lpstr>
      <vt:lpstr>PI Amazone Jahresbericht 2008</vt:lpstr>
    </vt:vector>
  </TitlesOfParts>
  <Manager/>
  <Company/>
  <LinksUpToDate>false</LinksUpToDate>
  <CharactersWithSpaces>3839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Plantilla de nota de prensa</dc:title>
  <dc:subject/>
  <dc:creator>Nadine Berelsmann</dc:creator>
  <cp:keywords/>
  <dc:description/>
  <cp:lastModifiedBy>Berelsmann Nadine</cp:lastModifiedBy>
  <cp:revision>32</cp:revision>
  <cp:lastPrinted>2025-09-25T11:16:00Z</cp:lastPrinted>
  <dcterms:created xsi:type="dcterms:W3CDTF">2025-09-23T08:04:00Z</dcterms:created>
  <dcterms:modified xsi:type="dcterms:W3CDTF">2025-10-02T11:37:00Z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