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DBB2EF" w14:textId="61B62B9B" w:rsidR="00E139F4" w:rsidRPr="00E139F4" w:rsidRDefault="00434DC5" w:rsidP="00E139F4">
      <w:pPr>
        <w:spacing w:after="120" w:line="360" w:lineRule="auto"/>
        <w:ind w:left="567" w:right="1137"/>
        <w:rPr>
          <w:rFonts w:ascii="Arial" w:hAnsi="Arial"/>
          <w:b/>
          <w:sz w:val="28"/>
        </w:rPr>
      </w:pPr>
      <w:r>
        <w:rPr>
          <w:rFonts w:ascii="Arial" w:hAnsi="Arial"/>
          <w:b/>
          <w:sz w:val="28"/>
        </w:rPr>
        <w:t>Nouveau look, plus conviviale :</w:t>
      </w:r>
      <w:r>
        <w:rPr>
          <w:rFonts w:ascii="Arial" w:hAnsi="Arial"/>
          <w:b/>
          <w:sz w:val="28"/>
        </w:rPr>
        <w:br/>
      </w:r>
      <w:r w:rsidR="00E139F4" w:rsidRPr="00E139F4">
        <w:rPr>
          <w:rFonts w:ascii="Arial" w:hAnsi="Arial"/>
          <w:b/>
          <w:sz w:val="28"/>
        </w:rPr>
        <w:t>AMAZONE présente sa nouvelle collection de produits dérivés et ses tous derniers modèles</w:t>
      </w:r>
      <w:r w:rsidR="00E139F4">
        <w:rPr>
          <w:rFonts w:ascii="Arial" w:hAnsi="Arial"/>
          <w:b/>
          <w:sz w:val="28"/>
        </w:rPr>
        <w:t xml:space="preserve"> </w:t>
      </w:r>
    </w:p>
    <w:p w14:paraId="7B99EACE" w14:textId="27E6C9D9" w:rsidR="00434DC5" w:rsidRPr="00543E30" w:rsidRDefault="00434DC5" w:rsidP="00543E30">
      <w:pPr>
        <w:spacing w:after="120" w:line="360" w:lineRule="auto"/>
        <w:ind w:left="567" w:right="1137"/>
        <w:rPr>
          <w:rFonts w:ascii="Arial" w:hAnsi="Arial" w:cs="Arial"/>
          <w:color w:val="FF0000"/>
        </w:rPr>
      </w:pPr>
    </w:p>
    <w:p w14:paraId="6DBE5ACB" w14:textId="378A0A81" w:rsidR="007639FE" w:rsidRPr="0052772F" w:rsidRDefault="007567C4" w:rsidP="00543E30">
      <w:pPr>
        <w:spacing w:after="120" w:line="360" w:lineRule="auto"/>
        <w:ind w:left="567" w:right="1137"/>
        <w:rPr>
          <w:rFonts w:ascii="Arial" w:eastAsia="Arial" w:hAnsi="Arial" w:cs="Arial"/>
          <w:color w:val="FF0000"/>
        </w:rPr>
      </w:pPr>
      <w:proofErr w:type="spellStart"/>
      <w:r>
        <w:rPr>
          <w:rFonts w:ascii="Arial" w:hAnsi="Arial"/>
        </w:rPr>
        <w:t>Hasbergen</w:t>
      </w:r>
      <w:proofErr w:type="spellEnd"/>
      <w:r>
        <w:rPr>
          <w:rFonts w:ascii="Arial" w:hAnsi="Arial"/>
        </w:rPr>
        <w:t>-Gaste, octobre 2025 – AMAZONE présente la nouvelle collection 2025/2026 de sa boutique de produits dérivés. Fidèle à sa devise « Des articles intemporels et fonctionnels pour toute la famille », la boutique de produits dérivés propose une large sélection de vêtements de loisirs et de travail de haute qualité ainsi que des accessoires pratiques.</w:t>
      </w:r>
      <w:r>
        <w:rPr>
          <w:rFonts w:ascii="Segoe UI" w:hAnsi="Segoe UI"/>
          <w:color w:val="424242"/>
          <w:shd w:val="clear" w:color="auto" w:fill="FAFAFA"/>
        </w:rPr>
        <w:t xml:space="preserve"> </w:t>
      </w:r>
    </w:p>
    <w:p w14:paraId="7F25DEA0" w14:textId="77777777" w:rsidR="00B133DA" w:rsidRDefault="00B133D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Pr>
          <w:rFonts w:ascii="Arial" w:hAnsi="Arial"/>
          <w:b/>
        </w:rPr>
        <w:t>Collection intemporelle pour toute la famille</w:t>
      </w:r>
    </w:p>
    <w:p w14:paraId="4BC6EF80" w14:textId="5E5E2958" w:rsidR="00620057" w:rsidRDefault="00620057" w:rsidP="00543E30">
      <w:pPr>
        <w:spacing w:after="120" w:line="360" w:lineRule="auto"/>
        <w:ind w:left="567" w:right="1137"/>
        <w:rPr>
          <w:rFonts w:ascii="Arial" w:hAnsi="Arial" w:cs="Arial"/>
          <w:bCs/>
        </w:rPr>
      </w:pPr>
      <w:r>
        <w:rPr>
          <w:rFonts w:ascii="Arial" w:hAnsi="Arial"/>
        </w:rPr>
        <w:t xml:space="preserve">La nouvelle collection AMAZONE séduit par son design sobre et sportif ainsi que ses nombreuses possibilités de combinaison. Les couleurs dominantes sont un mélange naturel de vert olive, d'orange, de gris pierre, de noir et de blanc. La gamme propose des vêtements pour tous les âges, des enfants aux adultes, et convient parfaitement pour le travail, les loisirs et le sport. Du t-shirt classique au bonnet d'hiver bien chaud, les fans de la marque AMAZONE trouveront la tenue adaptée à chaque saison. </w:t>
      </w:r>
    </w:p>
    <w:p w14:paraId="20759554" w14:textId="4CAF0D1D" w:rsidR="00780E2F" w:rsidRDefault="005C60D3" w:rsidP="00543E30">
      <w:pPr>
        <w:spacing w:after="120" w:line="360" w:lineRule="auto"/>
        <w:ind w:left="567" w:right="1137"/>
        <w:rPr>
          <w:rFonts w:ascii="Arial" w:hAnsi="Arial" w:cs="Arial"/>
          <w:bCs/>
        </w:rPr>
      </w:pPr>
      <w:r>
        <w:rPr>
          <w:rFonts w:ascii="Arial" w:hAnsi="Arial"/>
        </w:rPr>
        <w:t>« Il était important pour nous que la collection reflète les points forts d'AMAZONE : durabilité, qualité, confort et design moderne », souligne Bettina Dreyer. « Les articles sont à la fois l'expression d'une fidélité à la marque et des compagnons pratiques au quotidien. » Chaque pièce séduit par ses matériaux de qualité, sa finition soignée et son confort agréable. La collection s'adresse à tous les fidèles d'AMAZONE : collaborateurs, partenaires, clients et leurs familles.</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b/>
        </w:rPr>
        <w:t>Produits dérivés alliant fonctionnalité et style</w:t>
      </w:r>
    </w:p>
    <w:p w14:paraId="30270534" w14:textId="1B11F028" w:rsidR="00D36628" w:rsidRDefault="00D36628" w:rsidP="00543E30">
      <w:pPr>
        <w:spacing w:after="120" w:line="360" w:lineRule="auto"/>
        <w:ind w:left="567" w:right="1137"/>
        <w:rPr>
          <w:rFonts w:ascii="Arial" w:hAnsi="Arial" w:cs="Arial"/>
          <w:bCs/>
        </w:rPr>
      </w:pPr>
      <w:r>
        <w:rPr>
          <w:rFonts w:ascii="Arial" w:hAnsi="Arial"/>
        </w:rPr>
        <w:t xml:space="preserve">Outre les vêtements, la collection propose aussi une sélection d'accessoires qui sont autant d'idées cadeaux pratiques ou de compagnons élégants au quotidien. Que ce soit pour l'école, le bureau, une chambre d'enfant ou les déplacements, les produits </w:t>
      </w:r>
      <w:r>
        <w:rPr>
          <w:rFonts w:ascii="Arial" w:hAnsi="Arial"/>
        </w:rPr>
        <w:lastRenderedPageBreak/>
        <w:t xml:space="preserve">de qualité de marques telles que MEPAL, GOKI, UMA et </w:t>
      </w:r>
      <w:proofErr w:type="spellStart"/>
      <w:r>
        <w:rPr>
          <w:rFonts w:ascii="Arial" w:hAnsi="Arial"/>
        </w:rPr>
        <w:t>Langenberg</w:t>
      </w:r>
      <w:proofErr w:type="spellEnd"/>
      <w:r>
        <w:rPr>
          <w:rFonts w:ascii="Arial" w:hAnsi="Arial"/>
        </w:rPr>
        <w:t xml:space="preserve"> allient fonctionnalité et design séduisant.</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Pr>
          <w:rFonts w:ascii="Arial" w:hAnsi="Arial"/>
          <w:b/>
        </w:rPr>
        <w:t>Plaisir créatif de la construction et modèles fidèles à l'original</w:t>
      </w:r>
    </w:p>
    <w:p w14:paraId="0432F3D3" w14:textId="0B23B158" w:rsidR="002679BE" w:rsidRDefault="00E67C23" w:rsidP="00543E30">
      <w:pPr>
        <w:spacing w:after="120" w:line="360" w:lineRule="auto"/>
        <w:ind w:left="567" w:right="1137"/>
        <w:rPr>
          <w:rFonts w:ascii="Arial" w:hAnsi="Arial" w:cs="Arial"/>
          <w:bCs/>
        </w:rPr>
      </w:pPr>
      <w:r>
        <w:rPr>
          <w:rFonts w:ascii="Arial" w:hAnsi="Arial"/>
        </w:rPr>
        <w:t xml:space="preserve">Les maquettes riches en détails, qui enthousiasment petits et grands, constituent un autre point fort. Quatre modèles de la marque BRIXIES invitent à la construction créative avec leurs briques emboîtables, pour le plus grand plaisir de toute la famille. Pour les collectionneurs et les amateurs d’agriculture moderne, trois nouveaux modèles de la marque Universal Hobbies à l'échelle </w:t>
      </w:r>
      <w:proofErr w:type="gramStart"/>
      <w:r>
        <w:rPr>
          <w:rFonts w:ascii="Arial" w:hAnsi="Arial"/>
        </w:rPr>
        <w:t>1:</w:t>
      </w:r>
      <w:proofErr w:type="gramEnd"/>
      <w:r>
        <w:rPr>
          <w:rFonts w:ascii="Arial" w:hAnsi="Arial"/>
        </w:rPr>
        <w:t xml:space="preserve">32 viennent compléter la gamme. Les répliques fidèles à l'original du nouvel épandeur d'engrais ZA-TS 4201, du déchaumeur compact à disques </w:t>
      </w:r>
      <w:proofErr w:type="spellStart"/>
      <w:r>
        <w:rPr>
          <w:rFonts w:ascii="Arial" w:hAnsi="Arial"/>
        </w:rPr>
        <w:t>Catros</w:t>
      </w:r>
      <w:proofErr w:type="spellEnd"/>
      <w:r>
        <w:rPr>
          <w:rFonts w:ascii="Arial" w:hAnsi="Arial"/>
        </w:rPr>
        <w:t xml:space="preserve"> et de l'automoteur </w:t>
      </w:r>
      <w:proofErr w:type="spellStart"/>
      <w:r>
        <w:rPr>
          <w:rFonts w:ascii="Arial" w:hAnsi="Arial"/>
        </w:rPr>
        <w:t>Pantera</w:t>
      </w:r>
      <w:proofErr w:type="spellEnd"/>
      <w:r>
        <w:rPr>
          <w:rFonts w:ascii="Arial" w:hAnsi="Arial"/>
        </w:rPr>
        <w:t xml:space="preserve"> séduisent par leur grande qualité et leur souci du détail – un must pour tous ceux qui apprécient la technologie et la précision. Les modèles peuvent être admirés et achetés sur le stand AMAZONE, hall 9, à l'occasion du salon Agritechnica.</w:t>
      </w: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3E9AB863" w:rsidR="009C5F7B" w:rsidRDefault="009C5F7B">
      <w:pPr>
        <w:rPr>
          <w:rFonts w:ascii="Arial" w:hAnsi="Arial" w:cs="Arial"/>
          <w:bCs/>
        </w:rPr>
      </w:pPr>
      <w: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noProof/>
        </w:rPr>
        <w:lastRenderedPageBreak/>
        <w:drawing>
          <wp:anchor distT="0" distB="0" distL="114300" distR="114300" simplePos="0" relativeHeight="251658240" behindDoc="0" locked="0" layoutInCell="1" allowOverlap="1" wp14:anchorId="1B5DD064" wp14:editId="71A2F00B">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Pr>
          <w:rFonts w:ascii="Arial" w:hAnsi="Arial"/>
          <w:b/>
          <w:i/>
        </w:rPr>
        <w:t>Photos</w:t>
      </w:r>
      <w:r>
        <w:rPr>
          <w:rFonts w:ascii="Arial" w:hAnsi="Arial"/>
          <w:i/>
        </w:rPr>
        <w:t> : Les photos présentent une sélection d'articles de la nouvelle collection AMAZONE, de la veste matelassée classique aux vestes de sport, portés par des collaborateurs et leurs familles.</w:t>
      </w:r>
    </w:p>
    <w:p w14:paraId="50A0809C" w14:textId="3212A8C0" w:rsidR="00D55BA9" w:rsidRDefault="005148FA" w:rsidP="002B274A">
      <w:pPr>
        <w:spacing w:after="120" w:line="360" w:lineRule="auto"/>
        <w:ind w:left="567" w:right="1317"/>
        <w:rPr>
          <w:rFonts w:ascii="Arial" w:hAnsi="Arial" w:cs="Arial"/>
          <w:bCs/>
        </w:rPr>
      </w:pPr>
      <w:r>
        <w:rPr>
          <w:rFonts w:ascii="Arial" w:hAnsi="Arial"/>
          <w:noProof/>
        </w:rPr>
        <w:drawing>
          <wp:anchor distT="0" distB="0" distL="114300" distR="114300" simplePos="0" relativeHeight="251660288" behindDoc="0" locked="0" layoutInCell="1" allowOverlap="1" wp14:anchorId="16A64B7D" wp14:editId="5585D633">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61E6F049" w:rsidR="002B274A" w:rsidRDefault="00B8263E">
      <w:pPr>
        <w:rPr>
          <w:rFonts w:ascii="Arial" w:hAnsi="Arial" w:cs="Arial"/>
          <w:bCs/>
          <w:color w:val="808080" w:themeColor="background1" w:themeShade="80"/>
          <w:sz w:val="20"/>
          <w:szCs w:val="20"/>
        </w:rPr>
      </w:pPr>
      <w:r>
        <w:rPr>
          <w:rFonts w:ascii="Arial" w:hAnsi="Arial"/>
          <w:noProof/>
        </w:rPr>
        <w:drawing>
          <wp:anchor distT="0" distB="0" distL="114300" distR="114300" simplePos="0" relativeHeight="251661312" behindDoc="0" locked="0" layoutInCell="1" allowOverlap="1" wp14:anchorId="5D4C54EE" wp14:editId="0DAF3F8C">
            <wp:simplePos x="0" y="0"/>
            <wp:positionH relativeFrom="column">
              <wp:posOffset>299720</wp:posOffset>
            </wp:positionH>
            <wp:positionV relativeFrom="paragraph">
              <wp:posOffset>3473450</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rPr>
        <w:drawing>
          <wp:anchor distT="0" distB="0" distL="114300" distR="114300" simplePos="0" relativeHeight="251659264" behindDoc="0" locked="0" layoutInCell="1" allowOverlap="1" wp14:anchorId="2F5D1223" wp14:editId="739CFB7B">
            <wp:simplePos x="0" y="0"/>
            <wp:positionH relativeFrom="column">
              <wp:posOffset>2954655</wp:posOffset>
            </wp:positionH>
            <wp:positionV relativeFrom="paragraph">
              <wp:posOffset>2140404</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7CD2CA5D" w14:textId="77777777" w:rsidR="00E139F4" w:rsidRDefault="00E139F4" w:rsidP="00E139F4">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cs="Arial"/>
          <w:b/>
          <w:bCs/>
          <w:noProof/>
          <w:sz w:val="28"/>
          <w:szCs w:val="28"/>
        </w:rPr>
        <w:lastRenderedPageBreak/>
        <w:drawing>
          <wp:anchor distT="0" distB="0" distL="114300" distR="114300" simplePos="0" relativeHeight="251663360" behindDoc="0" locked="0" layoutInCell="1" allowOverlap="1" wp14:anchorId="4A7FA400" wp14:editId="1DC37975">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hAnsi="Arial" w:cs="Arial"/>
          <w:b/>
          <w:bCs/>
          <w:color w:val="808080" w:themeColor="background1" w:themeShade="80"/>
          <w:sz w:val="20"/>
          <w:szCs w:val="20"/>
        </w:rPr>
        <w:br w:type="textWrapping" w:clear="all"/>
      </w:r>
    </w:p>
    <w:p w14:paraId="3DAA54AF" w14:textId="7FA584E5" w:rsidR="00E139F4" w:rsidRDefault="00E139F4" w:rsidP="00E139F4">
      <w:pPr>
        <w:spacing w:after="120" w:line="360" w:lineRule="auto"/>
        <w:ind w:left="567" w:right="1137"/>
        <w:rPr>
          <w:rFonts w:ascii="Arial" w:hAnsi="Arial" w:cs="Arial"/>
          <w:bCs/>
          <w:i/>
          <w:iCs/>
        </w:rPr>
      </w:pPr>
      <w:r w:rsidRPr="00666DB6">
        <w:rPr>
          <w:rFonts w:ascii="Arial" w:hAnsi="Arial" w:cs="Arial"/>
          <w:bCs/>
          <w:i/>
          <w:iCs/>
          <w:lang w:val="en-US"/>
        </w:rPr>
        <w:t xml:space="preserve">Le </w:t>
      </w:r>
      <w:proofErr w:type="spellStart"/>
      <w:r w:rsidRPr="00666DB6">
        <w:rPr>
          <w:rFonts w:ascii="Arial" w:hAnsi="Arial" w:cs="Arial"/>
          <w:bCs/>
          <w:i/>
          <w:iCs/>
          <w:lang w:val="en-US"/>
        </w:rPr>
        <w:t>modèle</w:t>
      </w:r>
      <w:proofErr w:type="spellEnd"/>
      <w:r w:rsidRPr="00666DB6">
        <w:rPr>
          <w:rFonts w:ascii="Arial" w:hAnsi="Arial" w:cs="Arial"/>
          <w:bCs/>
          <w:i/>
          <w:iCs/>
          <w:lang w:val="en-US"/>
        </w:rPr>
        <w:t xml:space="preserve"> de collection </w:t>
      </w:r>
      <w:proofErr w:type="spellStart"/>
      <w:r w:rsidRPr="00666DB6">
        <w:rPr>
          <w:rFonts w:ascii="Arial" w:hAnsi="Arial" w:cs="Arial"/>
          <w:bCs/>
          <w:i/>
          <w:iCs/>
          <w:lang w:val="en-US"/>
        </w:rPr>
        <w:t>détaillé</w:t>
      </w:r>
      <w:proofErr w:type="spellEnd"/>
      <w:r w:rsidRPr="00666DB6">
        <w:rPr>
          <w:rFonts w:ascii="Arial" w:hAnsi="Arial" w:cs="Arial"/>
          <w:bCs/>
          <w:i/>
          <w:iCs/>
          <w:lang w:val="en-US"/>
        </w:rPr>
        <w:t xml:space="preserve"> AMAZONE ZA-TS 4201 à </w:t>
      </w:r>
      <w:proofErr w:type="spellStart"/>
      <w:r w:rsidRPr="00666DB6">
        <w:rPr>
          <w:rFonts w:ascii="Arial" w:hAnsi="Arial" w:cs="Arial"/>
          <w:bCs/>
          <w:i/>
          <w:iCs/>
          <w:lang w:val="en-US"/>
        </w:rPr>
        <w:t>l’échelle</w:t>
      </w:r>
      <w:proofErr w:type="spellEnd"/>
      <w:r w:rsidRPr="00666DB6">
        <w:rPr>
          <w:rFonts w:ascii="Arial" w:hAnsi="Arial" w:cs="Arial"/>
          <w:bCs/>
          <w:i/>
          <w:iCs/>
          <w:lang w:val="en-US"/>
        </w:rPr>
        <w:t xml:space="preserve"> 1:32 </w:t>
      </w:r>
      <w:proofErr w:type="spellStart"/>
      <w:r w:rsidRPr="00666DB6">
        <w:rPr>
          <w:rFonts w:ascii="Arial" w:hAnsi="Arial" w:cs="Arial"/>
          <w:bCs/>
          <w:i/>
          <w:iCs/>
          <w:lang w:val="en-US"/>
        </w:rPr>
        <w:t>séduit</w:t>
      </w:r>
      <w:proofErr w:type="spellEnd"/>
      <w:r w:rsidRPr="00666DB6">
        <w:rPr>
          <w:rFonts w:ascii="Arial" w:hAnsi="Arial" w:cs="Arial"/>
          <w:bCs/>
          <w:i/>
          <w:iCs/>
          <w:lang w:val="en-US"/>
        </w:rPr>
        <w:t xml:space="preserve"> par </w:t>
      </w:r>
      <w:proofErr w:type="spellStart"/>
      <w:r w:rsidRPr="00666DB6">
        <w:rPr>
          <w:rFonts w:ascii="Arial" w:hAnsi="Arial" w:cs="Arial"/>
          <w:bCs/>
          <w:i/>
          <w:iCs/>
          <w:lang w:val="en-US"/>
        </w:rPr>
        <w:t>ses</w:t>
      </w:r>
      <w:proofErr w:type="spellEnd"/>
      <w:r w:rsidRPr="00666DB6">
        <w:rPr>
          <w:rFonts w:ascii="Arial" w:hAnsi="Arial" w:cs="Arial"/>
          <w:bCs/>
          <w:i/>
          <w:iCs/>
          <w:lang w:val="en-US"/>
        </w:rPr>
        <w:t xml:space="preserve"> </w:t>
      </w:r>
      <w:proofErr w:type="spellStart"/>
      <w:r w:rsidRPr="00666DB6">
        <w:rPr>
          <w:rFonts w:ascii="Arial" w:hAnsi="Arial" w:cs="Arial"/>
          <w:bCs/>
          <w:i/>
          <w:iCs/>
          <w:lang w:val="en-US"/>
        </w:rPr>
        <w:t>caractéristiques</w:t>
      </w:r>
      <w:proofErr w:type="spellEnd"/>
      <w:r w:rsidRPr="00666DB6">
        <w:rPr>
          <w:rFonts w:ascii="Arial" w:hAnsi="Arial" w:cs="Arial"/>
          <w:bCs/>
          <w:i/>
          <w:iCs/>
          <w:lang w:val="en-US"/>
        </w:rPr>
        <w:t xml:space="preserve"> </w:t>
      </w:r>
      <w:proofErr w:type="spellStart"/>
      <w:r w:rsidRPr="00666DB6">
        <w:rPr>
          <w:rFonts w:ascii="Arial" w:hAnsi="Arial" w:cs="Arial"/>
          <w:bCs/>
          <w:i/>
          <w:iCs/>
          <w:lang w:val="en-US"/>
        </w:rPr>
        <w:t>réalistes</w:t>
      </w:r>
      <w:proofErr w:type="spellEnd"/>
      <w:r>
        <w:rPr>
          <w:rFonts w:ascii="Arial" w:hAnsi="Arial" w:cs="Arial"/>
          <w:bCs/>
          <w:i/>
          <w:iCs/>
        </w:rPr>
        <w:t>.</w:t>
      </w:r>
    </w:p>
    <w:p w14:paraId="7A9235FA" w14:textId="77777777" w:rsidR="00E139F4" w:rsidRDefault="00E139F4" w:rsidP="00E139F4">
      <w:pPr>
        <w:tabs>
          <w:tab w:val="left" w:pos="3550"/>
        </w:tabs>
        <w:spacing w:line="360" w:lineRule="auto"/>
        <w:ind w:left="567" w:right="1317"/>
        <w:rPr>
          <w:rFonts w:ascii="Arial" w:hAnsi="Arial"/>
          <w:b/>
          <w:color w:val="808080" w:themeColor="background1" w:themeShade="80"/>
          <w:sz w:val="20"/>
        </w:rPr>
      </w:pPr>
    </w:p>
    <w:p w14:paraId="5AF18476" w14:textId="77777777" w:rsidR="00E139F4" w:rsidRDefault="00E139F4" w:rsidP="00E139F4">
      <w:pPr>
        <w:tabs>
          <w:tab w:val="left" w:pos="3550"/>
        </w:tabs>
        <w:spacing w:line="360" w:lineRule="auto"/>
        <w:ind w:left="567" w:right="1317"/>
        <w:rPr>
          <w:rFonts w:ascii="Arial" w:hAnsi="Arial"/>
          <w:b/>
          <w:color w:val="808080" w:themeColor="background1" w:themeShade="80"/>
          <w:sz w:val="20"/>
        </w:rPr>
      </w:pPr>
    </w:p>
    <w:p w14:paraId="30EB4D43" w14:textId="77777777" w:rsidR="00E139F4" w:rsidRDefault="00E139F4" w:rsidP="00E139F4">
      <w:pPr>
        <w:tabs>
          <w:tab w:val="left" w:pos="3550"/>
        </w:tabs>
        <w:spacing w:line="360" w:lineRule="auto"/>
        <w:ind w:left="567" w:right="1317"/>
        <w:rPr>
          <w:rFonts w:ascii="Arial" w:hAnsi="Arial"/>
          <w:b/>
          <w:color w:val="808080" w:themeColor="background1" w:themeShade="80"/>
          <w:sz w:val="20"/>
        </w:rPr>
      </w:pPr>
    </w:p>
    <w:p w14:paraId="33F21A35" w14:textId="63FCF6BA" w:rsidR="00E139F4" w:rsidRDefault="00E139F4" w:rsidP="00E139F4">
      <w:pPr>
        <w:tabs>
          <w:tab w:val="left" w:pos="3550"/>
        </w:tabs>
        <w:spacing w:line="360" w:lineRule="auto"/>
        <w:ind w:left="567" w:right="1317"/>
        <w:rPr>
          <w:rFonts w:ascii="Arial" w:hAnsi="Arial"/>
          <w:b/>
          <w:color w:val="808080" w:themeColor="background1" w:themeShade="80"/>
          <w:sz w:val="20"/>
        </w:rPr>
      </w:pPr>
      <w:r w:rsidRPr="00E139F4">
        <w:rPr>
          <w:rFonts w:ascii="Arial" w:hAnsi="Arial"/>
          <w:b/>
          <w:color w:val="808080" w:themeColor="background1" w:themeShade="80"/>
          <w:sz w:val="20"/>
        </w:rPr>
        <w:t>Remarque générale</w:t>
      </w:r>
    </w:p>
    <w:p w14:paraId="1981E8BF" w14:textId="3EEA0C99" w:rsidR="00E139F4" w:rsidRPr="00070F61" w:rsidRDefault="00E139F4" w:rsidP="00E139F4">
      <w:pPr>
        <w:tabs>
          <w:tab w:val="left" w:pos="3550"/>
        </w:tabs>
        <w:spacing w:line="360" w:lineRule="auto"/>
        <w:ind w:left="567" w:right="1317"/>
        <w:rPr>
          <w:rFonts w:ascii="Arial" w:hAnsi="Arial" w:cs="Arial"/>
          <w:bCs/>
          <w:color w:val="808080" w:themeColor="background1" w:themeShade="80"/>
          <w:sz w:val="20"/>
          <w:szCs w:val="20"/>
        </w:rPr>
      </w:pPr>
      <w:r w:rsidRPr="00070F61">
        <w:rPr>
          <w:rFonts w:ascii="Arial" w:hAnsi="Arial" w:cs="Arial"/>
          <w:bCs/>
          <w:color w:val="808080" w:themeColor="background1" w:themeShade="80"/>
          <w:sz w:val="20"/>
          <w:szCs w:val="20"/>
        </w:rPr>
        <w:t>Toutes les marques mentionnées appartiennent à leurs propriétaires respectifs.</w:t>
      </w:r>
    </w:p>
    <w:p w14:paraId="6619EBAF" w14:textId="77777777" w:rsidR="00E139F4" w:rsidRDefault="00E139F4" w:rsidP="002B274A">
      <w:pPr>
        <w:tabs>
          <w:tab w:val="left" w:pos="3550"/>
        </w:tabs>
        <w:spacing w:line="360" w:lineRule="auto"/>
        <w:ind w:left="567" w:right="1317"/>
        <w:rPr>
          <w:rFonts w:ascii="Arial" w:hAnsi="Arial"/>
          <w:b/>
          <w:color w:val="808080" w:themeColor="background1" w:themeShade="80"/>
          <w:sz w:val="20"/>
        </w:rPr>
      </w:pPr>
    </w:p>
    <w:p w14:paraId="6785F7D7" w14:textId="77777777" w:rsidR="00E139F4" w:rsidRDefault="00E139F4" w:rsidP="002B274A">
      <w:pPr>
        <w:tabs>
          <w:tab w:val="left" w:pos="3550"/>
        </w:tabs>
        <w:spacing w:line="360" w:lineRule="auto"/>
        <w:ind w:left="567" w:right="1317"/>
        <w:rPr>
          <w:rFonts w:ascii="Arial" w:hAnsi="Arial"/>
          <w:b/>
          <w:color w:val="808080" w:themeColor="background1" w:themeShade="80"/>
          <w:sz w:val="20"/>
        </w:rPr>
      </w:pPr>
    </w:p>
    <w:p w14:paraId="098EC8EF" w14:textId="0B737617"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45BF2DB9" w14:textId="6CB3B491"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Plus d’informations : </w:t>
      </w:r>
      <w:hyperlink r:id="rId13" w:history="1">
        <w:r w:rsidR="00070F61" w:rsidRPr="00816C38">
          <w:rPr>
            <w:rStyle w:val="Hyperlink"/>
            <w:rFonts w:ascii="Arial" w:hAnsi="Arial"/>
            <w:sz w:val="20"/>
          </w:rPr>
          <w:t>www.amazone.net/fr</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43E30">
      <w:headerReference w:type="default" r:id="rId29"/>
      <w:footerReference w:type="default" r:id="rId30"/>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0675D617" w:rsidR="004A4E71" w:rsidRPr="00E50E51" w:rsidRDefault="00CA16B0"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ctobre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0675D617" w:rsidR="004A4E71" w:rsidRPr="00E50E51" w:rsidRDefault="00CA16B0"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ctobre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0F61"/>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66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4B3"/>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16B0"/>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39F4"/>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577</Words>
  <Characters>3304</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3874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34</cp:revision>
  <cp:lastPrinted>2025-09-25T11:16:00Z</cp:lastPrinted>
  <dcterms:created xsi:type="dcterms:W3CDTF">2025-09-23T08:04:00Z</dcterms:created>
  <dcterms:modified xsi:type="dcterms:W3CDTF">2025-10-02T11:38:00Z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