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DBB2EF" w14:textId="0758DD2D" w:rsidR="005D16E4" w:rsidRDefault="00434DC5" w:rsidP="005D16E4">
      <w:pPr>
        <w:spacing w:after="120" w:line="360" w:lineRule="auto"/>
        <w:ind w:left="567" w:right="1137"/>
        <w:rPr>
          <w:rFonts w:ascii="Arial" w:hAnsi="Arial"/>
          <w:color w:val="FF0000"/>
        </w:rPr>
      </w:pPr>
      <w:r>
        <w:rPr>
          <w:rFonts w:ascii="Arial" w:hAnsi="Arial"/>
          <w:b/>
          <w:sz w:val="28"/>
        </w:rPr>
        <w:t>Новый облик, больше комфорта:</w:t>
      </w:r>
    </w:p>
    <w:p w14:paraId="7B99EACE" w14:textId="5BB03A46" w:rsidR="00434DC5" w:rsidRPr="005D16E4" w:rsidRDefault="00543E30" w:rsidP="00543E30">
      <w:pPr>
        <w:spacing w:after="120" w:line="360" w:lineRule="auto"/>
        <w:ind w:left="567" w:right="1137"/>
        <w:rPr>
          <w:rFonts w:ascii="Arial" w:hAnsi="Arial"/>
          <w:b/>
          <w:sz w:val="28"/>
        </w:rPr>
      </w:pPr>
      <w:r w:rsidRPr="005D16E4">
        <w:rPr>
          <w:rFonts w:ascii="Arial" w:hAnsi="Arial"/>
          <w:b/>
          <w:sz w:val="28"/>
        </w:rPr>
        <w:t>AMAZONE представляет новую коллекцию в интернет-магазине с совершенно новыми моделями</w:t>
      </w:r>
    </w:p>
    <w:p w14:paraId="4AEFC81B" w14:textId="77777777" w:rsidR="005D16E4" w:rsidRPr="005D16E4" w:rsidRDefault="005D16E4" w:rsidP="00543E30">
      <w:pPr>
        <w:spacing w:after="120" w:line="360" w:lineRule="auto"/>
        <w:ind w:left="567" w:right="1137"/>
        <w:rPr>
          <w:rFonts w:ascii="Arial" w:hAnsi="Arial" w:cs="Arial"/>
          <w:color w:val="FF0000"/>
          <w:lang w:val="de-DE"/>
        </w:rPr>
      </w:pPr>
    </w:p>
    <w:p w14:paraId="6DBE5ACB" w14:textId="67B8C52D" w:rsidR="007639FE" w:rsidRPr="0052772F" w:rsidRDefault="007567C4" w:rsidP="00543E30">
      <w:pPr>
        <w:spacing w:after="120" w:line="360" w:lineRule="auto"/>
        <w:ind w:left="567" w:right="1137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t>Хасберген-Гасте, октябрь 2025 – AMAZONE представляет новую коллекцию в интернет-магазине 2025/2026. Под девизом «Классически, функционально и для всей семьи» интернет-магазин предлагает широкий выбор высококачественной одежды для отдыха и работы, а также практичных аксессуаров.</w:t>
      </w:r>
      <w:r>
        <w:rPr>
          <w:rFonts w:ascii="Segoe UI" w:hAnsi="Segoe UI"/>
          <w:color w:val="424242"/>
          <w:shd w:val="clear" w:color="auto" w:fill="FAFAFA"/>
        </w:rPr>
        <w:t xml:space="preserve"> </w:t>
      </w:r>
    </w:p>
    <w:p w14:paraId="7F25DEA0" w14:textId="77777777" w:rsidR="00B133DA" w:rsidRDefault="00B133DA" w:rsidP="00543E30">
      <w:pPr>
        <w:spacing w:after="120" w:line="360" w:lineRule="auto"/>
        <w:ind w:left="567" w:right="1137"/>
        <w:rPr>
          <w:rFonts w:ascii="Arial" w:eastAsia="Arial" w:hAnsi="Arial" w:cs="Arial"/>
        </w:rPr>
      </w:pPr>
    </w:p>
    <w:p w14:paraId="496750FD" w14:textId="77777777" w:rsidR="005C3D31" w:rsidRPr="005C3D31" w:rsidRDefault="005C3D31" w:rsidP="00543E30">
      <w:pPr>
        <w:spacing w:after="120" w:line="360" w:lineRule="auto"/>
        <w:ind w:left="567" w:right="1137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Классическая коллекция для всей семьи</w:t>
      </w:r>
    </w:p>
    <w:p w14:paraId="4BC6EF80" w14:textId="5E5E2958" w:rsidR="00620057" w:rsidRDefault="00620057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Новая коллекция AMAZONE впечатляет своим лаконичным спортивным дизайном и разнообразными возможностями комбинирования. Преобладающий — натуральное сочетание оливково-зеленого, оранжевого, каменно-серого, черного и белого. Ассортимент предлагает одежду для всех возрастных групп – от детей до взрослых – и идеально подходит для работы, отдыха и спорта. От классической футболки до теплой зимней шапки – поклонники бренда AMAZONE найдут подходящий наряд для любого времени года. </w:t>
      </w:r>
    </w:p>
    <w:p w14:paraId="20759554" w14:textId="4CAF0D1D" w:rsidR="00780E2F" w:rsidRDefault="005C60D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«Для нас было важно, чтобы коллекция отражала то, с чем ассоциируется компания AMAZONE: постоянство, качество, комфорт и современный дизайн» - подчеркивает Беттина Дрейер. «Эти товары одновременно выражают преданность бренду и являются повседневными практичными спутниками». Каждая деталь впечатляет своими высококачественными материалами, тщательной обработкой и приятным комфортом в носке. Коллекция адресована тем, кто чувствует свою связь с компанией AMAZONE – сотрудникам, партнерам, клиентам и их семьям.</w:t>
      </w:r>
    </w:p>
    <w:p w14:paraId="3C2AE1A5" w14:textId="77777777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bookmarkStart w:id="0" w:name="_Hlk209516488"/>
    </w:p>
    <w:p w14:paraId="78FF6FB9" w14:textId="512909B4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r>
        <w:rPr>
          <w:rFonts w:ascii="Arial" w:hAnsi="Arial"/>
          <w:b/>
        </w:rPr>
        <w:t>Товары с функциональностью и стилем для поклонников</w:t>
      </w:r>
    </w:p>
    <w:p w14:paraId="30270534" w14:textId="1B11F028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Помимо одежды коллекция предлагает также большой выбор изысканных аксессуаров, которые идеально подойдут в качестве практичного подарка или </w:t>
      </w:r>
      <w:r>
        <w:rPr>
          <w:rFonts w:ascii="Arial" w:hAnsi="Arial"/>
        </w:rPr>
        <w:lastRenderedPageBreak/>
        <w:t>стильного спутника в повседневной жизни. Будь то школа, офис, детская комната или поездка – качественные изделия таких брендов, как MEPAL, GOKI, UMA и Langenberg сочетают в себе функциональность и привлекательный дизайн.</w:t>
      </w:r>
    </w:p>
    <w:p w14:paraId="0BF418CA" w14:textId="77777777" w:rsidR="00E67C23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</w:p>
    <w:p w14:paraId="75EECB67" w14:textId="1B928E5A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  <w:b/>
        </w:rPr>
        <w:t>Творческое увлекательное моделирование и реалистичные модели техники</w:t>
      </w:r>
    </w:p>
    <w:p w14:paraId="0432F3D3" w14:textId="0B23B158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Еще одной изюминкой являются детальные наборы для моделирования, которые порадуют как юных, так и взрослых поклонников. Четыре различные модели бренда BRIXIES приглашают вас творчески конструировать из соединяющихся между модулей и дарят удовольствие всей семье. Для коллекционеров и любителей современной сельскохозяйственной техники ассортимент дополняют три совершенно новые модели от бренда Universal Hobbies в масштабе 1:32. Точные копии нового разбрасывателя удобрений ZA-TS 4201, компактной дисковой бороны Catros и самоходной Pantera поражают своим высоким качеством и вниманием к деталям – это настоящая находка для тех, кто ценит технологии и точность. Модели можно будет увидеть и приобрести на стенде AMAZONE в павильоне 9 на выставке Agritechnica.</w:t>
      </w:r>
    </w:p>
    <w:p w14:paraId="3BF2E1D7" w14:textId="3671419D" w:rsidR="00086A90" w:rsidRPr="0052772F" w:rsidRDefault="00D55BA9" w:rsidP="00543E30">
      <w:pPr>
        <w:spacing w:after="120" w:line="360" w:lineRule="auto"/>
        <w:ind w:left="567" w:right="1137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t xml:space="preserve"> </w:t>
      </w:r>
    </w:p>
    <w:p w14:paraId="0907F807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p w14:paraId="2E1E5342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bookmarkEnd w:id="0"/>
    <w:p w14:paraId="3636E7A2" w14:textId="3E9AB863" w:rsidR="009C5F7B" w:rsidRDefault="009C5F7B">
      <w:pPr>
        <w:rPr>
          <w:rFonts w:ascii="Arial" w:hAnsi="Arial" w:cs="Arial"/>
          <w:bCs/>
        </w:rPr>
      </w:pPr>
      <w:r>
        <w:br w:type="page"/>
      </w:r>
    </w:p>
    <w:p w14:paraId="12238E0B" w14:textId="7BBCCC2B" w:rsidR="00BA1444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B5DD064" wp14:editId="20619000">
            <wp:simplePos x="0" y="0"/>
            <wp:positionH relativeFrom="column">
              <wp:posOffset>2953566</wp:posOffset>
            </wp:positionH>
            <wp:positionV relativeFrom="paragraph">
              <wp:posOffset>0</wp:posOffset>
            </wp:positionV>
            <wp:extent cx="3657600" cy="4525202"/>
            <wp:effectExtent l="0" t="0" r="0" b="8890"/>
            <wp:wrapThrough wrapText="bothSides">
              <wp:wrapPolygon edited="0">
                <wp:start x="0" y="0"/>
                <wp:lineTo x="0" y="21552"/>
                <wp:lineTo x="21488" y="21552"/>
                <wp:lineTo x="21488" y="0"/>
                <wp:lineTo x="0" y="0"/>
              </wp:wrapPolygon>
            </wp:wrapThrough>
            <wp:docPr id="110658754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2" t="12696" r="18792" b="1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52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0CE43B" w14:textId="4BB9DB6D" w:rsidR="00BA1444" w:rsidRPr="00F53478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  <w:i/>
          <w:iCs/>
        </w:rPr>
      </w:pPr>
      <w:r>
        <w:rPr>
          <w:rFonts w:ascii="Arial" w:hAnsi="Arial"/>
          <w:b/>
          <w:i/>
        </w:rPr>
        <w:t>Фотопримечание</w:t>
      </w:r>
      <w:r>
        <w:rPr>
          <w:rFonts w:ascii="Arial" w:hAnsi="Arial"/>
          <w:i/>
        </w:rPr>
        <w:t>: На фотографиях показаны некоторые предметы одежды из новой коллекции AMAZONE – от классических стеганых курток до спортивных жилетов, которые носят сотрудники компании и их семьи.</w:t>
      </w:r>
    </w:p>
    <w:p w14:paraId="50A0809C" w14:textId="3212A8C0" w:rsidR="00D55BA9" w:rsidRDefault="005148F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0288" behindDoc="0" locked="0" layoutInCell="1" allowOverlap="1" wp14:anchorId="16A64B7D" wp14:editId="5585D633">
            <wp:simplePos x="0" y="0"/>
            <wp:positionH relativeFrom="column">
              <wp:posOffset>290830</wp:posOffset>
            </wp:positionH>
            <wp:positionV relativeFrom="paragraph">
              <wp:posOffset>401865</wp:posOffset>
            </wp:positionV>
            <wp:extent cx="2286000" cy="2778760"/>
            <wp:effectExtent l="0" t="0" r="0" b="2540"/>
            <wp:wrapThrough wrapText="bothSides">
              <wp:wrapPolygon edited="0">
                <wp:start x="0" y="0"/>
                <wp:lineTo x="0" y="21472"/>
                <wp:lineTo x="21420" y="21472"/>
                <wp:lineTo x="21420" y="0"/>
                <wp:lineTo x="0" y="0"/>
              </wp:wrapPolygon>
            </wp:wrapThrough>
            <wp:docPr id="165842921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DA6873" w14:textId="61E6F049" w:rsidR="002B274A" w:rsidRDefault="00B8263E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1312" behindDoc="0" locked="0" layoutInCell="1" allowOverlap="1" wp14:anchorId="5D4C54EE" wp14:editId="0DAF3F8C">
            <wp:simplePos x="0" y="0"/>
            <wp:positionH relativeFrom="column">
              <wp:posOffset>299720</wp:posOffset>
            </wp:positionH>
            <wp:positionV relativeFrom="paragraph">
              <wp:posOffset>3473450</wp:posOffset>
            </wp:positionV>
            <wp:extent cx="2286000" cy="2316480"/>
            <wp:effectExtent l="0" t="0" r="0" b="7620"/>
            <wp:wrapThrough wrapText="bothSides">
              <wp:wrapPolygon edited="0">
                <wp:start x="0" y="0"/>
                <wp:lineTo x="0" y="21493"/>
                <wp:lineTo x="21420" y="21493"/>
                <wp:lineTo x="21420" y="0"/>
                <wp:lineTo x="0" y="0"/>
              </wp:wrapPolygon>
            </wp:wrapThrough>
            <wp:docPr id="80621407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6" r="13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</w:rPr>
        <w:drawing>
          <wp:anchor distT="0" distB="0" distL="114300" distR="114300" simplePos="0" relativeHeight="251659264" behindDoc="0" locked="0" layoutInCell="1" allowOverlap="1" wp14:anchorId="2F5D1223" wp14:editId="739CFB7B">
            <wp:simplePos x="0" y="0"/>
            <wp:positionH relativeFrom="column">
              <wp:posOffset>2954655</wp:posOffset>
            </wp:positionH>
            <wp:positionV relativeFrom="paragraph">
              <wp:posOffset>2140404</wp:posOffset>
            </wp:positionV>
            <wp:extent cx="2743200" cy="3657600"/>
            <wp:effectExtent l="0" t="0" r="0" b="0"/>
            <wp:wrapThrough wrapText="bothSides">
              <wp:wrapPolygon edited="0">
                <wp:start x="0" y="0"/>
                <wp:lineTo x="0" y="21488"/>
                <wp:lineTo x="21450" y="21488"/>
                <wp:lineTo x="21450" y="0"/>
                <wp:lineTo x="0" y="0"/>
              </wp:wrapPolygon>
            </wp:wrapThrough>
            <wp:docPr id="42900831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7610321B" w14:textId="77777777" w:rsidR="005B4201" w:rsidRDefault="005B4201" w:rsidP="005B4201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bookmarkStart w:id="1" w:name="_Hlk210293565"/>
      <w:r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 wp14:anchorId="6A1E6B7F" wp14:editId="2C0EE0AC">
            <wp:simplePos x="721895" y="1291389"/>
            <wp:positionH relativeFrom="column">
              <wp:align>left</wp:align>
            </wp:positionH>
            <wp:positionV relativeFrom="paragraph">
              <wp:align>top</wp:align>
            </wp:positionV>
            <wp:extent cx="3425190" cy="3382100"/>
            <wp:effectExtent l="0" t="0" r="3810" b="8890"/>
            <wp:wrapSquare wrapText="bothSides"/>
            <wp:docPr id="1498422584" name="Grafik 1" descr="Ein Bild, das Farm, Grü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422584" name="Grafik 1" descr="Ein Bild, das Farm, Grü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0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33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textWrapping" w:clear="all"/>
      </w:r>
    </w:p>
    <w:p w14:paraId="665F1E68" w14:textId="2DA96E64" w:rsidR="005B4201" w:rsidRDefault="005B4201" w:rsidP="005B4201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  <w:r w:rsidRPr="004566D2">
        <w:rPr>
          <w:rFonts w:ascii="Arial" w:hAnsi="Arial" w:cs="Arial"/>
          <w:bCs/>
          <w:i/>
          <w:iCs/>
        </w:rPr>
        <w:t xml:space="preserve">Детально выполненная коллекционная модель </w:t>
      </w:r>
      <w:r w:rsidRPr="004566D2">
        <w:rPr>
          <w:rFonts w:ascii="Arial" w:hAnsi="Arial" w:cs="Arial"/>
          <w:bCs/>
          <w:i/>
          <w:iCs/>
          <w:lang w:val="en-US"/>
        </w:rPr>
        <w:t>AMAZONE</w:t>
      </w:r>
      <w:r w:rsidRPr="005B4201">
        <w:rPr>
          <w:rFonts w:ascii="Arial" w:hAnsi="Arial" w:cs="Arial"/>
          <w:bCs/>
          <w:i/>
          <w:iCs/>
        </w:rPr>
        <w:t xml:space="preserve"> </w:t>
      </w:r>
      <w:r w:rsidRPr="004566D2">
        <w:rPr>
          <w:rFonts w:ascii="Arial" w:hAnsi="Arial" w:cs="Arial"/>
          <w:bCs/>
          <w:i/>
          <w:iCs/>
          <w:lang w:val="en-US"/>
        </w:rPr>
        <w:t>ZA</w:t>
      </w:r>
      <w:r w:rsidRPr="004566D2">
        <w:rPr>
          <w:rFonts w:ascii="Arial" w:hAnsi="Arial" w:cs="Arial"/>
          <w:bCs/>
          <w:i/>
          <w:iCs/>
        </w:rPr>
        <w:t>-</w:t>
      </w:r>
      <w:r w:rsidRPr="004566D2">
        <w:rPr>
          <w:rFonts w:ascii="Arial" w:hAnsi="Arial" w:cs="Arial"/>
          <w:bCs/>
          <w:i/>
          <w:iCs/>
          <w:lang w:val="en-US"/>
        </w:rPr>
        <w:t>TS</w:t>
      </w:r>
      <w:r w:rsidRPr="004566D2">
        <w:rPr>
          <w:rFonts w:ascii="Arial" w:hAnsi="Arial" w:cs="Arial"/>
          <w:bCs/>
          <w:i/>
          <w:iCs/>
        </w:rPr>
        <w:t xml:space="preserve"> 4201, в масштабе 1:32, впечатляет своими реалистичными характеристиками</w:t>
      </w:r>
      <w:r>
        <w:rPr>
          <w:rFonts w:ascii="Arial" w:hAnsi="Arial" w:cs="Arial"/>
          <w:bCs/>
          <w:i/>
          <w:iCs/>
        </w:rPr>
        <w:t>.</w:t>
      </w:r>
    </w:p>
    <w:bookmarkEnd w:id="1"/>
    <w:p w14:paraId="7A2A4666" w14:textId="77777777" w:rsidR="005B4201" w:rsidRPr="005B4201" w:rsidRDefault="005B4201" w:rsidP="005D16E4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7E6BFAD3" w14:textId="77777777" w:rsidR="005B4201" w:rsidRPr="00CC7277" w:rsidRDefault="005B4201" w:rsidP="005D16E4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502A99D1" w14:textId="77777777" w:rsidR="005B4201" w:rsidRPr="00CC7277" w:rsidRDefault="005B4201" w:rsidP="005D16E4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3378D524" w14:textId="42DB9EE8" w:rsidR="005D16E4" w:rsidRPr="005D16E4" w:rsidRDefault="005D16E4" w:rsidP="005D16E4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C31F2E">
        <w:rPr>
          <w:rFonts w:ascii="Arial" w:hAnsi="Arial"/>
          <w:b/>
          <w:color w:val="808080" w:themeColor="background1" w:themeShade="80"/>
          <w:sz w:val="20"/>
        </w:rPr>
        <w:t>Общее примечание</w:t>
      </w:r>
      <w:r w:rsidRPr="00C31F2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</w:p>
    <w:p w14:paraId="0C97D0C7" w14:textId="5EDBDB4C" w:rsidR="005D16E4" w:rsidRPr="00C31F2E" w:rsidRDefault="005D16E4" w:rsidP="005D16E4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C31F2E">
        <w:rPr>
          <w:rFonts w:ascii="Arial" w:hAnsi="Arial" w:cs="Arial"/>
          <w:bCs/>
          <w:color w:val="808080" w:themeColor="background1" w:themeShade="80"/>
          <w:sz w:val="20"/>
          <w:szCs w:val="20"/>
        </w:rPr>
        <w:t>Все упомянутые торговые марки принадлежат их соответствующим владельцам.</w:t>
      </w:r>
    </w:p>
    <w:p w14:paraId="06922851" w14:textId="77777777" w:rsidR="005D16E4" w:rsidRPr="005D16E4" w:rsidRDefault="005D16E4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0B1A5767" w14:textId="77777777" w:rsidR="005D16E4" w:rsidRPr="005D16E4" w:rsidRDefault="005D16E4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098EC8EF" w14:textId="30215DDB" w:rsidR="00A42ED2" w:rsidRPr="00D2773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45BF2DB9" w14:textId="0B1EEB89" w:rsidR="00A42ED2" w:rsidRPr="00E12CE4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2.500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="005D16E4" w:rsidRPr="00816C38">
          <w:rPr>
            <w:rStyle w:val="Hyperlink"/>
            <w:rFonts w:ascii="Arial" w:hAnsi="Arial"/>
            <w:sz w:val="20"/>
          </w:rPr>
          <w:t>www.amazone.</w:t>
        </w:r>
        <w:r w:rsidR="005D16E4" w:rsidRPr="00816C38">
          <w:rPr>
            <w:rStyle w:val="Hyperlink"/>
            <w:rFonts w:ascii="Arial" w:hAnsi="Arial"/>
            <w:sz w:val="20"/>
            <w:lang w:val="de-DE"/>
          </w:rPr>
          <w:t>net/ru</w:t>
        </w:r>
      </w:hyperlink>
    </w:p>
    <w:p w14:paraId="5249F530" w14:textId="77777777" w:rsidR="00A4648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A500A40" wp14:editId="6BA634F4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4A70A5" wp14:editId="5CD05B7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0517876" wp14:editId="1087225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B3DCE95" wp14:editId="7D2AF59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41C2B98" wp14:editId="77C157BB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543E30">
      <w:headerReference w:type="default" r:id="rId29"/>
      <w:footerReference w:type="default" r:id="rId30"/>
      <w:pgSz w:w="11901" w:h="16840" w:code="9"/>
      <w:pgMar w:top="1260" w:right="567" w:bottom="144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48898" w14:textId="77777777" w:rsidR="00C361BD" w:rsidRDefault="00C361BD">
      <w:r>
        <w:separator/>
      </w:r>
    </w:p>
  </w:endnote>
  <w:endnote w:type="continuationSeparator" w:id="0">
    <w:p w14:paraId="3EA6425A" w14:textId="77777777" w:rsidR="00C361BD" w:rsidRDefault="00C36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05DDF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86507E1" wp14:editId="36EC165C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F02936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6507E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F02936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A22962D" wp14:editId="3BE7EC2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198838F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B5B69A9" wp14:editId="0CF15BE7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6144C79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225F68CA" wp14:editId="4143C5E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C1D254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352CD33D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5F68CA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C1D254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352CD33D" w14:textId="77777777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8C056F" w14:textId="77777777" w:rsidR="00C361BD" w:rsidRDefault="00C361BD">
      <w:r>
        <w:separator/>
      </w:r>
    </w:p>
  </w:footnote>
  <w:footnote w:type="continuationSeparator" w:id="0">
    <w:p w14:paraId="50534499" w14:textId="77777777" w:rsidR="00C361BD" w:rsidRDefault="00C361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75E3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C56C37C" wp14:editId="379654A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0B20ED" w14:textId="76547035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октябрь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56C37C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600B20ED" w14:textId="76547035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октябрь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D3A2DA9" wp14:editId="5BF67F9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9C9555E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A88A8FB" wp14:editId="07C76DB8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7509AF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8C8D8BB" wp14:editId="1C2F29D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D78DD7C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C8D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D78DD7C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301BD5"/>
    <w:multiLevelType w:val="hybridMultilevel"/>
    <w:tmpl w:val="D7149C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  <w:num w:numId="7" w16cid:durableId="1318677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24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3B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A90"/>
    <w:rsid w:val="00090284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18F2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47ECF"/>
    <w:rsid w:val="00253736"/>
    <w:rsid w:val="00253FE0"/>
    <w:rsid w:val="00255A4F"/>
    <w:rsid w:val="00255F3D"/>
    <w:rsid w:val="002563C7"/>
    <w:rsid w:val="00256A84"/>
    <w:rsid w:val="0025701D"/>
    <w:rsid w:val="002574DC"/>
    <w:rsid w:val="00260884"/>
    <w:rsid w:val="002613D7"/>
    <w:rsid w:val="00261B3B"/>
    <w:rsid w:val="00262805"/>
    <w:rsid w:val="00263D84"/>
    <w:rsid w:val="00265D6C"/>
    <w:rsid w:val="0026750E"/>
    <w:rsid w:val="002679B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C9B"/>
    <w:rsid w:val="002B2436"/>
    <w:rsid w:val="002B274A"/>
    <w:rsid w:val="002B48D1"/>
    <w:rsid w:val="002B5102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16D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0CC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4DC5"/>
    <w:rsid w:val="00435862"/>
    <w:rsid w:val="0043678E"/>
    <w:rsid w:val="004377F1"/>
    <w:rsid w:val="00437D02"/>
    <w:rsid w:val="00440B98"/>
    <w:rsid w:val="00441AFA"/>
    <w:rsid w:val="004428EA"/>
    <w:rsid w:val="00446658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64E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48FA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72F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3E30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A6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DCA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201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D31"/>
    <w:rsid w:val="005C3E4D"/>
    <w:rsid w:val="005C60D3"/>
    <w:rsid w:val="005C6C0D"/>
    <w:rsid w:val="005C7656"/>
    <w:rsid w:val="005C7B15"/>
    <w:rsid w:val="005D05A4"/>
    <w:rsid w:val="005D16E4"/>
    <w:rsid w:val="005D1CAE"/>
    <w:rsid w:val="005D242F"/>
    <w:rsid w:val="005D391D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057"/>
    <w:rsid w:val="006208D6"/>
    <w:rsid w:val="00620B88"/>
    <w:rsid w:val="00621088"/>
    <w:rsid w:val="00623CB7"/>
    <w:rsid w:val="00624363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7C4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049"/>
    <w:rsid w:val="00776D54"/>
    <w:rsid w:val="0078043A"/>
    <w:rsid w:val="00780E2F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4B3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03DF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261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4E0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19FC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5C37"/>
    <w:rsid w:val="009C0A7D"/>
    <w:rsid w:val="009C0DF6"/>
    <w:rsid w:val="009C0FA3"/>
    <w:rsid w:val="009C1465"/>
    <w:rsid w:val="009C5247"/>
    <w:rsid w:val="009C5637"/>
    <w:rsid w:val="009C5D56"/>
    <w:rsid w:val="009C5F7B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3D16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3DA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7F3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EEC"/>
    <w:rsid w:val="00B4706A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63E"/>
    <w:rsid w:val="00B859C2"/>
    <w:rsid w:val="00B85A30"/>
    <w:rsid w:val="00B90251"/>
    <w:rsid w:val="00B92D20"/>
    <w:rsid w:val="00B93100"/>
    <w:rsid w:val="00B9476A"/>
    <w:rsid w:val="00B94AEC"/>
    <w:rsid w:val="00B94B4C"/>
    <w:rsid w:val="00B97245"/>
    <w:rsid w:val="00BA1444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1F41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1BD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5518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C7277"/>
    <w:rsid w:val="00CD1CC7"/>
    <w:rsid w:val="00CD2A1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4A15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6628"/>
    <w:rsid w:val="00D37FAC"/>
    <w:rsid w:val="00D41466"/>
    <w:rsid w:val="00D41EA9"/>
    <w:rsid w:val="00D431D0"/>
    <w:rsid w:val="00D46166"/>
    <w:rsid w:val="00D46DCA"/>
    <w:rsid w:val="00D47C69"/>
    <w:rsid w:val="00D51EA2"/>
    <w:rsid w:val="00D52ABC"/>
    <w:rsid w:val="00D55BA9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C23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28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6ACC"/>
    <w:rsid w:val="00EE0AD5"/>
    <w:rsid w:val="00EE253D"/>
    <w:rsid w:val="00EE2691"/>
    <w:rsid w:val="00EE37EF"/>
    <w:rsid w:val="00EE5530"/>
    <w:rsid w:val="00EF0CC3"/>
    <w:rsid w:val="00EF1D5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478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5F5D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0F4B23F"/>
  <w15:docId w15:val="{32DADDB4-549B-4AB5-86E7-9F202928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B5C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/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4</Pages>
  <Words>457</Words>
  <Characters>3372</Characters>
  <Application>Microsoft Office Word</Application>
  <DocSecurity>0</DocSecurity>
  <Lines>28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Проект Информация для прессы</vt:lpstr>
      <vt:lpstr>PI Amazone Jahresbericht 2008</vt:lpstr>
    </vt:vector>
  </TitlesOfParts>
  <Manager/>
  <Company/>
  <LinksUpToDate>false</LinksUpToDate>
  <CharactersWithSpaces>3822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32</cp:revision>
  <cp:lastPrinted>2025-09-25T11:16:00Z</cp:lastPrinted>
  <dcterms:created xsi:type="dcterms:W3CDTF">2025-09-23T08:04:00Z</dcterms:created>
  <dcterms:modified xsi:type="dcterms:W3CDTF">2025-10-02T11:39:00Z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