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DA5921" w14:textId="24B8EC5E" w:rsidR="00596684" w:rsidRDefault="002A3187" w:rsidP="00596684">
      <w:pPr>
        <w:spacing w:line="360" w:lineRule="auto"/>
        <w:ind w:left="567" w:right="1695"/>
        <w:rPr>
          <w:rFonts w:ascii="Arial" w:hAnsi="Arial" w:cs="Arial"/>
          <w:b/>
          <w:bCs/>
          <w:sz w:val="28"/>
          <w:szCs w:val="28"/>
        </w:rPr>
      </w:pPr>
      <w:r>
        <w:rPr>
          <w:rFonts w:ascii="Arial" w:hAnsi="Arial"/>
          <w:b/>
          <w:sz w:val="28"/>
        </w:rPr>
        <w:t xml:space="preserve">The new </w:t>
      </w:r>
      <w:proofErr w:type="spellStart"/>
      <w:r>
        <w:rPr>
          <w:rFonts w:ascii="Arial" w:hAnsi="Arial"/>
          <w:b/>
          <w:sz w:val="28"/>
        </w:rPr>
        <w:t>IceTiger</w:t>
      </w:r>
      <w:proofErr w:type="spellEnd"/>
      <w:r>
        <w:rPr>
          <w:rFonts w:ascii="Arial" w:hAnsi="Arial"/>
          <w:b/>
          <w:sz w:val="28"/>
        </w:rPr>
        <w:t xml:space="preserve"> Inox winter salt spreader from AMAZONE </w:t>
      </w:r>
    </w:p>
    <w:p w14:paraId="4F42CE2B" w14:textId="721EB363" w:rsidR="00596684" w:rsidRPr="00C65A8B" w:rsidRDefault="00596684" w:rsidP="00596684">
      <w:pPr>
        <w:spacing w:line="360" w:lineRule="auto"/>
        <w:ind w:left="567" w:right="1695"/>
        <w:rPr>
          <w:rFonts w:ascii="Arial" w:hAnsi="Arial" w:cs="Arial"/>
          <w:i/>
          <w:iCs/>
        </w:rPr>
      </w:pPr>
      <w:r>
        <w:rPr>
          <w:rFonts w:ascii="Arial" w:hAnsi="Arial"/>
          <w:i/>
        </w:rPr>
        <w:t>Technology meets stainless steel</w:t>
      </w:r>
    </w:p>
    <w:p w14:paraId="77523A59" w14:textId="43134C37" w:rsidR="00070765" w:rsidRPr="00A20A78" w:rsidRDefault="00070765" w:rsidP="00330541">
      <w:pPr>
        <w:spacing w:line="360" w:lineRule="auto"/>
        <w:ind w:left="567" w:right="1695"/>
        <w:rPr>
          <w:rFonts w:ascii="Arial" w:hAnsi="Arial" w:cs="Arial"/>
          <w:sz w:val="28"/>
          <w:szCs w:val="28"/>
        </w:rPr>
      </w:pPr>
    </w:p>
    <w:p w14:paraId="7D566A9B" w14:textId="7DADC5AA" w:rsidR="00596684" w:rsidRPr="008E6AD6" w:rsidRDefault="00273240" w:rsidP="00C26BD5">
      <w:pPr>
        <w:spacing w:after="120" w:line="360" w:lineRule="auto"/>
        <w:ind w:left="567" w:right="1695"/>
        <w:rPr>
          <w:rFonts w:ascii="Arial" w:eastAsia="Arial" w:hAnsi="Arial" w:cs="Arial"/>
        </w:rPr>
      </w:pPr>
      <w:r>
        <w:rPr>
          <w:rFonts w:ascii="Arial" w:hAnsi="Arial"/>
        </w:rPr>
        <w:t xml:space="preserve">With the new </w:t>
      </w:r>
      <w:proofErr w:type="spellStart"/>
      <w:r>
        <w:rPr>
          <w:rFonts w:ascii="Arial" w:hAnsi="Arial"/>
          <w:b/>
        </w:rPr>
        <w:t>IceTiger</w:t>
      </w:r>
      <w:proofErr w:type="spellEnd"/>
      <w:r>
        <w:rPr>
          <w:rFonts w:ascii="Arial" w:hAnsi="Arial"/>
          <w:b/>
        </w:rPr>
        <w:t xml:space="preserve"> Inox</w:t>
      </w:r>
      <w:r>
        <w:rPr>
          <w:rFonts w:ascii="Arial" w:hAnsi="Arial"/>
        </w:rPr>
        <w:t xml:space="preserve"> and the smaller model, the </w:t>
      </w:r>
      <w:proofErr w:type="spellStart"/>
      <w:r>
        <w:rPr>
          <w:rFonts w:ascii="Arial" w:hAnsi="Arial"/>
          <w:b/>
        </w:rPr>
        <w:t>IceTiger</w:t>
      </w:r>
      <w:proofErr w:type="spellEnd"/>
      <w:r>
        <w:rPr>
          <w:rFonts w:ascii="Arial" w:hAnsi="Arial"/>
          <w:b/>
        </w:rPr>
        <w:t xml:space="preserve"> S Inox</w:t>
      </w:r>
      <w:r>
        <w:rPr>
          <w:rFonts w:ascii="Arial" w:hAnsi="Arial"/>
        </w:rPr>
        <w:t xml:space="preserve">, AMAZONE is setting new standards in professional winter road gritting. These spreaders impress with a </w:t>
      </w:r>
      <w:r>
        <w:rPr>
          <w:rFonts w:ascii="Arial" w:hAnsi="Arial"/>
          <w:b/>
        </w:rPr>
        <w:t xml:space="preserve">base hopper made </w:t>
      </w:r>
      <w:r>
        <w:rPr>
          <w:rFonts w:ascii="Arial" w:hAnsi="Arial"/>
        </w:rPr>
        <w:t xml:space="preserve">entirely of high-quality </w:t>
      </w:r>
      <w:r>
        <w:rPr>
          <w:rFonts w:ascii="Arial" w:hAnsi="Arial"/>
          <w:b/>
        </w:rPr>
        <w:t>stainless steel</w:t>
      </w:r>
      <w:r>
        <w:rPr>
          <w:rFonts w:ascii="Arial" w:hAnsi="Arial"/>
        </w:rPr>
        <w:t xml:space="preserve"> and feature a belt floor and full ISOBUS compatibility – for precise, efficient and reliable spreading. </w:t>
      </w:r>
    </w:p>
    <w:p w14:paraId="4FC9683F" w14:textId="77777777" w:rsidR="005F1AFF" w:rsidRDefault="005F1AFF" w:rsidP="00596684">
      <w:pPr>
        <w:spacing w:after="120" w:line="360" w:lineRule="auto"/>
        <w:ind w:left="567" w:right="1695"/>
        <w:rPr>
          <w:rFonts w:ascii="Arial" w:eastAsia="Arial" w:hAnsi="Arial" w:cs="Arial"/>
          <w:b/>
          <w:bCs/>
        </w:rPr>
      </w:pPr>
    </w:p>
    <w:p w14:paraId="20ADBA09" w14:textId="45E42ED5" w:rsidR="00596684" w:rsidRPr="00596684" w:rsidRDefault="008E6AD6" w:rsidP="00596684">
      <w:pPr>
        <w:spacing w:after="120" w:line="360" w:lineRule="auto"/>
        <w:ind w:left="567" w:right="1695"/>
        <w:rPr>
          <w:rFonts w:ascii="Arial" w:eastAsia="Arial" w:hAnsi="Arial" w:cs="Arial"/>
          <w:b/>
          <w:bCs/>
        </w:rPr>
      </w:pPr>
      <w:r>
        <w:rPr>
          <w:rFonts w:ascii="Arial" w:hAnsi="Arial"/>
          <w:b/>
        </w:rPr>
        <w:t>NEW: Base hopper made entirely of stainless steel</w:t>
      </w:r>
    </w:p>
    <w:p w14:paraId="24B58CD6" w14:textId="37A54F2B" w:rsidR="000D672C" w:rsidRDefault="008E6AD6" w:rsidP="005F1AFF">
      <w:pPr>
        <w:spacing w:after="120" w:line="360" w:lineRule="auto"/>
        <w:ind w:left="567" w:right="1407"/>
        <w:rPr>
          <w:rFonts w:ascii="Arial" w:eastAsia="Arial" w:hAnsi="Arial" w:cs="Arial"/>
        </w:rPr>
      </w:pPr>
      <w:r>
        <w:rPr>
          <w:rFonts w:ascii="Arial" w:hAnsi="Arial"/>
        </w:rPr>
        <w:t xml:space="preserve">The base hopper, made entirely of high-quality stainless steel, offers maximum protection against corrosion and ensures an exceptionally long service life for these winter salt spreaders. This design is specially engineered for continuous, arduous use under extreme conditions. Be it moisture, aggressive gritting materials such as salt, or freezing temperatures, the functionality of hopper never fails, even under this most intensive use, thanks to the robust, quality stainless steel. The sturdy </w:t>
      </w:r>
      <w:proofErr w:type="gramStart"/>
      <w:r>
        <w:rPr>
          <w:rFonts w:ascii="Arial" w:hAnsi="Arial"/>
        </w:rPr>
        <w:t>stainless steel</w:t>
      </w:r>
      <w:proofErr w:type="gramEnd"/>
      <w:r>
        <w:rPr>
          <w:rFonts w:ascii="Arial" w:hAnsi="Arial"/>
        </w:rPr>
        <w:t xml:space="preserve"> construction of the hopper comes with a 7-year manufacturer guarantee against rust perforation. </w:t>
      </w:r>
    </w:p>
    <w:p w14:paraId="7F9C586E" w14:textId="77777777" w:rsidR="00596684" w:rsidRPr="00596684" w:rsidRDefault="00596684" w:rsidP="00596684">
      <w:pPr>
        <w:spacing w:after="120" w:line="360" w:lineRule="auto"/>
        <w:ind w:left="567" w:right="1695"/>
        <w:rPr>
          <w:rFonts w:ascii="Arial" w:eastAsia="Arial" w:hAnsi="Arial" w:cs="Arial"/>
        </w:rPr>
      </w:pPr>
    </w:p>
    <w:p w14:paraId="7D5C9152" w14:textId="77777777" w:rsidR="00E26E57" w:rsidRDefault="00E26E57" w:rsidP="00C26BD5">
      <w:pPr>
        <w:spacing w:after="120" w:line="360" w:lineRule="auto"/>
        <w:ind w:left="567" w:right="1695"/>
        <w:rPr>
          <w:rFonts w:ascii="Arial" w:eastAsia="Arial" w:hAnsi="Arial" w:cs="Arial"/>
        </w:rPr>
      </w:pPr>
      <w:r>
        <w:rPr>
          <w:rFonts w:ascii="Arial" w:hAnsi="Arial"/>
          <w:b/>
        </w:rPr>
        <w:t>Smart Precision System – settable belt floor and electric delivery point adjustment</w:t>
      </w:r>
      <w:r>
        <w:rPr>
          <w:rFonts w:ascii="Arial" w:hAnsi="Arial"/>
        </w:rPr>
        <w:t xml:space="preserve"> </w:t>
      </w:r>
    </w:p>
    <w:p w14:paraId="45565F4B" w14:textId="6A55CC26" w:rsidR="00C26BD5" w:rsidRDefault="00C26BD5" w:rsidP="00C26BD5">
      <w:pPr>
        <w:spacing w:after="120" w:line="360" w:lineRule="auto"/>
        <w:ind w:left="567" w:right="1695"/>
        <w:rPr>
          <w:rFonts w:ascii="Arial" w:eastAsia="Arial" w:hAnsi="Arial" w:cs="Arial"/>
        </w:rPr>
      </w:pPr>
      <w:r>
        <w:rPr>
          <w:rFonts w:ascii="Arial" w:hAnsi="Arial"/>
        </w:rPr>
        <w:t xml:space="preserve">The </w:t>
      </w:r>
      <w:proofErr w:type="gramStart"/>
      <w:r>
        <w:rPr>
          <w:rFonts w:ascii="Arial" w:hAnsi="Arial"/>
        </w:rPr>
        <w:t>hydraulically-driven</w:t>
      </w:r>
      <w:proofErr w:type="gramEnd"/>
      <w:r>
        <w:rPr>
          <w:rFonts w:ascii="Arial" w:hAnsi="Arial"/>
        </w:rPr>
        <w:t xml:space="preserve"> belt floor ensures an even flow of material onto the disc. The machine is particularly suitable for spreading sensitive materials, such as pre-wetted salt or grit. It reduces wear and tear and ensures reliable, blockage-free delivery – even with varying material properties and especially at very low spread rates. The precise spreading disc enables working widths from 1.5 to 8 m, meaning that the </w:t>
      </w:r>
      <w:proofErr w:type="spellStart"/>
      <w:r>
        <w:rPr>
          <w:rFonts w:ascii="Arial" w:hAnsi="Arial"/>
        </w:rPr>
        <w:t>IceTiger</w:t>
      </w:r>
      <w:proofErr w:type="spellEnd"/>
      <w:r>
        <w:rPr>
          <w:rFonts w:ascii="Arial" w:hAnsi="Arial"/>
        </w:rPr>
        <w:t xml:space="preserve"> can be perfectly tailored to meet the demands of the area needing treatment. </w:t>
      </w:r>
    </w:p>
    <w:p w14:paraId="73DB2AEF" w14:textId="0718FFF1" w:rsidR="00E26E57" w:rsidRDefault="00E24C31" w:rsidP="00C26BD5">
      <w:pPr>
        <w:spacing w:after="120" w:line="360" w:lineRule="auto"/>
        <w:ind w:left="567" w:right="1695"/>
        <w:rPr>
          <w:rFonts w:ascii="Arial" w:hAnsi="Arial" w:cs="Arial"/>
          <w:bCs/>
        </w:rPr>
      </w:pPr>
      <w:r>
        <w:rPr>
          <w:rFonts w:ascii="Arial" w:hAnsi="Arial"/>
        </w:rPr>
        <w:t xml:space="preserve">The electric delivery point adjustment in conjunction with the automatic regulation of the spreading disc speed via ISOBUS is also a significant </w:t>
      </w:r>
      <w:r>
        <w:rPr>
          <w:rFonts w:ascii="Arial" w:hAnsi="Arial"/>
        </w:rPr>
        <w:lastRenderedPageBreak/>
        <w:t xml:space="preserve">advantage. This allows the desired symmetrical or asymmetrical spread pattern to be set. The flexible adjustment of the working width of the spread fan allows the spreading width to be precisely set to cover either one lane of the road or both lanes at the same time if required. Critical areas such as junctions or bridges can also be gritted with double spread rate. </w:t>
      </w:r>
    </w:p>
    <w:p w14:paraId="5B5BEB17" w14:textId="77777777" w:rsidR="00E26E57" w:rsidRDefault="00E26E57" w:rsidP="00E26E57">
      <w:pPr>
        <w:spacing w:after="120" w:line="360" w:lineRule="auto"/>
        <w:ind w:left="567" w:right="1695"/>
        <w:rPr>
          <w:rFonts w:ascii="Arial" w:eastAsia="Arial" w:hAnsi="Arial" w:cs="Arial"/>
          <w:b/>
          <w:bCs/>
        </w:rPr>
      </w:pPr>
    </w:p>
    <w:p w14:paraId="2E3FDAC3" w14:textId="77777777" w:rsidR="00596684" w:rsidRPr="00596684" w:rsidRDefault="00596684" w:rsidP="00596684">
      <w:pPr>
        <w:spacing w:after="120" w:line="360" w:lineRule="auto"/>
        <w:ind w:left="567" w:right="1695"/>
        <w:rPr>
          <w:rFonts w:ascii="Arial" w:eastAsia="Arial" w:hAnsi="Arial" w:cs="Arial"/>
          <w:b/>
          <w:bCs/>
        </w:rPr>
      </w:pPr>
      <w:proofErr w:type="spellStart"/>
      <w:r>
        <w:rPr>
          <w:rFonts w:ascii="Arial" w:hAnsi="Arial"/>
          <w:b/>
        </w:rPr>
        <w:t>IceTiger</w:t>
      </w:r>
      <w:proofErr w:type="spellEnd"/>
      <w:r>
        <w:rPr>
          <w:rFonts w:ascii="Arial" w:hAnsi="Arial"/>
          <w:b/>
        </w:rPr>
        <w:t xml:space="preserve"> INOX - for wider spreading widths and higher capacities</w:t>
      </w:r>
    </w:p>
    <w:p w14:paraId="62B82CB3" w14:textId="4C3A8710" w:rsidR="00596684" w:rsidRPr="00596684" w:rsidRDefault="0079069B" w:rsidP="005A472C">
      <w:pPr>
        <w:spacing w:after="120" w:line="360" w:lineRule="auto"/>
        <w:ind w:left="567" w:right="2262"/>
        <w:rPr>
          <w:rFonts w:ascii="Arial" w:eastAsia="Arial" w:hAnsi="Arial" w:cs="Arial"/>
        </w:rPr>
      </w:pPr>
      <w:r>
        <w:rPr>
          <w:rFonts w:ascii="Arial" w:hAnsi="Arial"/>
        </w:rPr>
        <w:t xml:space="preserve">The base version of the </w:t>
      </w:r>
      <w:proofErr w:type="spellStart"/>
      <w:r>
        <w:rPr>
          <w:rFonts w:ascii="Arial" w:hAnsi="Arial"/>
        </w:rPr>
        <w:t>IceTiger</w:t>
      </w:r>
      <w:proofErr w:type="spellEnd"/>
      <w:r>
        <w:rPr>
          <w:rFonts w:ascii="Arial" w:hAnsi="Arial"/>
        </w:rPr>
        <w:t xml:space="preserve"> Inox has a capacity of 1,000 litres. As an option, the capacity can be increased to a maximum of 1,900 litres with extensions, making it suitable for urban areas and inter-regional use with a long range and high work rates. The </w:t>
      </w:r>
      <w:proofErr w:type="spellStart"/>
      <w:r>
        <w:rPr>
          <w:rFonts w:ascii="Arial" w:hAnsi="Arial"/>
        </w:rPr>
        <w:t>IceTiger</w:t>
      </w:r>
      <w:proofErr w:type="spellEnd"/>
      <w:r>
        <w:rPr>
          <w:rFonts w:ascii="Arial" w:hAnsi="Arial"/>
        </w:rPr>
        <w:t xml:space="preserve"> Inox can also be equipped with a pre-wetted salt system as an option. The application of pre-wetted salt significantly reduces the amount of salt required and is particularly suitable for precautionary gritting. </w:t>
      </w:r>
    </w:p>
    <w:p w14:paraId="4E97C244" w14:textId="77777777" w:rsidR="00596684" w:rsidRPr="00596684" w:rsidRDefault="00596684" w:rsidP="00596684">
      <w:pPr>
        <w:spacing w:after="120" w:line="360" w:lineRule="auto"/>
        <w:ind w:left="567" w:right="1695"/>
        <w:rPr>
          <w:rFonts w:ascii="Arial" w:eastAsia="Arial" w:hAnsi="Arial" w:cs="Arial"/>
        </w:rPr>
      </w:pPr>
    </w:p>
    <w:p w14:paraId="2F04927B" w14:textId="77777777" w:rsidR="00596684" w:rsidRPr="00596684" w:rsidRDefault="00596684" w:rsidP="00596684">
      <w:pPr>
        <w:spacing w:after="120" w:line="360" w:lineRule="auto"/>
        <w:ind w:left="567" w:right="1695"/>
        <w:rPr>
          <w:rFonts w:ascii="Arial" w:eastAsia="Arial" w:hAnsi="Arial" w:cs="Arial"/>
          <w:b/>
          <w:bCs/>
        </w:rPr>
      </w:pPr>
      <w:proofErr w:type="spellStart"/>
      <w:r>
        <w:rPr>
          <w:rFonts w:ascii="Arial" w:hAnsi="Arial"/>
          <w:b/>
        </w:rPr>
        <w:t>IceTiger</w:t>
      </w:r>
      <w:proofErr w:type="spellEnd"/>
      <w:r>
        <w:rPr>
          <w:rFonts w:ascii="Arial" w:hAnsi="Arial"/>
          <w:b/>
        </w:rPr>
        <w:t> S INOX - compact and flexible</w:t>
      </w:r>
    </w:p>
    <w:p w14:paraId="5D74421D" w14:textId="158A388D" w:rsidR="00596684" w:rsidRDefault="00596684" w:rsidP="00596684">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IceTiger</w:t>
      </w:r>
      <w:proofErr w:type="spellEnd"/>
      <w:r>
        <w:rPr>
          <w:rFonts w:ascii="Arial" w:hAnsi="Arial"/>
        </w:rPr>
        <w:t xml:space="preserve"> S Inox comes with a hopper capacity of 380 litres and is extendable up to a maximum of 920 litres. The machine is ideal for confined spaces, narrow paths and lighter carrier vehicles, but also offers all the technical advantages of its "big brother".</w:t>
      </w:r>
    </w:p>
    <w:p w14:paraId="3F7B41F8" w14:textId="77777777" w:rsidR="001B6524" w:rsidRPr="00596684" w:rsidRDefault="001B6524" w:rsidP="00596684">
      <w:pPr>
        <w:spacing w:after="120" w:line="360" w:lineRule="auto"/>
        <w:ind w:left="567" w:right="1695"/>
        <w:rPr>
          <w:rFonts w:ascii="Arial" w:eastAsia="Arial" w:hAnsi="Arial" w:cs="Arial"/>
        </w:rPr>
      </w:pPr>
    </w:p>
    <w:p w14:paraId="7C24C0BC" w14:textId="4FB03D42" w:rsidR="001B6524" w:rsidRPr="00596684" w:rsidRDefault="00E46620" w:rsidP="001B6524">
      <w:pPr>
        <w:spacing w:after="120" w:line="360" w:lineRule="auto"/>
        <w:ind w:left="567" w:right="1695"/>
        <w:rPr>
          <w:rFonts w:ascii="Arial" w:eastAsia="Arial" w:hAnsi="Arial" w:cs="Arial"/>
          <w:b/>
          <w:bCs/>
        </w:rPr>
      </w:pPr>
      <w:r>
        <w:rPr>
          <w:rFonts w:ascii="Arial" w:hAnsi="Arial"/>
          <w:b/>
        </w:rPr>
        <w:t xml:space="preserve">The advantages </w:t>
      </w:r>
      <w:proofErr w:type="gramStart"/>
      <w:r>
        <w:rPr>
          <w:rFonts w:ascii="Arial" w:hAnsi="Arial"/>
          <w:b/>
        </w:rPr>
        <w:t>at a glance</w:t>
      </w:r>
      <w:proofErr w:type="gramEnd"/>
      <w:r>
        <w:rPr>
          <w:rFonts w:ascii="Arial" w:hAnsi="Arial"/>
          <w:b/>
        </w:rPr>
        <w:t>: robust machine for intensive use</w:t>
      </w:r>
    </w:p>
    <w:p w14:paraId="2902F711" w14:textId="3C927827" w:rsidR="001B6524" w:rsidRDefault="001B6524" w:rsidP="001B6524">
      <w:pPr>
        <w:spacing w:after="120" w:line="360" w:lineRule="auto"/>
        <w:ind w:left="567" w:right="1695"/>
        <w:rPr>
          <w:rFonts w:ascii="Arial" w:eastAsia="Arial" w:hAnsi="Arial" w:cs="Arial"/>
        </w:rPr>
      </w:pPr>
      <w:r>
        <w:rPr>
          <w:rFonts w:ascii="Arial" w:hAnsi="Arial"/>
        </w:rPr>
        <w:t xml:space="preserve">Whether for urban applications, motorway maintenance or used by private service providers, the </w:t>
      </w:r>
      <w:proofErr w:type="spellStart"/>
      <w:r>
        <w:rPr>
          <w:rFonts w:ascii="Arial" w:hAnsi="Arial"/>
        </w:rPr>
        <w:t>IceTiger</w:t>
      </w:r>
      <w:proofErr w:type="spellEnd"/>
      <w:r>
        <w:rPr>
          <w:rFonts w:ascii="Arial" w:hAnsi="Arial"/>
        </w:rPr>
        <w:t xml:space="preserve"> Inox and </w:t>
      </w:r>
      <w:proofErr w:type="spellStart"/>
      <w:r>
        <w:rPr>
          <w:rFonts w:ascii="Arial" w:hAnsi="Arial"/>
        </w:rPr>
        <w:t>IceTiger</w:t>
      </w:r>
      <w:proofErr w:type="spellEnd"/>
      <w:r>
        <w:rPr>
          <w:rFonts w:ascii="Arial" w:hAnsi="Arial"/>
        </w:rPr>
        <w:t xml:space="preserve"> S Inox are two professional solutions which meet current winter grit spreading requirements using durable materials, a robust construction, precise metering and intelligent control.  </w:t>
      </w:r>
    </w:p>
    <w:p w14:paraId="25288361" w14:textId="6BD289DA"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Hydraulic drive for all functions</w:t>
      </w:r>
    </w:p>
    <w:p w14:paraId="1E44EE8A" w14:textId="788035F0"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Infinitely adjustable spreading width and spread pattern symmetry</w:t>
      </w:r>
    </w:p>
    <w:p w14:paraId="557FF6DA" w14:textId="70766DB7"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Reliable control of all components in all weathers</w:t>
      </w:r>
    </w:p>
    <w:p w14:paraId="726237E7" w14:textId="099AF696" w:rsidR="00B11A21" w:rsidRDefault="00596684" w:rsidP="00B11A21">
      <w:pPr>
        <w:pStyle w:val="Listenabsatz"/>
        <w:numPr>
          <w:ilvl w:val="0"/>
          <w:numId w:val="27"/>
        </w:numPr>
        <w:spacing w:after="120" w:line="360" w:lineRule="auto"/>
        <w:ind w:right="1695"/>
        <w:rPr>
          <w:rFonts w:ascii="Arial" w:eastAsia="Arial" w:hAnsi="Arial" w:cs="Arial"/>
        </w:rPr>
      </w:pPr>
      <w:r>
        <w:rPr>
          <w:rFonts w:ascii="Arial" w:hAnsi="Arial"/>
        </w:rPr>
        <w:t>Easy maintenance and cleaning thanks to the sophisticated design</w:t>
      </w:r>
    </w:p>
    <w:p w14:paraId="2DB6A655" w14:textId="2D0A7B3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lastRenderedPageBreak/>
        <w:t xml:space="preserve">Loose chippings can be applied to roads during the summer months for year-round use </w:t>
      </w:r>
    </w:p>
    <w:p w14:paraId="4F8855C2" w14:textId="409C4CA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Stainless steel construction of the hopper and spreading system </w:t>
      </w:r>
    </w:p>
    <w:p w14:paraId="64E7EE90" w14:textId="1C556114" w:rsidR="002134A0" w:rsidRDefault="002134A0">
      <w:pPr>
        <w:rPr>
          <w:rFonts w:ascii="Arial" w:eastAsia="Arial" w:hAnsi="Arial" w:cs="Arial"/>
        </w:rPr>
      </w:pPr>
      <w:r>
        <w:br w:type="page"/>
      </w:r>
    </w:p>
    <w:p w14:paraId="2062D25E" w14:textId="08BA2F52" w:rsidR="004B5932" w:rsidRDefault="00512CB0" w:rsidP="004B5932">
      <w:pPr>
        <w:spacing w:after="120" w:line="360" w:lineRule="auto"/>
        <w:ind w:right="1695" w:firstLine="708"/>
        <w:rPr>
          <w:rFonts w:ascii="Arial" w:eastAsia="Arial" w:hAnsi="Arial" w:cs="Arial"/>
        </w:rPr>
      </w:pPr>
      <w:r>
        <w:rPr>
          <w:rFonts w:ascii="Arial" w:hAnsi="Arial" w:cs="Arial"/>
          <w:bCs/>
          <w:noProof/>
          <w:color w:val="808080" w:themeColor="background1" w:themeShade="80"/>
          <w:sz w:val="20"/>
          <w:szCs w:val="20"/>
        </w:rPr>
        <w:lastRenderedPageBreak/>
        <w:drawing>
          <wp:inline distT="0" distB="0" distL="0" distR="0" wp14:anchorId="69B60540" wp14:editId="26A4118B">
            <wp:extent cx="4570730" cy="3307080"/>
            <wp:effectExtent l="0" t="0" r="1270" b="7620"/>
            <wp:docPr id="1986584713" name="Grafik 1" descr="Ein Bild, das draußen, Schnee, Reifen, Ra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84713" name="Grafik 1" descr="Ein Bild, das draußen, Schnee, Reifen, Rad enthält.&#10;&#10;KI-generierte Inhalte können fehlerhaft sein."/>
                    <pic:cNvPicPr>
                      <a:picLocks noChangeAspect="1" noChangeArrowheads="1"/>
                    </pic:cNvPicPr>
                  </pic:nvPicPr>
                  <pic:blipFill rotWithShape="1">
                    <a:blip r:embed="rId8">
                      <a:extLst>
                        <a:ext uri="{28A0092B-C50C-407E-A947-70E740481C1C}">
                          <a14:useLocalDpi xmlns:a14="http://schemas.microsoft.com/office/drawing/2010/main" val="0"/>
                        </a:ext>
                      </a:extLst>
                    </a:blip>
                    <a:srcRect l="4073" t="16353" r="10001" b="12597"/>
                    <a:stretch>
                      <a:fillRect/>
                    </a:stretch>
                  </pic:blipFill>
                  <pic:spPr bwMode="auto">
                    <a:xfrm>
                      <a:off x="0" y="0"/>
                      <a:ext cx="4572000" cy="3307999"/>
                    </a:xfrm>
                    <a:prstGeom prst="rect">
                      <a:avLst/>
                    </a:prstGeom>
                    <a:noFill/>
                    <a:ln>
                      <a:noFill/>
                    </a:ln>
                    <a:extLst>
                      <a:ext uri="{53640926-AAD7-44D8-BBD7-CCE9431645EC}">
                        <a14:shadowObscured xmlns:a14="http://schemas.microsoft.com/office/drawing/2010/main"/>
                      </a:ext>
                    </a:extLst>
                  </pic:spPr>
                </pic:pic>
              </a:graphicData>
            </a:graphic>
          </wp:inline>
        </w:drawing>
      </w:r>
    </w:p>
    <w:p w14:paraId="4703FC50" w14:textId="187261F7" w:rsidR="004B5932" w:rsidRDefault="00512CB0" w:rsidP="004B5932">
      <w:pPr>
        <w:spacing w:after="120" w:line="360" w:lineRule="auto"/>
        <w:ind w:left="708" w:right="1695"/>
        <w:rPr>
          <w:rFonts w:ascii="Arial" w:eastAsia="Arial" w:hAnsi="Arial" w:cs="Arial"/>
        </w:rPr>
      </w:pPr>
      <w:r>
        <w:rPr>
          <w:rFonts w:ascii="Arial" w:hAnsi="Arial" w:cs="Arial"/>
          <w:bCs/>
          <w:noProof/>
          <w:color w:val="808080" w:themeColor="background1" w:themeShade="80"/>
          <w:sz w:val="20"/>
          <w:szCs w:val="20"/>
        </w:rPr>
        <w:drawing>
          <wp:inline distT="0" distB="0" distL="0" distR="0" wp14:anchorId="7724FFD1" wp14:editId="6176F2E1">
            <wp:extent cx="5943600" cy="3450730"/>
            <wp:effectExtent l="0" t="0" r="0" b="0"/>
            <wp:docPr id="1924574227" name="Grafik 2" descr="Ein Bild, das Rad, Reifen, Fahrzeug,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74227" name="Grafik 2" descr="Ein Bild, das Rad, Reifen, Fahrzeug, Land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b="18782"/>
                    <a:stretch>
                      <a:fillRect/>
                    </a:stretch>
                  </pic:blipFill>
                  <pic:spPr bwMode="auto">
                    <a:xfrm>
                      <a:off x="0" y="0"/>
                      <a:ext cx="5943600" cy="3450730"/>
                    </a:xfrm>
                    <a:prstGeom prst="rect">
                      <a:avLst/>
                    </a:prstGeom>
                    <a:noFill/>
                    <a:ln>
                      <a:noFill/>
                    </a:ln>
                    <a:extLst>
                      <a:ext uri="{53640926-AAD7-44D8-BBD7-CCE9431645EC}">
                        <a14:shadowObscured xmlns:a14="http://schemas.microsoft.com/office/drawing/2010/main"/>
                      </a:ext>
                    </a:extLst>
                  </pic:spPr>
                </pic:pic>
              </a:graphicData>
            </a:graphic>
          </wp:inline>
        </w:drawing>
      </w:r>
    </w:p>
    <w:p w14:paraId="1F3CA955" w14:textId="77777777" w:rsidR="00512CB0" w:rsidRDefault="00512CB0" w:rsidP="00512CB0">
      <w:pPr>
        <w:spacing w:after="120" w:line="360" w:lineRule="auto"/>
        <w:ind w:left="708" w:right="1695"/>
        <w:rPr>
          <w:rFonts w:ascii="Arial" w:eastAsia="Arial" w:hAnsi="Arial" w:cs="Arial"/>
        </w:rPr>
      </w:pPr>
      <w:proofErr w:type="spellStart"/>
      <w:r>
        <w:rPr>
          <w:rFonts w:ascii="Arial" w:hAnsi="Arial"/>
        </w:rPr>
        <w:t>IceTiger</w:t>
      </w:r>
      <w:proofErr w:type="spellEnd"/>
      <w:r>
        <w:rPr>
          <w:rFonts w:ascii="Arial" w:hAnsi="Arial"/>
        </w:rPr>
        <w:t xml:space="preserve"> Inox winter salt spreader with a hopper capacity of 1,000 l to 1,900 l </w:t>
      </w:r>
    </w:p>
    <w:p w14:paraId="03F6C1E6" w14:textId="77777777" w:rsidR="00512CB0" w:rsidRDefault="00512CB0" w:rsidP="004B5932">
      <w:pPr>
        <w:spacing w:after="120" w:line="360" w:lineRule="auto"/>
        <w:ind w:left="708" w:right="1695"/>
        <w:rPr>
          <w:rFonts w:ascii="Arial" w:eastAsia="Arial" w:hAnsi="Arial" w:cs="Arial"/>
        </w:rPr>
      </w:pPr>
    </w:p>
    <w:p w14:paraId="7CFFB934" w14:textId="2658C259" w:rsidR="008E6AD6" w:rsidRDefault="008E6AD6">
      <w:pPr>
        <w:rPr>
          <w:rFonts w:ascii="Arial" w:hAnsi="Arial" w:cs="Arial"/>
          <w:bCs/>
          <w:color w:val="808080" w:themeColor="background1" w:themeShade="80"/>
          <w:sz w:val="20"/>
          <w:szCs w:val="20"/>
        </w:rPr>
      </w:pPr>
      <w:r>
        <w:br w:type="page"/>
      </w:r>
    </w:p>
    <w:p w14:paraId="3194BEBF" w14:textId="3266811A" w:rsidR="00512CB0" w:rsidRDefault="00512CB0" w:rsidP="00D34808">
      <w:pPr>
        <w:tabs>
          <w:tab w:val="left" w:pos="3550"/>
        </w:tabs>
        <w:spacing w:line="360" w:lineRule="auto"/>
        <w:ind w:left="567" w:right="1128"/>
        <w:rPr>
          <w:rFonts w:ascii="Arial" w:hAnsi="Arial"/>
          <w:color w:val="808080" w:themeColor="background1" w:themeShade="80"/>
          <w:sz w:val="20"/>
        </w:rPr>
      </w:pPr>
      <w:r>
        <w:rPr>
          <w:rFonts w:ascii="Arial" w:eastAsia="Arial" w:hAnsi="Arial" w:cs="Arial"/>
          <w:noProof/>
        </w:rPr>
        <w:lastRenderedPageBreak/>
        <w:drawing>
          <wp:inline distT="0" distB="0" distL="0" distR="0" wp14:anchorId="21738283" wp14:editId="19079F67">
            <wp:extent cx="4572000" cy="3053953"/>
            <wp:effectExtent l="0" t="0" r="0" b="0"/>
            <wp:docPr id="1167356129" name="Grafik 3" descr="Ein Bild, das Fahrzeug, draußen, Himmel,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56129" name="Grafik 3" descr="Ein Bild, das Fahrzeug, draußen, Himmel, Transport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0" cy="3053953"/>
                    </a:xfrm>
                    <a:prstGeom prst="rect">
                      <a:avLst/>
                    </a:prstGeom>
                    <a:noFill/>
                    <a:ln>
                      <a:noFill/>
                    </a:ln>
                  </pic:spPr>
                </pic:pic>
              </a:graphicData>
            </a:graphic>
          </wp:inline>
        </w:drawing>
      </w:r>
    </w:p>
    <w:p w14:paraId="09C114A5" w14:textId="77777777" w:rsidR="00512CB0" w:rsidRDefault="00512CB0" w:rsidP="00D34808">
      <w:pPr>
        <w:tabs>
          <w:tab w:val="left" w:pos="3550"/>
        </w:tabs>
        <w:spacing w:line="360" w:lineRule="auto"/>
        <w:ind w:left="567" w:right="1128"/>
        <w:rPr>
          <w:rFonts w:ascii="Arial" w:hAnsi="Arial"/>
          <w:color w:val="808080" w:themeColor="background1" w:themeShade="80"/>
          <w:sz w:val="20"/>
        </w:rPr>
      </w:pPr>
    </w:p>
    <w:p w14:paraId="19683B8A" w14:textId="77777777" w:rsidR="00512CB0" w:rsidRPr="004B5932" w:rsidRDefault="00512CB0" w:rsidP="00512CB0">
      <w:pPr>
        <w:spacing w:after="120" w:line="360" w:lineRule="auto"/>
        <w:ind w:right="1695" w:firstLine="567"/>
        <w:rPr>
          <w:rFonts w:ascii="Arial" w:eastAsia="Arial" w:hAnsi="Arial" w:cs="Arial"/>
        </w:rPr>
      </w:pPr>
      <w:proofErr w:type="spellStart"/>
      <w:r>
        <w:rPr>
          <w:rFonts w:ascii="Arial" w:hAnsi="Arial"/>
        </w:rPr>
        <w:t>IceTiger</w:t>
      </w:r>
      <w:proofErr w:type="spellEnd"/>
      <w:r>
        <w:rPr>
          <w:rFonts w:ascii="Arial" w:hAnsi="Arial"/>
        </w:rPr>
        <w:t xml:space="preserve"> S Inox winter salt spreader with a hopper capacity of 380 l to 920 l  </w:t>
      </w:r>
    </w:p>
    <w:p w14:paraId="2423BFDC" w14:textId="77777777" w:rsidR="00512CB0" w:rsidRDefault="00512CB0" w:rsidP="00D34808">
      <w:pPr>
        <w:tabs>
          <w:tab w:val="left" w:pos="3550"/>
        </w:tabs>
        <w:spacing w:line="360" w:lineRule="auto"/>
        <w:ind w:left="567" w:right="1128"/>
        <w:rPr>
          <w:rFonts w:ascii="Arial" w:hAnsi="Arial"/>
          <w:color w:val="808080" w:themeColor="background1" w:themeShade="80"/>
          <w:sz w:val="20"/>
        </w:rPr>
      </w:pPr>
    </w:p>
    <w:p w14:paraId="559707C6" w14:textId="77777777" w:rsidR="00512CB0" w:rsidRDefault="00512CB0" w:rsidP="00D34808">
      <w:pPr>
        <w:tabs>
          <w:tab w:val="left" w:pos="3550"/>
        </w:tabs>
        <w:spacing w:line="360" w:lineRule="auto"/>
        <w:ind w:left="567" w:right="1128"/>
        <w:rPr>
          <w:rFonts w:ascii="Arial" w:hAnsi="Arial"/>
          <w:color w:val="808080" w:themeColor="background1" w:themeShade="80"/>
          <w:sz w:val="20"/>
        </w:rPr>
      </w:pPr>
    </w:p>
    <w:p w14:paraId="38FA0622" w14:textId="77777777" w:rsidR="00512CB0" w:rsidRDefault="00512CB0" w:rsidP="00D34808">
      <w:pPr>
        <w:tabs>
          <w:tab w:val="left" w:pos="3550"/>
        </w:tabs>
        <w:spacing w:line="360" w:lineRule="auto"/>
        <w:ind w:left="567" w:right="1128"/>
        <w:rPr>
          <w:rFonts w:ascii="Arial" w:hAnsi="Arial"/>
          <w:color w:val="808080" w:themeColor="background1" w:themeShade="80"/>
          <w:sz w:val="20"/>
        </w:rPr>
      </w:pPr>
    </w:p>
    <w:p w14:paraId="655F29AA" w14:textId="3086771F"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1"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7"/>
      <w:footerReference w:type="default" r:id="rId2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675C4" w14:textId="77777777" w:rsidR="00006F7A" w:rsidRDefault="00006F7A">
      <w:r>
        <w:separator/>
      </w:r>
    </w:p>
  </w:endnote>
  <w:endnote w:type="continuationSeparator" w:id="0">
    <w:p w14:paraId="28DBBCE3" w14:textId="77777777" w:rsidR="00006F7A" w:rsidRDefault="00006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ABC27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8D763F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512CB0" w:rsidRDefault="005E0980" w:rsidP="006F7755">
                          <w:pPr>
                            <w:spacing w:line="280" w:lineRule="exact"/>
                            <w:rPr>
                              <w:rFonts w:ascii="Arial" w:hAnsi="Arial"/>
                              <w:spacing w:val="2"/>
                              <w:sz w:val="20"/>
                              <w:lang w:val="de-DE"/>
                            </w:rPr>
                          </w:pPr>
                          <w:r w:rsidRPr="00512CB0">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512CB0" w:rsidRDefault="005E0980" w:rsidP="006F7755">
                    <w:pPr>
                      <w:spacing w:line="280" w:lineRule="exact"/>
                      <w:rPr>
                        <w:rFonts w:ascii="Arial" w:hAnsi="Arial"/>
                        <w:spacing w:val="2"/>
                        <w:sz w:val="20"/>
                        <w:lang w:val="de-DE"/>
                      </w:rPr>
                    </w:pPr>
                    <w:r w:rsidRPr="00512CB0">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DFD4B" w14:textId="77777777" w:rsidR="00006F7A" w:rsidRDefault="00006F7A">
      <w:r>
        <w:separator/>
      </w:r>
    </w:p>
  </w:footnote>
  <w:footnote w:type="continuationSeparator" w:id="0">
    <w:p w14:paraId="4CB91775" w14:textId="77777777" w:rsidR="00006F7A" w:rsidRDefault="00006F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5E5062FC">
              <wp:simplePos x="0" y="0"/>
              <wp:positionH relativeFrom="margin">
                <wp:posOffset>3780155</wp:posOffset>
              </wp:positionH>
              <wp:positionV relativeFrom="paragraph">
                <wp:posOffset>-682625</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5D1B24CC" w:rsidR="00E81D17" w:rsidRPr="00E169A1" w:rsidRDefault="00273240" w:rsidP="00E81D17">
                          <w:pPr>
                            <w:pStyle w:val="StandardWeb"/>
                            <w:spacing w:after="0" w:afterAutospacing="0"/>
                            <w:jc w:val="right"/>
                            <w:rPr>
                              <w:color w:val="FFFFFF" w:themeColor="background1"/>
                              <w:sz w:val="28"/>
                              <w:szCs w:val="28"/>
                            </w:rPr>
                          </w:pPr>
                          <w:r>
                            <w:rPr>
                              <w:rFonts w:ascii="Arial" w:hAnsi="Arial"/>
                              <w:color w:val="FFFFFF" w:themeColor="background1"/>
                              <w:sz w:val="28"/>
                            </w:rPr>
                            <w:t xml:space="preserve">Press information </w:t>
                          </w:r>
                          <w:r w:rsidR="00512CB0">
                            <w:rPr>
                              <w:rFonts w:ascii="Arial" w:hAnsi="Arial"/>
                              <w:color w:val="FFFFFF" w:themeColor="background1"/>
                              <w:sz w:val="28"/>
                            </w:rPr>
                            <w:t>January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97.65pt;margin-top:-53.75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BaQ5HLiAAAADQEAAA8AAABkcnMvZG93bnJldi54bWxM&#10;j8FOwzAMhu9Ie4fIk7htSYGurDSdKgRIO7IiIW5p47WFxqmarOvenuwER9uffn9/tptNzyYcXWdJ&#10;QrQWwJBqqztqJHyUr6tHYM4r0qq3hBIu6GCXL24ylWp7pnecDr5hIYRcqiS03g8p565u0Si3tgNS&#10;uB3taJQP49hwPapzCDc9vxNiw43qKHxo1YDPLdY/h5OR4KppX16G4vP7y9VV8UKmfNi/SXm7nIsn&#10;YB5n/wfDVT+oQx6cKnsi7VgvId7G9wGVsIpEEgO7IiLZJMCqsIujCHie8f8t8l8AAAD//wMAUEsB&#10;Ai0AFAAGAAgAAAAhALaDOJL+AAAA4QEAABMAAAAAAAAAAAAAAAAAAAAAAFtDb250ZW50X1R5cGVz&#10;XS54bWxQSwECLQAUAAYACAAAACEAOP0h/9YAAACUAQAACwAAAAAAAAAAAAAAAAAvAQAAX3JlbHMv&#10;LnJlbHNQSwECLQAUAAYACAAAACEAHsZP9OwBAAAqBAAADgAAAAAAAAAAAAAAAAAuAgAAZHJzL2Uy&#10;b0RvYy54bWxQSwECLQAUAAYACAAAACEAFpDkcuIAAAANAQAADwAAAAAAAAAAAAAAAABGBAAAZHJz&#10;L2Rvd25yZXYueG1sUEsFBgAAAAAEAAQA8wAAAFUFAAAAAA==&#10;" filled="f" stroked="f" strokeweight="2pt">
              <v:textbox>
                <w:txbxContent>
                  <w:p w14:paraId="013434D6" w14:textId="5D1B24CC" w:rsidR="00E81D17" w:rsidRPr="00E169A1" w:rsidRDefault="00273240" w:rsidP="00E81D17">
                    <w:pPr>
                      <w:pStyle w:val="StandardWeb"/>
                      <w:spacing w:after="0" w:afterAutospacing="0"/>
                      <w:jc w:val="right"/>
                      <w:rPr>
                        <w:color w:val="FFFFFF" w:themeColor="background1"/>
                        <w:sz w:val="28"/>
                        <w:szCs w:val="28"/>
                      </w:rPr>
                    </w:pPr>
                    <w:r>
                      <w:rPr>
                        <w:rFonts w:ascii="Arial" w:hAnsi="Arial"/>
                        <w:color w:val="FFFFFF" w:themeColor="background1"/>
                        <w:sz w:val="28"/>
                      </w:rPr>
                      <w:t xml:space="preserve">Press information </w:t>
                    </w:r>
                    <w:r w:rsidR="00512CB0">
                      <w:rPr>
                        <w:rFonts w:ascii="Arial" w:hAnsi="Arial"/>
                        <w:color w:val="FFFFFF" w:themeColor="background1"/>
                        <w:sz w:val="28"/>
                      </w:rPr>
                      <w:t>January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6E687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A3C554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8A32A11"/>
    <w:multiLevelType w:val="hybridMultilevel"/>
    <w:tmpl w:val="5102115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1" w15:restartNumberingAfterBreak="0">
    <w:nsid w:val="667564BA"/>
    <w:multiLevelType w:val="hybridMultilevel"/>
    <w:tmpl w:val="E5F81C4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6"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3"/>
  </w:num>
  <w:num w:numId="2" w16cid:durableId="1510219160">
    <w:abstractNumId w:val="1"/>
  </w:num>
  <w:num w:numId="3" w16cid:durableId="613364659">
    <w:abstractNumId w:val="6"/>
  </w:num>
  <w:num w:numId="4" w16cid:durableId="1043675452">
    <w:abstractNumId w:val="10"/>
  </w:num>
  <w:num w:numId="5" w16cid:durableId="2011105495">
    <w:abstractNumId w:val="4"/>
  </w:num>
  <w:num w:numId="6" w16cid:durableId="494960578">
    <w:abstractNumId w:val="0"/>
  </w:num>
  <w:num w:numId="7" w16cid:durableId="2097939876">
    <w:abstractNumId w:val="22"/>
  </w:num>
  <w:num w:numId="8" w16cid:durableId="33434184">
    <w:abstractNumId w:val="14"/>
  </w:num>
  <w:num w:numId="9" w16cid:durableId="274018629">
    <w:abstractNumId w:val="19"/>
  </w:num>
  <w:num w:numId="10" w16cid:durableId="1622229493">
    <w:abstractNumId w:val="20"/>
  </w:num>
  <w:num w:numId="11" w16cid:durableId="1404913225">
    <w:abstractNumId w:val="3"/>
  </w:num>
  <w:num w:numId="12" w16cid:durableId="252512578">
    <w:abstractNumId w:val="24"/>
  </w:num>
  <w:num w:numId="13" w16cid:durableId="394284392">
    <w:abstractNumId w:val="16"/>
  </w:num>
  <w:num w:numId="14" w16cid:durableId="968242214">
    <w:abstractNumId w:val="25"/>
  </w:num>
  <w:num w:numId="15" w16cid:durableId="470682998">
    <w:abstractNumId w:val="2"/>
  </w:num>
  <w:num w:numId="16" w16cid:durableId="196890851">
    <w:abstractNumId w:val="8"/>
  </w:num>
  <w:num w:numId="17" w16cid:durableId="336082040">
    <w:abstractNumId w:val="7"/>
  </w:num>
  <w:num w:numId="18" w16cid:durableId="765348670">
    <w:abstractNumId w:val="17"/>
  </w:num>
  <w:num w:numId="19" w16cid:durableId="1439987712">
    <w:abstractNumId w:val="23"/>
  </w:num>
  <w:num w:numId="20" w16cid:durableId="2029216073">
    <w:abstractNumId w:val="12"/>
  </w:num>
  <w:num w:numId="21" w16cid:durableId="980234844">
    <w:abstractNumId w:val="11"/>
  </w:num>
  <w:num w:numId="22" w16cid:durableId="1573656178">
    <w:abstractNumId w:val="15"/>
  </w:num>
  <w:num w:numId="23" w16cid:durableId="1263297835">
    <w:abstractNumId w:val="26"/>
  </w:num>
  <w:num w:numId="24" w16cid:durableId="972909102">
    <w:abstractNumId w:val="5"/>
  </w:num>
  <w:num w:numId="25" w16cid:durableId="1835024161">
    <w:abstractNumId w:val="9"/>
  </w:num>
  <w:num w:numId="26" w16cid:durableId="1854757522">
    <w:abstractNumId w:val="21"/>
  </w:num>
  <w:num w:numId="27" w16cid:durableId="12860440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06F7A"/>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8C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672C"/>
    <w:rsid w:val="000D7D8C"/>
    <w:rsid w:val="000E2F42"/>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423"/>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524"/>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4DC5"/>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4A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1D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240"/>
    <w:rsid w:val="002749F8"/>
    <w:rsid w:val="00275621"/>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3187"/>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5376"/>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680"/>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93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2CB0"/>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DE3"/>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6684"/>
    <w:rsid w:val="00597574"/>
    <w:rsid w:val="00597F5F"/>
    <w:rsid w:val="005A008E"/>
    <w:rsid w:val="005A0202"/>
    <w:rsid w:val="005A0EF7"/>
    <w:rsid w:val="005A26F1"/>
    <w:rsid w:val="005A2977"/>
    <w:rsid w:val="005A3575"/>
    <w:rsid w:val="005A3F68"/>
    <w:rsid w:val="005A472C"/>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1AFF"/>
    <w:rsid w:val="005F6465"/>
    <w:rsid w:val="005F7267"/>
    <w:rsid w:val="00601972"/>
    <w:rsid w:val="00604D9C"/>
    <w:rsid w:val="00604DA3"/>
    <w:rsid w:val="0060778B"/>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2FDE"/>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552F"/>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081D"/>
    <w:rsid w:val="007855C2"/>
    <w:rsid w:val="0079069B"/>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3A65"/>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396"/>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AD6"/>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0CF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E2F"/>
    <w:rsid w:val="00957108"/>
    <w:rsid w:val="00960265"/>
    <w:rsid w:val="009607BF"/>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0A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52D"/>
    <w:rsid w:val="00A81BB0"/>
    <w:rsid w:val="00A826E4"/>
    <w:rsid w:val="00A83EE4"/>
    <w:rsid w:val="00A8472A"/>
    <w:rsid w:val="00A84A1A"/>
    <w:rsid w:val="00A855CA"/>
    <w:rsid w:val="00A86AC0"/>
    <w:rsid w:val="00A87F91"/>
    <w:rsid w:val="00A90303"/>
    <w:rsid w:val="00A90440"/>
    <w:rsid w:val="00A90B2D"/>
    <w:rsid w:val="00A91153"/>
    <w:rsid w:val="00A914AA"/>
    <w:rsid w:val="00A91B5E"/>
    <w:rsid w:val="00A93115"/>
    <w:rsid w:val="00A9375A"/>
    <w:rsid w:val="00A93922"/>
    <w:rsid w:val="00A94394"/>
    <w:rsid w:val="00A945EF"/>
    <w:rsid w:val="00A94666"/>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5364"/>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21"/>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B5D3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BD5"/>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739"/>
    <w:rsid w:val="00C47CCD"/>
    <w:rsid w:val="00C51513"/>
    <w:rsid w:val="00C534AE"/>
    <w:rsid w:val="00C561D5"/>
    <w:rsid w:val="00C56D21"/>
    <w:rsid w:val="00C611FC"/>
    <w:rsid w:val="00C61E9A"/>
    <w:rsid w:val="00C62ECB"/>
    <w:rsid w:val="00C64A9E"/>
    <w:rsid w:val="00C656ED"/>
    <w:rsid w:val="00C65A8B"/>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3E94"/>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267"/>
    <w:rsid w:val="00D266B0"/>
    <w:rsid w:val="00D30748"/>
    <w:rsid w:val="00D3166A"/>
    <w:rsid w:val="00D3212E"/>
    <w:rsid w:val="00D3251C"/>
    <w:rsid w:val="00D32E38"/>
    <w:rsid w:val="00D33FAE"/>
    <w:rsid w:val="00D34808"/>
    <w:rsid w:val="00D34974"/>
    <w:rsid w:val="00D359BD"/>
    <w:rsid w:val="00D35A62"/>
    <w:rsid w:val="00D37FAC"/>
    <w:rsid w:val="00D41EA9"/>
    <w:rsid w:val="00D431D0"/>
    <w:rsid w:val="00D46166"/>
    <w:rsid w:val="00D4626A"/>
    <w:rsid w:val="00D46DCA"/>
    <w:rsid w:val="00D47C69"/>
    <w:rsid w:val="00D51EA2"/>
    <w:rsid w:val="00D5204B"/>
    <w:rsid w:val="00D52ABC"/>
    <w:rsid w:val="00D570E9"/>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05"/>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69A1"/>
    <w:rsid w:val="00E210CD"/>
    <w:rsid w:val="00E2251E"/>
    <w:rsid w:val="00E236C2"/>
    <w:rsid w:val="00E247DB"/>
    <w:rsid w:val="00E24C31"/>
    <w:rsid w:val="00E25D8E"/>
    <w:rsid w:val="00E260F9"/>
    <w:rsid w:val="00E26E57"/>
    <w:rsid w:val="00E27DFB"/>
    <w:rsid w:val="00E30156"/>
    <w:rsid w:val="00E32A90"/>
    <w:rsid w:val="00E32E07"/>
    <w:rsid w:val="00E33527"/>
    <w:rsid w:val="00E353FA"/>
    <w:rsid w:val="00E371A2"/>
    <w:rsid w:val="00E4238C"/>
    <w:rsid w:val="00E42B8E"/>
    <w:rsid w:val="00E42F21"/>
    <w:rsid w:val="00E43F32"/>
    <w:rsid w:val="00E44961"/>
    <w:rsid w:val="00E46620"/>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41C"/>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37A"/>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BD5"/>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2E1652FB-959D-4EB6-81C6-D0E18B497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740</Words>
  <Characters>4195</Characters>
  <Application>Microsoft Office Word</Application>
  <DocSecurity>0</DocSecurity>
  <Lines>89</Lines>
  <Paragraphs>31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13</cp:revision>
  <cp:lastPrinted>2010-02-24T09:10:00Z</cp:lastPrinted>
  <dcterms:created xsi:type="dcterms:W3CDTF">2025-12-09T09:33:00Z</dcterms:created>
  <dcterms:modified xsi:type="dcterms:W3CDTF">2026-01-14T09:07:00Z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