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5AB56" w14:textId="77777777" w:rsidR="00CA641C" w:rsidRPr="00294301" w:rsidRDefault="00CA641C" w:rsidP="00CA641C">
      <w:pPr>
        <w:spacing w:after="120" w:line="360" w:lineRule="auto"/>
        <w:ind w:left="567" w:right="1695"/>
        <w:rPr>
          <w:rFonts w:ascii="Arial" w:hAnsi="Arial" w:cs="Arial"/>
          <w:b/>
          <w:bCs/>
          <w:sz w:val="28"/>
          <w:szCs w:val="28"/>
        </w:rPr>
      </w:pPr>
      <w:r w:rsidRPr="00294301">
        <w:rPr>
          <w:rFonts w:ascii="Arial" w:hAnsi="Arial" w:cs="Arial"/>
          <w:b/>
          <w:bCs/>
          <w:sz w:val="28"/>
          <w:szCs w:val="28"/>
        </w:rPr>
        <w:t xml:space="preserve">AMAZONE and </w:t>
      </w:r>
      <w:proofErr w:type="spellStart"/>
      <w:r w:rsidRPr="00294301">
        <w:rPr>
          <w:rFonts w:ascii="Arial" w:hAnsi="Arial" w:cs="Arial"/>
          <w:b/>
          <w:bCs/>
          <w:sz w:val="28"/>
          <w:szCs w:val="28"/>
        </w:rPr>
        <w:t>CultiWise</w:t>
      </w:r>
      <w:proofErr w:type="spellEnd"/>
      <w:r w:rsidRPr="00294301">
        <w:rPr>
          <w:rFonts w:ascii="Arial" w:hAnsi="Arial" w:cs="Arial"/>
          <w:b/>
          <w:bCs/>
          <w:sz w:val="28"/>
          <w:szCs w:val="28"/>
        </w:rPr>
        <w:t xml:space="preserve"> enter into a partnership to make smart farming simpler and more precise</w:t>
      </w:r>
    </w:p>
    <w:p w14:paraId="53DC55A0" w14:textId="77777777" w:rsidR="00CA641C" w:rsidRPr="00294301" w:rsidRDefault="00CA641C" w:rsidP="00CA641C">
      <w:pPr>
        <w:spacing w:after="120" w:line="360" w:lineRule="auto"/>
        <w:ind w:left="567" w:right="1695"/>
        <w:rPr>
          <w:rFonts w:ascii="Arial" w:eastAsia="Arial" w:hAnsi="Arial" w:cs="Arial"/>
          <w:i/>
          <w:iCs/>
        </w:rPr>
      </w:pPr>
      <w:r w:rsidRPr="00294301">
        <w:rPr>
          <w:rFonts w:ascii="Arial" w:eastAsia="Arial" w:hAnsi="Arial" w:cs="Arial"/>
          <w:i/>
          <w:iCs/>
        </w:rPr>
        <w:t>New digital solutions enhance the benefits of AMAZONE implements and make smart farming noticeably simpler, faster and more cost-effective for farmers.</w:t>
      </w:r>
    </w:p>
    <w:p w14:paraId="29A71EC2" w14:textId="77777777" w:rsidR="00E3353E" w:rsidRPr="00294301" w:rsidRDefault="00E3353E" w:rsidP="001F65F1">
      <w:pPr>
        <w:spacing w:after="120" w:line="360" w:lineRule="auto"/>
        <w:ind w:left="567" w:right="1695"/>
        <w:rPr>
          <w:rFonts w:ascii="Arial" w:eastAsia="Arial" w:hAnsi="Arial" w:cs="Arial"/>
        </w:rPr>
      </w:pPr>
    </w:p>
    <w:p w14:paraId="2F791081" w14:textId="11DD9F50" w:rsidR="00A83E3A" w:rsidRPr="0051034C" w:rsidRDefault="00CA641C" w:rsidP="00A83E3A">
      <w:pPr>
        <w:spacing w:after="120" w:line="360" w:lineRule="auto"/>
        <w:ind w:left="567" w:right="1695"/>
        <w:rPr>
          <w:rFonts w:ascii="Arial" w:eastAsia="Arial" w:hAnsi="Arial" w:cs="Arial"/>
        </w:rPr>
      </w:pPr>
      <w:r w:rsidRPr="00294301">
        <w:rPr>
          <w:rFonts w:ascii="Arial" w:eastAsia="Arial" w:hAnsi="Arial" w:cs="Arial"/>
        </w:rPr>
        <w:t xml:space="preserve">Hasbergen-Gaste, Brno – AMAZONE and </w:t>
      </w:r>
      <w:proofErr w:type="spellStart"/>
      <w:r w:rsidRPr="00294301">
        <w:rPr>
          <w:rFonts w:ascii="Arial" w:eastAsia="Arial" w:hAnsi="Arial" w:cs="Arial"/>
        </w:rPr>
        <w:t>CultiWise</w:t>
      </w:r>
      <w:proofErr w:type="spellEnd"/>
      <w:r w:rsidRPr="00294301">
        <w:rPr>
          <w:rFonts w:ascii="Arial" w:eastAsia="Arial" w:hAnsi="Arial" w:cs="Arial"/>
        </w:rPr>
        <w:t xml:space="preserve"> are entering into a strategic partnership to make smart farming more convenient, cost-effective and future-proof for farmers. At the heart of the collaboration lies a clear obje</w:t>
      </w:r>
      <w:r w:rsidRPr="0051034C">
        <w:rPr>
          <w:rFonts w:ascii="Arial" w:eastAsia="Arial" w:hAnsi="Arial" w:cs="Arial"/>
        </w:rPr>
        <w:t xml:space="preserve">ctive: </w:t>
      </w:r>
      <w:r w:rsidR="00A83E3A" w:rsidRPr="0051034C">
        <w:rPr>
          <w:rFonts w:ascii="Arial" w:eastAsia="Arial" w:hAnsi="Arial" w:cs="Arial"/>
        </w:rPr>
        <w:t xml:space="preserve">digital, site-specific applications must work seamlessly and deliver immediate added value in the field. Seamless processes and efficiency gains </w:t>
      </w:r>
      <w:r w:rsidR="00AD32DD" w:rsidRPr="0051034C">
        <w:rPr>
          <w:rFonts w:ascii="Arial" w:eastAsia="Arial" w:hAnsi="Arial" w:cs="Arial"/>
        </w:rPr>
        <w:t xml:space="preserve">when </w:t>
      </w:r>
      <w:r w:rsidR="00A83E3A" w:rsidRPr="0051034C">
        <w:rPr>
          <w:rFonts w:ascii="Arial" w:eastAsia="Arial" w:hAnsi="Arial" w:cs="Arial"/>
        </w:rPr>
        <w:t>sowing, fertilis</w:t>
      </w:r>
      <w:r w:rsidR="00AD32DD" w:rsidRPr="0051034C">
        <w:rPr>
          <w:rFonts w:ascii="Arial" w:eastAsia="Arial" w:hAnsi="Arial" w:cs="Arial"/>
        </w:rPr>
        <w:t>ing</w:t>
      </w:r>
      <w:r w:rsidR="00A83E3A" w:rsidRPr="0051034C">
        <w:rPr>
          <w:rFonts w:ascii="Arial" w:eastAsia="Arial" w:hAnsi="Arial" w:cs="Arial"/>
        </w:rPr>
        <w:t xml:space="preserve"> </w:t>
      </w:r>
      <w:r w:rsidR="00AD32DD" w:rsidRPr="0051034C">
        <w:rPr>
          <w:rFonts w:ascii="Arial" w:eastAsia="Arial" w:hAnsi="Arial" w:cs="Arial"/>
        </w:rPr>
        <w:t>or</w:t>
      </w:r>
      <w:r w:rsidR="00A83E3A" w:rsidRPr="0051034C">
        <w:rPr>
          <w:rFonts w:ascii="Arial" w:eastAsia="Arial" w:hAnsi="Arial" w:cs="Arial"/>
        </w:rPr>
        <w:t xml:space="preserve"> </w:t>
      </w:r>
      <w:r w:rsidR="00AD32DD" w:rsidRPr="0051034C">
        <w:rPr>
          <w:rFonts w:ascii="Arial" w:eastAsia="Arial" w:hAnsi="Arial" w:cs="Arial"/>
        </w:rPr>
        <w:t>spraying</w:t>
      </w:r>
      <w:r w:rsidR="00A83E3A" w:rsidRPr="0051034C">
        <w:rPr>
          <w:rFonts w:ascii="Arial" w:eastAsia="Arial" w:hAnsi="Arial" w:cs="Arial"/>
        </w:rPr>
        <w:t xml:space="preserve"> must be recognised as additional benefits in practice. </w:t>
      </w:r>
    </w:p>
    <w:p w14:paraId="087CCD00" w14:textId="346CE298" w:rsidR="00CA641C" w:rsidRPr="00294301" w:rsidRDefault="00CA641C" w:rsidP="00CA641C">
      <w:pPr>
        <w:spacing w:after="120" w:line="360" w:lineRule="auto"/>
        <w:ind w:left="567" w:right="1695"/>
        <w:rPr>
          <w:rFonts w:ascii="Arial" w:eastAsia="Arial" w:hAnsi="Arial" w:cs="Arial"/>
        </w:rPr>
      </w:pPr>
      <w:proofErr w:type="spellStart"/>
      <w:r w:rsidRPr="00294301">
        <w:rPr>
          <w:rFonts w:ascii="Arial" w:eastAsia="Arial" w:hAnsi="Arial" w:cs="Arial"/>
        </w:rPr>
        <w:t>CultiWise</w:t>
      </w:r>
      <w:proofErr w:type="spellEnd"/>
      <w:r w:rsidRPr="00294301">
        <w:rPr>
          <w:rFonts w:ascii="Arial" w:eastAsia="Arial" w:hAnsi="Arial" w:cs="Arial"/>
        </w:rPr>
        <w:t xml:space="preserve"> is an innovative company that develops AI-supported satellite- and drone-based application maps as well as plant recognition solutions, offering </w:t>
      </w:r>
      <w:r w:rsidR="00601018">
        <w:rPr>
          <w:rFonts w:ascii="Arial" w:eastAsia="Arial" w:hAnsi="Arial" w:cs="Arial"/>
        </w:rPr>
        <w:t xml:space="preserve">a </w:t>
      </w:r>
      <w:r w:rsidRPr="00294301">
        <w:rPr>
          <w:rFonts w:ascii="Arial" w:eastAsia="Arial" w:hAnsi="Arial" w:cs="Arial"/>
        </w:rPr>
        <w:t xml:space="preserve">strong </w:t>
      </w:r>
      <w:r w:rsidR="00AD32DD">
        <w:rPr>
          <w:rFonts w:ascii="Arial" w:eastAsia="Arial" w:hAnsi="Arial" w:cs="Arial"/>
        </w:rPr>
        <w:t>synerg</w:t>
      </w:r>
      <w:r w:rsidR="00601018">
        <w:rPr>
          <w:rFonts w:ascii="Arial" w:eastAsia="Arial" w:hAnsi="Arial" w:cs="Arial"/>
        </w:rPr>
        <w:t>y</w:t>
      </w:r>
      <w:r w:rsidR="00AD32DD" w:rsidRPr="00294301">
        <w:rPr>
          <w:rFonts w:ascii="Arial" w:eastAsia="Arial" w:hAnsi="Arial" w:cs="Arial"/>
        </w:rPr>
        <w:t xml:space="preserve"> </w:t>
      </w:r>
      <w:r w:rsidRPr="00294301">
        <w:rPr>
          <w:rFonts w:ascii="Arial" w:eastAsia="Arial" w:hAnsi="Arial" w:cs="Arial"/>
        </w:rPr>
        <w:t>with the AMAZONE portfolio. Farmers are set to benefit more quickly from these digital applications</w:t>
      </w:r>
      <w:r w:rsidR="00AA230D" w:rsidRPr="00294301">
        <w:rPr>
          <w:rFonts w:ascii="Arial" w:eastAsia="Arial" w:hAnsi="Arial" w:cs="Arial"/>
        </w:rPr>
        <w:t xml:space="preserve"> as well as </w:t>
      </w:r>
      <w:r w:rsidR="00AD32DD">
        <w:rPr>
          <w:rFonts w:ascii="Arial" w:eastAsia="Arial" w:hAnsi="Arial" w:cs="Arial"/>
        </w:rPr>
        <w:t>the more</w:t>
      </w:r>
      <w:r w:rsidR="00AD32DD" w:rsidRPr="00AD32DD">
        <w:rPr>
          <w:rFonts w:ascii="Arial" w:eastAsia="Arial" w:hAnsi="Arial" w:cs="Arial"/>
        </w:rPr>
        <w:t xml:space="preserve"> </w:t>
      </w:r>
      <w:r w:rsidR="00AD32DD" w:rsidRPr="00294301">
        <w:rPr>
          <w:rFonts w:ascii="Arial" w:eastAsia="Arial" w:hAnsi="Arial" w:cs="Arial"/>
        </w:rPr>
        <w:t>precis</w:t>
      </w:r>
      <w:r w:rsidR="00AD32DD">
        <w:rPr>
          <w:rFonts w:ascii="Arial" w:eastAsia="Arial" w:hAnsi="Arial" w:cs="Arial"/>
        </w:rPr>
        <w:t xml:space="preserve">e </w:t>
      </w:r>
      <w:r w:rsidR="00AA230D" w:rsidRPr="00294301">
        <w:rPr>
          <w:rFonts w:ascii="Arial" w:eastAsia="Arial" w:hAnsi="Arial" w:cs="Arial"/>
        </w:rPr>
        <w:t>utilis</w:t>
      </w:r>
      <w:r w:rsidR="00AD32DD">
        <w:rPr>
          <w:rFonts w:ascii="Arial" w:eastAsia="Arial" w:hAnsi="Arial" w:cs="Arial"/>
        </w:rPr>
        <w:t>ation of</w:t>
      </w:r>
      <w:r w:rsidRPr="00294301">
        <w:rPr>
          <w:rFonts w:ascii="Arial" w:eastAsia="Arial" w:hAnsi="Arial" w:cs="Arial"/>
        </w:rPr>
        <w:t xml:space="preserve"> their </w:t>
      </w:r>
      <w:r w:rsidR="00AD32DD">
        <w:rPr>
          <w:rFonts w:ascii="Arial" w:eastAsia="Arial" w:hAnsi="Arial" w:cs="Arial"/>
        </w:rPr>
        <w:t>machinery fleet</w:t>
      </w:r>
      <w:r w:rsidRPr="00294301">
        <w:rPr>
          <w:rFonts w:ascii="Arial" w:eastAsia="Arial" w:hAnsi="Arial" w:cs="Arial"/>
        </w:rPr>
        <w:t xml:space="preserve"> mak</w:t>
      </w:r>
      <w:r w:rsidR="00003ED3">
        <w:rPr>
          <w:rFonts w:ascii="Arial" w:eastAsia="Arial" w:hAnsi="Arial" w:cs="Arial"/>
        </w:rPr>
        <w:t>ing</w:t>
      </w:r>
      <w:r w:rsidRPr="00294301">
        <w:rPr>
          <w:rFonts w:ascii="Arial" w:eastAsia="Arial" w:hAnsi="Arial" w:cs="Arial"/>
        </w:rPr>
        <w:t xml:space="preserve"> their </w:t>
      </w:r>
      <w:r w:rsidR="00601018">
        <w:rPr>
          <w:rFonts w:ascii="Arial" w:eastAsia="Arial" w:hAnsi="Arial" w:cs="Arial"/>
        </w:rPr>
        <w:t xml:space="preserve">methods of </w:t>
      </w:r>
      <w:r w:rsidRPr="00294301">
        <w:rPr>
          <w:rFonts w:ascii="Arial" w:eastAsia="Arial" w:hAnsi="Arial" w:cs="Arial"/>
        </w:rPr>
        <w:t xml:space="preserve">operation even more efficient. Both </w:t>
      </w:r>
      <w:proofErr w:type="spellStart"/>
      <w:r w:rsidRPr="00294301">
        <w:rPr>
          <w:rFonts w:ascii="Arial" w:eastAsia="Arial" w:hAnsi="Arial" w:cs="Arial"/>
        </w:rPr>
        <w:t>CultiWise</w:t>
      </w:r>
      <w:proofErr w:type="spellEnd"/>
      <w:r w:rsidRPr="00294301">
        <w:rPr>
          <w:rFonts w:ascii="Arial" w:eastAsia="Arial" w:hAnsi="Arial" w:cs="Arial"/>
        </w:rPr>
        <w:t xml:space="preserve"> and AMAZONE remain independent partners and continue to develop their solutions independently. This allows users to benefit from rapid innovation, openness and future-proofing, regardless of which brands are </w:t>
      </w:r>
      <w:r w:rsidR="00003ED3">
        <w:rPr>
          <w:rFonts w:ascii="Arial" w:eastAsia="Arial" w:hAnsi="Arial" w:cs="Arial"/>
        </w:rPr>
        <w:t>being</w:t>
      </w:r>
      <w:r w:rsidR="00003ED3" w:rsidRPr="00294301">
        <w:rPr>
          <w:rFonts w:ascii="Arial" w:eastAsia="Arial" w:hAnsi="Arial" w:cs="Arial"/>
        </w:rPr>
        <w:t xml:space="preserve"> </w:t>
      </w:r>
      <w:r w:rsidRPr="00294301">
        <w:rPr>
          <w:rFonts w:ascii="Arial" w:eastAsia="Arial" w:hAnsi="Arial" w:cs="Arial"/>
        </w:rPr>
        <w:t>use</w:t>
      </w:r>
      <w:r w:rsidR="00003ED3">
        <w:rPr>
          <w:rFonts w:ascii="Arial" w:eastAsia="Arial" w:hAnsi="Arial" w:cs="Arial"/>
        </w:rPr>
        <w:t>d</w:t>
      </w:r>
      <w:r w:rsidRPr="00294301">
        <w:rPr>
          <w:rFonts w:ascii="Arial" w:eastAsia="Arial" w:hAnsi="Arial" w:cs="Arial"/>
        </w:rPr>
        <w:t xml:space="preserve"> on the farm.</w:t>
      </w:r>
    </w:p>
    <w:p w14:paraId="36D12D87" w14:textId="243263BF" w:rsidR="00CA641C" w:rsidRPr="00294301" w:rsidRDefault="00CA641C" w:rsidP="00CA641C">
      <w:pPr>
        <w:spacing w:after="120" w:line="360" w:lineRule="auto"/>
        <w:ind w:left="567" w:right="1695"/>
        <w:rPr>
          <w:rFonts w:ascii="Arial" w:eastAsia="Arial" w:hAnsi="Arial" w:cs="Arial"/>
        </w:rPr>
      </w:pPr>
      <w:proofErr w:type="spellStart"/>
      <w:r w:rsidRPr="00294301">
        <w:rPr>
          <w:rFonts w:ascii="Arial" w:eastAsia="Arial" w:hAnsi="Arial" w:cs="Arial"/>
        </w:rPr>
        <w:t>CultiWise</w:t>
      </w:r>
      <w:proofErr w:type="spellEnd"/>
      <w:r w:rsidRPr="00294301">
        <w:rPr>
          <w:rFonts w:ascii="Arial" w:eastAsia="Arial" w:hAnsi="Arial" w:cs="Arial"/>
        </w:rPr>
        <w:t xml:space="preserve"> offers a powerful, global online portal with AI models that maps all agronomic processes on the farm based on comprehensive training data. With a young and agile team from the Czech Republic and Slovakia, </w:t>
      </w:r>
      <w:proofErr w:type="spellStart"/>
      <w:r w:rsidRPr="00294301">
        <w:rPr>
          <w:rFonts w:ascii="Arial" w:eastAsia="Arial" w:hAnsi="Arial" w:cs="Arial"/>
        </w:rPr>
        <w:t>CultiWise</w:t>
      </w:r>
      <w:proofErr w:type="spellEnd"/>
      <w:r w:rsidRPr="00294301">
        <w:rPr>
          <w:rFonts w:ascii="Arial" w:eastAsia="Arial" w:hAnsi="Arial" w:cs="Arial"/>
        </w:rPr>
        <w:t xml:space="preserve"> has been at the forefront of current developments for years</w:t>
      </w:r>
      <w:r w:rsidR="001A337A" w:rsidRPr="00294301">
        <w:rPr>
          <w:rFonts w:ascii="Arial" w:eastAsia="Arial" w:hAnsi="Arial" w:cs="Arial"/>
        </w:rPr>
        <w:t>, including</w:t>
      </w:r>
      <w:r w:rsidRPr="00294301">
        <w:rPr>
          <w:rFonts w:ascii="Arial" w:eastAsia="Arial" w:hAnsi="Arial" w:cs="Arial"/>
        </w:rPr>
        <w:t xml:space="preserve"> automated flight planning, image processing on the drone and the integration of fully automated drone docks.</w:t>
      </w:r>
    </w:p>
    <w:p w14:paraId="11CC542F" w14:textId="30E589CB" w:rsidR="00CA641C" w:rsidRPr="00294301" w:rsidRDefault="00CA641C" w:rsidP="00CA641C">
      <w:pPr>
        <w:spacing w:after="120" w:line="360" w:lineRule="auto"/>
        <w:ind w:left="567" w:right="1695"/>
        <w:rPr>
          <w:rFonts w:ascii="Arial" w:eastAsia="Arial" w:hAnsi="Arial" w:cs="Arial"/>
        </w:rPr>
      </w:pPr>
      <w:r w:rsidRPr="00294301">
        <w:rPr>
          <w:rFonts w:ascii="Arial" w:eastAsia="Arial" w:hAnsi="Arial" w:cs="Arial"/>
        </w:rPr>
        <w:t xml:space="preserve">In future, job data will be seamlessly created, transferred and implemented using AMAZONE technology. For the farmer, this means: less effort in preparation, simpler processes in daily operations and </w:t>
      </w:r>
      <w:r w:rsidR="003754B0" w:rsidRPr="00294301">
        <w:rPr>
          <w:rFonts w:ascii="Arial" w:eastAsia="Arial" w:hAnsi="Arial" w:cs="Arial"/>
        </w:rPr>
        <w:t xml:space="preserve">more efficient </w:t>
      </w:r>
      <w:r w:rsidRPr="00294301">
        <w:rPr>
          <w:rFonts w:ascii="Arial" w:eastAsia="Arial" w:hAnsi="Arial" w:cs="Arial"/>
        </w:rPr>
        <w:t>use of modern agricultural machinery. T</w:t>
      </w:r>
      <w:r w:rsidR="00AB331F" w:rsidRPr="00294301">
        <w:rPr>
          <w:rFonts w:ascii="Arial" w:eastAsia="Arial" w:hAnsi="Arial" w:cs="Arial"/>
        </w:rPr>
        <w:t>urning</w:t>
      </w:r>
      <w:r w:rsidRPr="00294301">
        <w:rPr>
          <w:rFonts w:ascii="Arial" w:eastAsia="Arial" w:hAnsi="Arial" w:cs="Arial"/>
        </w:rPr>
        <w:t xml:space="preserve"> smart farming into a practical solution.</w:t>
      </w:r>
    </w:p>
    <w:p w14:paraId="66C65521" w14:textId="503DBBF5" w:rsidR="00CA641C" w:rsidRPr="00294301" w:rsidRDefault="00CA641C" w:rsidP="00CA641C">
      <w:pPr>
        <w:spacing w:after="120" w:line="360" w:lineRule="auto"/>
        <w:ind w:left="567" w:right="1695"/>
        <w:rPr>
          <w:rFonts w:ascii="Arial" w:eastAsia="Arial" w:hAnsi="Arial" w:cs="Arial"/>
        </w:rPr>
      </w:pPr>
      <w:r w:rsidRPr="00294301">
        <w:rPr>
          <w:rFonts w:ascii="Arial" w:eastAsia="Arial" w:hAnsi="Arial" w:cs="Arial"/>
        </w:rPr>
        <w:t xml:space="preserve">The key </w:t>
      </w:r>
      <w:r w:rsidR="00242B2F" w:rsidRPr="00294301">
        <w:rPr>
          <w:rFonts w:ascii="Arial" w:eastAsia="Arial" w:hAnsi="Arial" w:cs="Arial"/>
        </w:rPr>
        <w:t xml:space="preserve">benefit </w:t>
      </w:r>
      <w:r w:rsidRPr="00294301">
        <w:rPr>
          <w:rFonts w:ascii="Arial" w:eastAsia="Arial" w:hAnsi="Arial" w:cs="Arial"/>
        </w:rPr>
        <w:t>to</w:t>
      </w:r>
      <w:r w:rsidR="00242B2F" w:rsidRPr="00294301">
        <w:rPr>
          <w:rFonts w:ascii="Arial" w:eastAsia="Arial" w:hAnsi="Arial" w:cs="Arial"/>
        </w:rPr>
        <w:t xml:space="preserve"> the</w:t>
      </w:r>
      <w:r w:rsidRPr="00294301">
        <w:rPr>
          <w:rFonts w:ascii="Arial" w:eastAsia="Arial" w:hAnsi="Arial" w:cs="Arial"/>
        </w:rPr>
        <w:t xml:space="preserve"> customer</w:t>
      </w:r>
      <w:r w:rsidR="00242B2F" w:rsidRPr="00294301">
        <w:rPr>
          <w:rFonts w:ascii="Arial" w:eastAsia="Arial" w:hAnsi="Arial" w:cs="Arial"/>
        </w:rPr>
        <w:t xml:space="preserve"> </w:t>
      </w:r>
      <w:r w:rsidRPr="00294301">
        <w:rPr>
          <w:rFonts w:ascii="Arial" w:eastAsia="Arial" w:hAnsi="Arial" w:cs="Arial"/>
        </w:rPr>
        <w:t xml:space="preserve">lies in </w:t>
      </w:r>
      <w:r w:rsidR="00CB6186" w:rsidRPr="00294301">
        <w:rPr>
          <w:rFonts w:ascii="Arial" w:eastAsia="Arial" w:hAnsi="Arial" w:cs="Arial"/>
        </w:rPr>
        <w:t>the</w:t>
      </w:r>
      <w:r w:rsidRPr="00294301">
        <w:rPr>
          <w:rFonts w:ascii="Arial" w:eastAsia="Arial" w:hAnsi="Arial" w:cs="Arial"/>
        </w:rPr>
        <w:t xml:space="preserve"> connection with AmaConnect </w:t>
      </w:r>
      <w:r w:rsidR="00CB6186" w:rsidRPr="00294301">
        <w:rPr>
          <w:rFonts w:ascii="Arial" w:eastAsia="Arial" w:hAnsi="Arial" w:cs="Arial"/>
        </w:rPr>
        <w:t xml:space="preserve">– AMAZONE’s </w:t>
      </w:r>
      <w:r w:rsidRPr="00294301">
        <w:rPr>
          <w:rFonts w:ascii="Arial" w:eastAsia="Arial" w:hAnsi="Arial" w:cs="Arial"/>
        </w:rPr>
        <w:t xml:space="preserve">cloud-based data platform </w:t>
      </w:r>
      <w:r w:rsidR="00AD2A8A" w:rsidRPr="00294301">
        <w:rPr>
          <w:rFonts w:ascii="Arial" w:eastAsia="Arial" w:hAnsi="Arial" w:cs="Arial"/>
        </w:rPr>
        <w:t xml:space="preserve">to </w:t>
      </w:r>
      <w:r w:rsidRPr="00294301">
        <w:rPr>
          <w:rFonts w:ascii="Arial" w:eastAsia="Arial" w:hAnsi="Arial" w:cs="Arial"/>
        </w:rPr>
        <w:t xml:space="preserve">create </w:t>
      </w:r>
      <w:r w:rsidR="00AD2A8A" w:rsidRPr="00294301">
        <w:rPr>
          <w:rFonts w:ascii="Arial" w:eastAsia="Arial" w:hAnsi="Arial" w:cs="Arial"/>
        </w:rPr>
        <w:t>a</w:t>
      </w:r>
      <w:r w:rsidRPr="00294301">
        <w:rPr>
          <w:rFonts w:ascii="Arial" w:eastAsia="Arial" w:hAnsi="Arial" w:cs="Arial"/>
        </w:rPr>
        <w:t xml:space="preserve"> digital bridge between planning, machine deployment and documentation. This provides AMAZONE customers with a decisive advantage: by intelligently linking </w:t>
      </w:r>
      <w:r w:rsidR="00003ED3">
        <w:rPr>
          <w:rFonts w:ascii="Arial" w:eastAsia="Arial" w:hAnsi="Arial" w:cs="Arial"/>
        </w:rPr>
        <w:t xml:space="preserve">the </w:t>
      </w:r>
      <w:r w:rsidRPr="00294301">
        <w:rPr>
          <w:rFonts w:ascii="Arial" w:eastAsia="Arial" w:hAnsi="Arial" w:cs="Arial"/>
        </w:rPr>
        <w:t xml:space="preserve">digital data from </w:t>
      </w:r>
      <w:proofErr w:type="spellStart"/>
      <w:r w:rsidRPr="00294301">
        <w:rPr>
          <w:rFonts w:ascii="Arial" w:eastAsia="Arial" w:hAnsi="Arial" w:cs="Arial"/>
        </w:rPr>
        <w:t>CultiWise</w:t>
      </w:r>
      <w:proofErr w:type="spellEnd"/>
      <w:r w:rsidRPr="00294301">
        <w:rPr>
          <w:rFonts w:ascii="Arial" w:eastAsia="Arial" w:hAnsi="Arial" w:cs="Arial"/>
        </w:rPr>
        <w:t xml:space="preserve"> application maps for </w:t>
      </w:r>
      <w:r w:rsidRPr="00294301">
        <w:rPr>
          <w:rFonts w:ascii="Arial" w:eastAsia="Arial" w:hAnsi="Arial" w:cs="Arial"/>
        </w:rPr>
        <w:lastRenderedPageBreak/>
        <w:t xml:space="preserve">fertilisation, sowing and plant protection </w:t>
      </w:r>
      <w:r w:rsidR="00003ED3">
        <w:rPr>
          <w:rFonts w:ascii="Arial" w:eastAsia="Arial" w:hAnsi="Arial" w:cs="Arial"/>
        </w:rPr>
        <w:t>to</w:t>
      </w:r>
      <w:r w:rsidR="00003ED3" w:rsidRPr="00294301">
        <w:rPr>
          <w:rFonts w:ascii="Arial" w:eastAsia="Arial" w:hAnsi="Arial" w:cs="Arial"/>
        </w:rPr>
        <w:t xml:space="preserve"> </w:t>
      </w:r>
      <w:r w:rsidRPr="00294301">
        <w:rPr>
          <w:rFonts w:ascii="Arial" w:eastAsia="Arial" w:hAnsi="Arial" w:cs="Arial"/>
        </w:rPr>
        <w:t>the AMAZONE applications in AmaConnect, the performance of modern agricultural machinery can be exploited even more effectively.</w:t>
      </w:r>
    </w:p>
    <w:p w14:paraId="61BCCCD2" w14:textId="77777777" w:rsidR="00CA641C" w:rsidRPr="00294301" w:rsidRDefault="00CA641C" w:rsidP="00CA641C">
      <w:pPr>
        <w:spacing w:after="120" w:line="360" w:lineRule="auto"/>
        <w:ind w:left="567" w:right="1695"/>
        <w:rPr>
          <w:rFonts w:ascii="Arial" w:eastAsia="Arial" w:hAnsi="Arial" w:cs="Arial"/>
        </w:rPr>
      </w:pPr>
      <w:r w:rsidRPr="00294301">
        <w:rPr>
          <w:rFonts w:ascii="Arial" w:eastAsia="Arial" w:hAnsi="Arial" w:cs="Arial"/>
        </w:rPr>
        <w:t>The added value of the collaboration is particularly evident in two examples:</w:t>
      </w:r>
    </w:p>
    <w:p w14:paraId="269067EA" w14:textId="430AA9A7" w:rsidR="00A83E3A" w:rsidRPr="006C2B0E" w:rsidRDefault="00A83E3A" w:rsidP="00A83E3A">
      <w:pPr>
        <w:spacing w:after="120" w:line="360" w:lineRule="auto"/>
        <w:ind w:left="567" w:right="1695"/>
        <w:rPr>
          <w:rFonts w:ascii="Arial" w:eastAsia="Arial" w:hAnsi="Arial" w:cs="Arial"/>
        </w:rPr>
      </w:pPr>
      <w:r w:rsidRPr="2CCAF7D1">
        <w:rPr>
          <w:rFonts w:ascii="Arial" w:eastAsia="Arial" w:hAnsi="Arial" w:cs="Arial"/>
        </w:rPr>
        <w:t>In plant protection, innovative AMAZONE technolog</w:t>
      </w:r>
      <w:r w:rsidR="00003ED3" w:rsidRPr="2CCAF7D1">
        <w:rPr>
          <w:rFonts w:ascii="Arial" w:eastAsia="Arial" w:hAnsi="Arial" w:cs="Arial"/>
        </w:rPr>
        <w:t>y,</w:t>
      </w:r>
      <w:r w:rsidRPr="2CCAF7D1">
        <w:rPr>
          <w:rFonts w:ascii="Arial" w:eastAsia="Arial" w:hAnsi="Arial" w:cs="Arial"/>
        </w:rPr>
        <w:t xml:space="preserve"> such as the AmaSelect electric individual nozzle control system and the AmaXact nozzle system with pulse-width frequency modulation</w:t>
      </w:r>
      <w:r w:rsidR="00003ED3" w:rsidRPr="2CCAF7D1">
        <w:rPr>
          <w:rFonts w:ascii="Arial" w:eastAsia="Arial" w:hAnsi="Arial" w:cs="Arial"/>
        </w:rPr>
        <w:t>,</w:t>
      </w:r>
      <w:r w:rsidRPr="2CCAF7D1">
        <w:rPr>
          <w:rFonts w:ascii="Arial" w:eastAsia="Arial" w:hAnsi="Arial" w:cs="Arial"/>
        </w:rPr>
        <w:t xml:space="preserve"> only realise their full potential when used in conjunction with optimally prepared spot application maps. Calculating application rates in advance based on the technology </w:t>
      </w:r>
      <w:r w:rsidR="00E731D6" w:rsidRPr="2CCAF7D1">
        <w:rPr>
          <w:rFonts w:ascii="Arial" w:eastAsia="Arial" w:hAnsi="Arial" w:cs="Arial"/>
        </w:rPr>
        <w:t xml:space="preserve">available </w:t>
      </w:r>
      <w:r w:rsidRPr="2CCAF7D1">
        <w:rPr>
          <w:rFonts w:ascii="Arial" w:eastAsia="Arial" w:hAnsi="Arial" w:cs="Arial"/>
        </w:rPr>
        <w:t xml:space="preserve">makes it significantly easier for farmers to carry out applications with precision and efficiency. The DirectInject direct injection system will be particularly beneficial for automated switching </w:t>
      </w:r>
      <w:r w:rsidR="00601018" w:rsidRPr="2CCAF7D1">
        <w:rPr>
          <w:rFonts w:ascii="Arial" w:eastAsia="Arial" w:hAnsi="Arial" w:cs="Arial"/>
        </w:rPr>
        <w:t xml:space="preserve">on </w:t>
      </w:r>
      <w:r w:rsidRPr="2CCAF7D1">
        <w:rPr>
          <w:rFonts w:ascii="Arial" w:eastAsia="Arial" w:hAnsi="Arial" w:cs="Arial"/>
        </w:rPr>
        <w:t xml:space="preserve">the </w:t>
      </w:r>
      <w:r w:rsidR="00601018" w:rsidRPr="2CCAF7D1">
        <w:rPr>
          <w:rFonts w:ascii="Arial" w:eastAsia="Arial" w:hAnsi="Arial" w:cs="Arial"/>
        </w:rPr>
        <w:t>headland</w:t>
      </w:r>
      <w:r w:rsidRPr="2CCAF7D1">
        <w:rPr>
          <w:rFonts w:ascii="Arial" w:eastAsia="Arial" w:hAnsi="Arial" w:cs="Arial"/>
        </w:rPr>
        <w:t xml:space="preserve"> and variable application rates within the field. </w:t>
      </w:r>
    </w:p>
    <w:p w14:paraId="230A7B78" w14:textId="032D38A9" w:rsidR="00CA641C" w:rsidRPr="00294301" w:rsidRDefault="008D197E" w:rsidP="00CA641C">
      <w:pPr>
        <w:spacing w:after="120" w:line="360" w:lineRule="auto"/>
        <w:ind w:left="567" w:right="1695"/>
        <w:rPr>
          <w:rFonts w:ascii="Arial" w:eastAsia="Arial" w:hAnsi="Arial" w:cs="Arial"/>
        </w:rPr>
      </w:pPr>
      <w:r w:rsidRPr="00294301">
        <w:rPr>
          <w:rFonts w:ascii="Arial" w:eastAsia="Arial" w:hAnsi="Arial" w:cs="Arial"/>
        </w:rPr>
        <w:t>Variable-rate maize sowing maps are widely recognised from an agronomic perspective, but they are still not commonly used in practice.</w:t>
      </w:r>
      <w:r w:rsidR="00CA641C" w:rsidRPr="00294301">
        <w:rPr>
          <w:rFonts w:ascii="Arial" w:eastAsia="Arial" w:hAnsi="Arial" w:cs="Arial"/>
        </w:rPr>
        <w:t xml:space="preserve"> Workflows involving the terminal and the implement are often a hindrance. With EasyTram, AMAZONE offers an automated tramline system, for the </w:t>
      </w:r>
      <w:proofErr w:type="spellStart"/>
      <w:r w:rsidR="00CA641C" w:rsidRPr="00294301">
        <w:rPr>
          <w:rFonts w:ascii="Arial" w:eastAsia="Arial" w:hAnsi="Arial" w:cs="Arial"/>
        </w:rPr>
        <w:t>Precea</w:t>
      </w:r>
      <w:proofErr w:type="spellEnd"/>
      <w:r w:rsidR="00CA641C" w:rsidRPr="00294301">
        <w:rPr>
          <w:rFonts w:ascii="Arial" w:eastAsia="Arial" w:hAnsi="Arial" w:cs="Arial"/>
        </w:rPr>
        <w:t xml:space="preserve"> precision </w:t>
      </w:r>
      <w:proofErr w:type="spellStart"/>
      <w:r w:rsidR="00CA641C" w:rsidRPr="00294301">
        <w:rPr>
          <w:rFonts w:ascii="Arial" w:eastAsia="Arial" w:hAnsi="Arial" w:cs="Arial"/>
        </w:rPr>
        <w:t>seed</w:t>
      </w:r>
      <w:r w:rsidR="00601018">
        <w:rPr>
          <w:rFonts w:ascii="Arial" w:eastAsia="Arial" w:hAnsi="Arial" w:cs="Arial"/>
        </w:rPr>
        <w:t>er</w:t>
      </w:r>
      <w:proofErr w:type="spellEnd"/>
      <w:r w:rsidR="00CA641C" w:rsidRPr="00294301">
        <w:rPr>
          <w:rFonts w:ascii="Arial" w:eastAsia="Arial" w:hAnsi="Arial" w:cs="Arial"/>
        </w:rPr>
        <w:t>. As part of the collaboration between the two companies, customers can transfer both maps to the AmaTron 4 operator terminal via the AMATRON Share app in a seamless process.</w:t>
      </w:r>
    </w:p>
    <w:p w14:paraId="08E80253" w14:textId="474AF0B6" w:rsidR="00CA641C" w:rsidRPr="00294301" w:rsidRDefault="00CA641C" w:rsidP="00CA641C">
      <w:pPr>
        <w:spacing w:after="120" w:line="360" w:lineRule="auto"/>
        <w:ind w:left="567" w:right="1695"/>
        <w:rPr>
          <w:rFonts w:ascii="Arial" w:eastAsia="Arial" w:hAnsi="Arial" w:cs="Arial"/>
        </w:rPr>
      </w:pPr>
      <w:r w:rsidRPr="00294301">
        <w:rPr>
          <w:rFonts w:ascii="Arial" w:eastAsia="Arial" w:hAnsi="Arial" w:cs="Arial"/>
        </w:rPr>
        <w:t xml:space="preserve">The seamless integration of </w:t>
      </w:r>
      <w:proofErr w:type="spellStart"/>
      <w:r w:rsidRPr="00294301">
        <w:rPr>
          <w:rFonts w:ascii="Arial" w:eastAsia="Arial" w:hAnsi="Arial" w:cs="Arial"/>
        </w:rPr>
        <w:t>CultiWise</w:t>
      </w:r>
      <w:proofErr w:type="spellEnd"/>
      <w:r w:rsidRPr="00294301">
        <w:rPr>
          <w:rFonts w:ascii="Arial" w:eastAsia="Arial" w:hAnsi="Arial" w:cs="Arial"/>
        </w:rPr>
        <w:t xml:space="preserve"> and </w:t>
      </w:r>
      <w:proofErr w:type="spellStart"/>
      <w:r w:rsidRPr="00294301">
        <w:rPr>
          <w:rFonts w:ascii="Arial" w:eastAsia="Arial" w:hAnsi="Arial" w:cs="Arial"/>
        </w:rPr>
        <w:t>AmaConnect</w:t>
      </w:r>
      <w:proofErr w:type="spellEnd"/>
      <w:r w:rsidRPr="00294301">
        <w:rPr>
          <w:rFonts w:ascii="Arial" w:eastAsia="Arial" w:hAnsi="Arial" w:cs="Arial"/>
        </w:rPr>
        <w:t xml:space="preserve"> enhances the practical benefits of AMAZONE technolog</w:t>
      </w:r>
      <w:r w:rsidR="00601018">
        <w:rPr>
          <w:rFonts w:ascii="Arial" w:eastAsia="Arial" w:hAnsi="Arial" w:cs="Arial"/>
        </w:rPr>
        <w:t>y</w:t>
      </w:r>
      <w:r w:rsidRPr="00294301">
        <w:rPr>
          <w:rFonts w:ascii="Arial" w:eastAsia="Arial" w:hAnsi="Arial" w:cs="Arial"/>
        </w:rPr>
        <w:t xml:space="preserve">: data becomes available where it is needed, workflows are simplified, and digital precision can be integrated into daily practice without adding complexity. </w:t>
      </w:r>
      <w:r w:rsidR="009C3F56" w:rsidRPr="00294301">
        <w:rPr>
          <w:rFonts w:ascii="Arial" w:eastAsia="Arial" w:hAnsi="Arial" w:cs="Arial"/>
        </w:rPr>
        <w:t>The</w:t>
      </w:r>
      <w:r w:rsidRPr="00294301">
        <w:rPr>
          <w:rFonts w:ascii="Arial" w:eastAsia="Arial" w:hAnsi="Arial" w:cs="Arial"/>
        </w:rPr>
        <w:t xml:space="preserve"> partnership not only increases the benefits of individual functions but also further enhances the entire AMAZONE system in smart farming.</w:t>
      </w:r>
    </w:p>
    <w:p w14:paraId="47ADEE56" w14:textId="3C739651" w:rsidR="00CA641C" w:rsidRPr="00294301" w:rsidRDefault="00CA641C" w:rsidP="00CA641C">
      <w:pPr>
        <w:spacing w:after="120" w:line="360" w:lineRule="auto"/>
        <w:ind w:left="567" w:right="1695"/>
        <w:rPr>
          <w:rFonts w:ascii="Arial" w:eastAsia="Arial" w:hAnsi="Arial" w:cs="Arial"/>
        </w:rPr>
      </w:pPr>
      <w:r w:rsidRPr="00294301">
        <w:rPr>
          <w:rFonts w:ascii="Arial" w:eastAsia="Arial" w:hAnsi="Arial" w:cs="Arial"/>
        </w:rPr>
        <w:t xml:space="preserve">AMAZONE is </w:t>
      </w:r>
      <w:r w:rsidR="009C3F56" w:rsidRPr="00294301">
        <w:rPr>
          <w:rFonts w:ascii="Arial" w:eastAsia="Arial" w:hAnsi="Arial" w:cs="Arial"/>
        </w:rPr>
        <w:t>therefore</w:t>
      </w:r>
      <w:r w:rsidRPr="00294301">
        <w:rPr>
          <w:rFonts w:ascii="Arial" w:eastAsia="Arial" w:hAnsi="Arial" w:cs="Arial"/>
        </w:rPr>
        <w:t xml:space="preserve"> setting new standards in smart farming, which are expertly brought to market via the international dealer network. The close integration of high-performance agricultural machinery, an intelligent database and practical digital integration create clear added value for agricultural businesses – simple to use, precise in its effect and powerful in its results.</w:t>
      </w:r>
    </w:p>
    <w:p w14:paraId="5BB119FB" w14:textId="77777777" w:rsidR="008434AB" w:rsidRPr="00294301" w:rsidRDefault="008434AB" w:rsidP="00CA641C">
      <w:pPr>
        <w:spacing w:after="120" w:line="360" w:lineRule="auto"/>
        <w:ind w:left="567" w:right="1695"/>
        <w:rPr>
          <w:rFonts w:ascii="Arial" w:eastAsia="Arial" w:hAnsi="Arial" w:cs="Arial"/>
        </w:rPr>
      </w:pPr>
    </w:p>
    <w:p w14:paraId="62B06442" w14:textId="77777777" w:rsidR="008434AB" w:rsidRPr="00294301" w:rsidRDefault="008434AB" w:rsidP="00CA641C">
      <w:pPr>
        <w:spacing w:after="120" w:line="360" w:lineRule="auto"/>
        <w:ind w:left="567" w:right="1695"/>
        <w:rPr>
          <w:rFonts w:ascii="Arial" w:eastAsia="Arial" w:hAnsi="Arial" w:cs="Arial"/>
        </w:rPr>
      </w:pPr>
    </w:p>
    <w:p w14:paraId="3C51000E" w14:textId="0E787544" w:rsidR="009121A7" w:rsidRPr="00294301" w:rsidRDefault="009121A7">
      <w:pPr>
        <w:rPr>
          <w:rFonts w:ascii="Arial" w:hAnsi="Arial" w:cs="Arial"/>
          <w:bCs/>
        </w:rPr>
      </w:pPr>
      <w:r w:rsidRPr="00294301">
        <w:rPr>
          <w:rFonts w:ascii="Arial" w:hAnsi="Arial" w:cs="Arial"/>
          <w:bCs/>
        </w:rPr>
        <w:br w:type="page"/>
      </w:r>
    </w:p>
    <w:p w14:paraId="594F7D9C" w14:textId="77777777" w:rsidR="009121A7" w:rsidRPr="00294301" w:rsidRDefault="009121A7" w:rsidP="009121A7">
      <w:pPr>
        <w:tabs>
          <w:tab w:val="left" w:pos="3550"/>
        </w:tabs>
        <w:spacing w:line="360" w:lineRule="auto"/>
        <w:ind w:left="567" w:right="1128"/>
        <w:rPr>
          <w:rFonts w:ascii="Arial" w:hAnsi="Arial"/>
          <w:b/>
          <w:color w:val="808080" w:themeColor="background1" w:themeShade="80"/>
          <w:sz w:val="20"/>
        </w:rPr>
      </w:pPr>
    </w:p>
    <w:p w14:paraId="402C1705" w14:textId="012DE8FA" w:rsidR="009121A7" w:rsidRPr="00294301" w:rsidRDefault="009121A7" w:rsidP="009121A7">
      <w:pPr>
        <w:tabs>
          <w:tab w:val="left" w:pos="3550"/>
        </w:tabs>
        <w:spacing w:line="360" w:lineRule="auto"/>
        <w:ind w:left="567" w:right="1128"/>
        <w:rPr>
          <w:rFonts w:ascii="Arial" w:hAnsi="Arial" w:cs="Arial"/>
          <w:b/>
          <w:bCs/>
          <w:color w:val="808080" w:themeColor="background1" w:themeShade="80"/>
          <w:sz w:val="20"/>
          <w:szCs w:val="20"/>
        </w:rPr>
      </w:pPr>
      <w:r w:rsidRPr="00294301">
        <w:rPr>
          <w:rFonts w:ascii="Arial" w:hAnsi="Arial"/>
          <w:b/>
          <w:color w:val="808080" w:themeColor="background1" w:themeShade="80"/>
          <w:sz w:val="20"/>
        </w:rPr>
        <w:t>About AMAZONE</w:t>
      </w:r>
    </w:p>
    <w:p w14:paraId="767BFE3E" w14:textId="77777777" w:rsidR="009121A7" w:rsidRPr="00294301" w:rsidRDefault="009121A7" w:rsidP="009121A7">
      <w:pPr>
        <w:tabs>
          <w:tab w:val="left" w:pos="3550"/>
        </w:tabs>
        <w:spacing w:line="360" w:lineRule="auto"/>
        <w:ind w:left="567" w:right="1677"/>
        <w:rPr>
          <w:rFonts w:ascii="Arial" w:hAnsi="Arial" w:cs="Arial"/>
          <w:bCs/>
          <w:color w:val="808080" w:themeColor="background1" w:themeShade="80"/>
          <w:sz w:val="20"/>
          <w:szCs w:val="20"/>
        </w:rPr>
      </w:pPr>
      <w:r w:rsidRPr="00294301">
        <w:rPr>
          <w:rFonts w:ascii="Arial" w:hAnsi="Arial"/>
          <w:color w:val="808080" w:themeColor="background1" w:themeShade="80"/>
          <w:sz w:val="20"/>
        </w:rPr>
        <w:t xml:space="preserve">AMAZONEN-WERKE H. DREYER SE &amp; Co. KG is based in 49205 Hasbergen-Gaste in Germany and manufactures agricultural and groundcare machinery. The owner-managed company employs around 2,700 people internationally at 8 production sites, the Global Parts </w:t>
      </w:r>
      <w:proofErr w:type="spellStart"/>
      <w:r w:rsidRPr="00294301">
        <w:rPr>
          <w:rFonts w:ascii="Arial" w:hAnsi="Arial"/>
          <w:color w:val="808080" w:themeColor="background1" w:themeShade="80"/>
          <w:sz w:val="20"/>
        </w:rPr>
        <w:t>Center</w:t>
      </w:r>
      <w:proofErr w:type="spellEnd"/>
      <w:r w:rsidRPr="00294301">
        <w:rPr>
          <w:rFonts w:ascii="Arial" w:hAnsi="Arial"/>
          <w:color w:val="808080" w:themeColor="background1" w:themeShade="80"/>
          <w:sz w:val="20"/>
        </w:rPr>
        <w:t xml:space="preserve"> and the Global Machinery </w:t>
      </w:r>
      <w:proofErr w:type="spellStart"/>
      <w:r w:rsidRPr="00294301">
        <w:rPr>
          <w:rFonts w:ascii="Arial" w:hAnsi="Arial"/>
          <w:color w:val="808080" w:themeColor="background1" w:themeShade="80"/>
          <w:sz w:val="20"/>
        </w:rPr>
        <w:t>Center</w:t>
      </w:r>
      <w:proofErr w:type="spellEnd"/>
      <w:r w:rsidRPr="00294301">
        <w:rPr>
          <w:rFonts w:ascii="Arial" w:hAnsi="Arial"/>
          <w:color w:val="808080" w:themeColor="background1" w:themeShade="80"/>
          <w:sz w:val="20"/>
        </w:rPr>
        <w:t xml:space="preserve">, alongside 11 sales </w:t>
      </w:r>
      <w:proofErr w:type="spellStart"/>
      <w:r w:rsidRPr="00294301">
        <w:rPr>
          <w:rFonts w:ascii="Arial" w:hAnsi="Arial"/>
          <w:color w:val="808080" w:themeColor="background1" w:themeShade="80"/>
          <w:sz w:val="20"/>
        </w:rPr>
        <w:t>subsiduaries</w:t>
      </w:r>
      <w:proofErr w:type="spellEnd"/>
      <w:r w:rsidRPr="00294301">
        <w:rPr>
          <w:rFonts w:ascii="Arial" w:hAnsi="Arial"/>
          <w:color w:val="808080" w:themeColor="background1" w:themeShade="80"/>
          <w:sz w:val="20"/>
        </w:rPr>
        <w:t xml:space="preserve">.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groundcare range, AMAZONE offers versatile machinery for park and green space maintenance as well as winter road gritting. Further information: </w:t>
      </w:r>
      <w:hyperlink r:id="rId11" w:history="1">
        <w:r w:rsidRPr="00294301">
          <w:rPr>
            <w:rStyle w:val="Hyperlink"/>
            <w:rFonts w:ascii="Arial" w:hAnsi="Arial"/>
            <w:sz w:val="20"/>
          </w:rPr>
          <w:t>www.amazone.net</w:t>
        </w:r>
      </w:hyperlink>
    </w:p>
    <w:p w14:paraId="0DD59227" w14:textId="77777777" w:rsidR="009121A7" w:rsidRPr="00294301" w:rsidRDefault="009121A7" w:rsidP="009121A7">
      <w:pPr>
        <w:tabs>
          <w:tab w:val="left" w:pos="3550"/>
        </w:tabs>
        <w:spacing w:line="360" w:lineRule="auto"/>
        <w:ind w:left="567" w:right="1128"/>
      </w:pPr>
      <w:r>
        <w:rPr>
          <w:noProof/>
        </w:rPr>
        <w:drawing>
          <wp:inline distT="0" distB="0" distL="0" distR="0" wp14:anchorId="2A621C94" wp14:editId="2B8A28A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41B2E8F7" wp14:editId="27CBD934">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273E1329" wp14:editId="247B6026">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0F262169" wp14:editId="691EEBEF">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56936931" wp14:editId="43C8C853">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0877BDC" w14:textId="64BA2FC1" w:rsidR="68257A92" w:rsidRDefault="68257A92" w:rsidP="68257A92">
      <w:pPr>
        <w:tabs>
          <w:tab w:val="left" w:pos="3550"/>
        </w:tabs>
        <w:spacing w:line="360" w:lineRule="auto"/>
        <w:ind w:left="567" w:right="1128"/>
      </w:pPr>
    </w:p>
    <w:p w14:paraId="72F31CD9" w14:textId="24179EDC" w:rsidR="653F3E80" w:rsidRDefault="653F3E80" w:rsidP="68257A92">
      <w:pPr>
        <w:tabs>
          <w:tab w:val="left" w:pos="3550"/>
        </w:tabs>
        <w:spacing w:line="360" w:lineRule="auto"/>
        <w:ind w:left="567" w:right="1128"/>
        <w:jc w:val="left"/>
      </w:pPr>
      <w:r w:rsidRPr="68257A92">
        <w:rPr>
          <w:rFonts w:ascii="Arial" w:eastAsia="Arial" w:hAnsi="Arial" w:cs="Arial"/>
          <w:b/>
          <w:bCs/>
          <w:color w:val="808080" w:themeColor="background1" w:themeShade="80"/>
          <w:sz w:val="20"/>
          <w:szCs w:val="20"/>
        </w:rPr>
        <w:t xml:space="preserve">About CultiWise </w:t>
      </w:r>
    </w:p>
    <w:p w14:paraId="537D0E7A" w14:textId="0289DAB7" w:rsidR="653F3E80" w:rsidRDefault="653F3E80" w:rsidP="68257A92">
      <w:pPr>
        <w:tabs>
          <w:tab w:val="left" w:pos="3550"/>
        </w:tabs>
        <w:spacing w:line="360" w:lineRule="auto"/>
        <w:ind w:left="567" w:right="1128"/>
        <w:jc w:val="left"/>
        <w:rPr>
          <w:rFonts w:ascii="Arial" w:eastAsia="Arial" w:hAnsi="Arial" w:cs="Arial"/>
          <w:color w:val="808080" w:themeColor="background1" w:themeShade="80"/>
          <w:sz w:val="20"/>
          <w:szCs w:val="20"/>
        </w:rPr>
      </w:pPr>
      <w:r w:rsidRPr="68257A92">
        <w:rPr>
          <w:rFonts w:ascii="Arial" w:eastAsia="Arial" w:hAnsi="Arial" w:cs="Arial"/>
          <w:color w:val="808080" w:themeColor="background1" w:themeShade="80"/>
          <w:sz w:val="20"/>
          <w:szCs w:val="20"/>
        </w:rPr>
        <w:t xml:space="preserve">CultiWise is a cloud-based software platform developed by Skymaps, a Czech company founded in 2016 by a group of visionary engineers. The platform helps farmers improve crop protection and crop health through targeted and variable-rate applications of pesticides, fertilizers, fungicides, and growth regulators. Today, CultiWise is used by more than 1,000 subscriber farms. It provides prescription maps for drone-to-tractor spot spraying, AI-based weed detection, Green-on-Green spot spraying, and variable-rate applications based on satellite and drone imagery. CultiWise is available worldwide, with local support provided through distributors in 16 countries. Further information: </w:t>
      </w:r>
      <w:hyperlink r:id="rId27">
        <w:r w:rsidRPr="68257A92">
          <w:rPr>
            <w:rStyle w:val="Hyperlink"/>
            <w:rFonts w:ascii="Arial" w:eastAsia="Arial" w:hAnsi="Arial" w:cs="Arial"/>
            <w:sz w:val="20"/>
            <w:szCs w:val="20"/>
          </w:rPr>
          <w:t>https://cultiwise.com/</w:t>
        </w:r>
      </w:hyperlink>
    </w:p>
    <w:p w14:paraId="4EA02876" w14:textId="251DA5DD" w:rsidR="68257A92" w:rsidRDefault="68257A92" w:rsidP="68257A92">
      <w:pPr>
        <w:tabs>
          <w:tab w:val="left" w:pos="3550"/>
        </w:tabs>
        <w:spacing w:line="360" w:lineRule="auto"/>
        <w:ind w:left="567" w:right="1128"/>
      </w:pPr>
    </w:p>
    <w:p w14:paraId="55549EEF" w14:textId="77777777" w:rsidR="009121A7" w:rsidRPr="00294301" w:rsidRDefault="009121A7" w:rsidP="009121A7">
      <w:pPr>
        <w:tabs>
          <w:tab w:val="left" w:pos="3550"/>
        </w:tabs>
        <w:spacing w:line="360" w:lineRule="auto"/>
        <w:ind w:left="567" w:right="1128"/>
        <w:rPr>
          <w:rFonts w:ascii="Arial" w:hAnsi="Arial" w:cs="Arial"/>
          <w:bCs/>
          <w:color w:val="808080" w:themeColor="background1" w:themeShade="80"/>
          <w:sz w:val="20"/>
          <w:szCs w:val="20"/>
        </w:rPr>
      </w:pPr>
    </w:p>
    <w:p w14:paraId="3E3778E3" w14:textId="77777777" w:rsidR="00B1214A" w:rsidRPr="009121A7" w:rsidRDefault="00B1214A" w:rsidP="001F65F1">
      <w:pPr>
        <w:spacing w:after="120" w:line="360" w:lineRule="auto"/>
        <w:ind w:left="567" w:right="1695"/>
        <w:rPr>
          <w:rFonts w:ascii="Arial" w:hAnsi="Arial" w:cs="Arial"/>
          <w:bCs/>
          <w:vertAlign w:val="subscript"/>
          <w:lang w:val="en-US"/>
        </w:rPr>
      </w:pPr>
    </w:p>
    <w:sectPr w:rsidR="00B1214A" w:rsidRPr="009121A7"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4691B" w14:textId="77777777" w:rsidR="001B3E24" w:rsidRPr="00294301" w:rsidRDefault="001B3E24">
      <w:r w:rsidRPr="00294301">
        <w:separator/>
      </w:r>
    </w:p>
  </w:endnote>
  <w:endnote w:type="continuationSeparator" w:id="0">
    <w:p w14:paraId="4902DAE8" w14:textId="77777777" w:rsidR="001B3E24" w:rsidRPr="00294301" w:rsidRDefault="001B3E24">
      <w:r w:rsidRPr="002943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Pr="00294301" w:rsidRDefault="00147389" w:rsidP="00D211D5">
    <w:pPr>
      <w:pStyle w:val="Fuzeile"/>
      <w:tabs>
        <w:tab w:val="clear" w:pos="4536"/>
        <w:tab w:val="clear" w:pos="9072"/>
        <w:tab w:val="left" w:pos="3138"/>
      </w:tabs>
    </w:pPr>
    <w:r w:rsidRPr="00294301">
      <w:rPr>
        <w:noProof/>
        <w:szCs w:val="20"/>
      </w:rPr>
      <mc:AlternateContent>
        <mc:Choice Requires="wps">
          <w:drawing>
            <wp:anchor distT="0" distB="0" distL="114300" distR="114300" simplePos="0" relativeHeight="251658243"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294301" w:rsidRDefault="005E0980" w:rsidP="006F7755">
                          <w:pPr>
                            <w:ind w:right="57"/>
                            <w:jc w:val="right"/>
                            <w:rPr>
                              <w:rFonts w:ascii="Arial" w:hAnsi="Arial"/>
                              <w:sz w:val="20"/>
                            </w:rPr>
                          </w:pPr>
                          <w:proofErr w:type="spellStart"/>
                          <w:r w:rsidRPr="00294301">
                            <w:rPr>
                              <w:rFonts w:ascii="Arial" w:hAnsi="Arial"/>
                              <w:sz w:val="20"/>
                            </w:rPr>
                            <w:t>Seite</w:t>
                          </w:r>
                          <w:proofErr w:type="spellEnd"/>
                          <w:r w:rsidRPr="00294301">
                            <w:rPr>
                              <w:rFonts w:ascii="Arial" w:hAnsi="Arial"/>
                              <w:sz w:val="20"/>
                            </w:rPr>
                            <w:t xml:space="preserve"> </w:t>
                          </w:r>
                          <w:r w:rsidRPr="00294301">
                            <w:rPr>
                              <w:rFonts w:ascii="Arial" w:hAnsi="Arial"/>
                              <w:sz w:val="20"/>
                            </w:rPr>
                            <w:fldChar w:fldCharType="begin"/>
                          </w:r>
                          <w:r w:rsidRPr="00294301">
                            <w:rPr>
                              <w:rFonts w:ascii="Arial" w:hAnsi="Arial"/>
                              <w:sz w:val="20"/>
                            </w:rPr>
                            <w:instrText xml:space="preserve"> PAGE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r w:rsidRPr="00294301">
                            <w:rPr>
                              <w:rFonts w:ascii="Arial" w:hAnsi="Arial"/>
                              <w:sz w:val="20"/>
                            </w:rPr>
                            <w:t xml:space="preserve"> von </w:t>
                          </w:r>
                          <w:r w:rsidRPr="00294301">
                            <w:rPr>
                              <w:rFonts w:ascii="Arial" w:hAnsi="Arial"/>
                              <w:sz w:val="20"/>
                            </w:rPr>
                            <w:fldChar w:fldCharType="begin"/>
                          </w:r>
                          <w:r w:rsidRPr="00294301">
                            <w:rPr>
                              <w:rFonts w:ascii="Arial" w:hAnsi="Arial"/>
                              <w:sz w:val="20"/>
                            </w:rPr>
                            <w:instrText xml:space="preserve"> NUMPAGES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6" type="#_x0000_t202" style="position:absolute;left:0;text-align:left;margin-left:416.7pt;margin-top:37.15pt;width:126pt;height:14.1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" filled="f" fillcolor="#006e31" stroked="f">
              <v:textbox inset="0,.5mm,0,0">
                <w:txbxContent>
                  <w:p w14:paraId="78D1063B" w14:textId="77777777" w:rsidR="005E0980" w:rsidRPr="00294301" w:rsidRDefault="005E0980" w:rsidP="006F7755">
                    <w:pPr>
                      <w:ind w:right="57"/>
                      <w:jc w:val="right"/>
                      <w:rPr>
                        <w:rFonts w:ascii="Arial" w:hAnsi="Arial"/>
                        <w:sz w:val="20"/>
                      </w:rPr>
                    </w:pPr>
                    <w:proofErr w:type="spellStart"/>
                    <w:r w:rsidRPr="00294301">
                      <w:rPr>
                        <w:rFonts w:ascii="Arial" w:hAnsi="Arial"/>
                        <w:sz w:val="20"/>
                      </w:rPr>
                      <w:t>Seite</w:t>
                    </w:r>
                    <w:proofErr w:type="spellEnd"/>
                    <w:r w:rsidRPr="00294301">
                      <w:rPr>
                        <w:rFonts w:ascii="Arial" w:hAnsi="Arial"/>
                        <w:sz w:val="20"/>
                      </w:rPr>
                      <w:t xml:space="preserve"> </w:t>
                    </w:r>
                    <w:r w:rsidRPr="00294301">
                      <w:rPr>
                        <w:rFonts w:ascii="Arial" w:hAnsi="Arial"/>
                        <w:sz w:val="20"/>
                      </w:rPr>
                      <w:fldChar w:fldCharType="begin"/>
                    </w:r>
                    <w:r w:rsidRPr="00294301">
                      <w:rPr>
                        <w:rFonts w:ascii="Arial" w:hAnsi="Arial"/>
                        <w:sz w:val="20"/>
                      </w:rPr>
                      <w:instrText xml:space="preserve"> PAGE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r w:rsidRPr="00294301">
                      <w:rPr>
                        <w:rFonts w:ascii="Arial" w:hAnsi="Arial"/>
                        <w:sz w:val="20"/>
                      </w:rPr>
                      <w:t xml:space="preserve"> von </w:t>
                    </w:r>
                    <w:r w:rsidRPr="00294301">
                      <w:rPr>
                        <w:rFonts w:ascii="Arial" w:hAnsi="Arial"/>
                        <w:sz w:val="20"/>
                      </w:rPr>
                      <w:fldChar w:fldCharType="begin"/>
                    </w:r>
                    <w:r w:rsidRPr="00294301">
                      <w:rPr>
                        <w:rFonts w:ascii="Arial" w:hAnsi="Arial"/>
                        <w:sz w:val="20"/>
                      </w:rPr>
                      <w:instrText xml:space="preserve"> NUMPAGES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p>
                </w:txbxContent>
              </v:textbox>
            </v:shape>
          </w:pict>
        </mc:Fallback>
      </mc:AlternateContent>
    </w:r>
    <w:r w:rsidRPr="00294301">
      <w:rPr>
        <w:noProof/>
        <w:szCs w:val="20"/>
      </w:rPr>
      <mc:AlternateContent>
        <mc:Choice Requires="wps">
          <w:drawing>
            <wp:anchor distT="0" distB="0" distL="114300" distR="114300" simplePos="0" relativeHeight="25165824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Line 8" style="position:absolute;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56C71F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sidRPr="00294301">
      <w:rPr>
        <w:noProof/>
        <w:szCs w:val="20"/>
      </w:rPr>
      <mc:AlternateContent>
        <mc:Choice Requires="wps">
          <w:drawing>
            <wp:anchor distT="0" distB="0" distL="114300" distR="114300" simplePos="0" relativeHeight="251658241"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Line 7" style="position:absolute;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41C6F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sidRPr="00294301">
      <w:rPr>
        <w:noProof/>
        <w:szCs w:val="20"/>
      </w:rPr>
      <mc:AlternateContent>
        <mc:Choice Requires="wps">
          <w:drawing>
            <wp:anchor distT="0" distB="0" distL="114300" distR="114300" simplePos="0" relativeHeight="251658240"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67133BF" w14:textId="4FC5FC2B" w:rsidR="005E0980" w:rsidRPr="00A162E5" w:rsidRDefault="005E0980" w:rsidP="006F7755">
                          <w:pPr>
                            <w:spacing w:line="280" w:lineRule="exact"/>
                            <w:rPr>
                              <w:rFonts w:ascii="Arial" w:hAnsi="Arial"/>
                              <w:spacing w:val="2"/>
                              <w:sz w:val="20"/>
                              <w:lang w:val="de-DE"/>
                            </w:rPr>
                          </w:pPr>
                          <w:r w:rsidRPr="00A162E5">
                            <w:rPr>
                              <w:rFonts w:ascii="Arial" w:hAnsi="Arial"/>
                              <w:spacing w:val="2"/>
                              <w:sz w:val="20"/>
                              <w:lang w:val="de-DE"/>
                            </w:rPr>
                            <w:t>AMAZONEN-WERKE H. D</w:t>
                          </w:r>
                          <w:r w:rsidR="00D211D5" w:rsidRPr="00A162E5">
                            <w:rPr>
                              <w:rFonts w:ascii="Arial" w:hAnsi="Arial"/>
                              <w:spacing w:val="2"/>
                              <w:sz w:val="20"/>
                              <w:lang w:val="de-DE"/>
                            </w:rPr>
                            <w:t>REYER</w:t>
                          </w:r>
                          <w:r w:rsidRPr="00A162E5">
                            <w:rPr>
                              <w:rFonts w:ascii="Arial" w:hAnsi="Arial"/>
                              <w:spacing w:val="2"/>
                              <w:sz w:val="20"/>
                              <w:lang w:val="de-DE"/>
                            </w:rPr>
                            <w:t xml:space="preserve"> </w:t>
                          </w:r>
                          <w:r w:rsidR="002E51C1" w:rsidRPr="00A162E5">
                            <w:rPr>
                              <w:rFonts w:ascii="Arial" w:hAnsi="Arial"/>
                              <w:spacing w:val="2"/>
                              <w:sz w:val="20"/>
                              <w:lang w:val="de-DE"/>
                            </w:rPr>
                            <w:t>SE</w:t>
                          </w:r>
                          <w:r w:rsidRPr="00A162E5">
                            <w:rPr>
                              <w:rFonts w:ascii="Arial" w:hAnsi="Arial"/>
                              <w:spacing w:val="2"/>
                              <w:sz w:val="20"/>
                              <w:lang w:val="de-DE"/>
                            </w:rPr>
                            <w:t xml:space="preserve"> &amp; Co. KG ∙ Am Amazonenwerk 9–13 ∙ D-49205 Hasbergen-Gaste</w:t>
                          </w:r>
                          <w:r w:rsidR="00ED1CB7">
                            <w:rPr>
                              <w:rFonts w:ascii="Arial" w:hAnsi="Arial"/>
                              <w:spacing w:val="2"/>
                              <w:sz w:val="20"/>
                              <w:lang w:val="de-DE"/>
                            </w:rPr>
                            <w:br/>
                          </w:r>
                          <w:r w:rsidRPr="00A162E5">
                            <w:rPr>
                              <w:rFonts w:ascii="Arial" w:hAnsi="Arial"/>
                              <w:spacing w:val="2"/>
                              <w:sz w:val="20"/>
                              <w:lang w:val="de-DE"/>
                            </w:rPr>
                            <w:t xml:space="preserve">Telefon +49 (0)5405 501-0 ∙ </w:t>
                          </w:r>
                          <w:r w:rsidR="00B15CE5" w:rsidRPr="00A162E5">
                            <w:rPr>
                              <w:rFonts w:ascii="Arial" w:hAnsi="Arial"/>
                              <w:spacing w:val="2"/>
                              <w:sz w:val="20"/>
                              <w:lang w:val="de-DE"/>
                            </w:rPr>
                            <w:t>amazone@amazone.de</w:t>
                          </w:r>
                          <w:r w:rsidR="00A46482" w:rsidRPr="00A162E5">
                            <w:rPr>
                              <w:rFonts w:ascii="Arial" w:hAnsi="Arial"/>
                              <w:spacing w:val="2"/>
                              <w:sz w:val="20"/>
                              <w:lang w:val="de-DE"/>
                            </w:rPr>
                            <w:t xml:space="preserve"> ∙ www.amazone.</w:t>
                          </w:r>
                          <w:r w:rsidR="001F28C0" w:rsidRPr="00A162E5">
                            <w:rPr>
                              <w:rFonts w:ascii="Arial" w:hAnsi="Arial"/>
                              <w:spacing w:val="2"/>
                              <w:sz w:val="20"/>
                              <w:lang w:val="de-DE"/>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7" type="#_x0000_t202" style="position:absolute;left:0;text-align:left;margin-left:29.7pt;margin-top:-1.65pt;width:510.25pt;height: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" filled="f" fillcolor="#006e31" stroked="f">
              <v:textbox inset="0,1mm,0,0">
                <w:txbxContent>
                  <w:p w14:paraId="667133BF" w14:textId="4FC5FC2B" w:rsidR="005E0980" w:rsidRPr="00A162E5" w:rsidRDefault="005E0980" w:rsidP="006F7755">
                    <w:pPr>
                      <w:spacing w:line="280" w:lineRule="exact"/>
                      <w:rPr>
                        <w:rFonts w:ascii="Arial" w:hAnsi="Arial"/>
                        <w:spacing w:val="2"/>
                        <w:sz w:val="20"/>
                        <w:lang w:val="de-DE"/>
                      </w:rPr>
                    </w:pPr>
                    <w:r w:rsidRPr="00A162E5">
                      <w:rPr>
                        <w:rFonts w:ascii="Arial" w:hAnsi="Arial"/>
                        <w:spacing w:val="2"/>
                        <w:sz w:val="20"/>
                        <w:lang w:val="de-DE"/>
                      </w:rPr>
                      <w:t>AMAZONEN-WERKE H. D</w:t>
                    </w:r>
                    <w:r w:rsidR="00D211D5" w:rsidRPr="00A162E5">
                      <w:rPr>
                        <w:rFonts w:ascii="Arial" w:hAnsi="Arial"/>
                        <w:spacing w:val="2"/>
                        <w:sz w:val="20"/>
                        <w:lang w:val="de-DE"/>
                      </w:rPr>
                      <w:t>REYER</w:t>
                    </w:r>
                    <w:r w:rsidRPr="00A162E5">
                      <w:rPr>
                        <w:rFonts w:ascii="Arial" w:hAnsi="Arial"/>
                        <w:spacing w:val="2"/>
                        <w:sz w:val="20"/>
                        <w:lang w:val="de-DE"/>
                      </w:rPr>
                      <w:t xml:space="preserve"> </w:t>
                    </w:r>
                    <w:r w:rsidR="002E51C1" w:rsidRPr="00A162E5">
                      <w:rPr>
                        <w:rFonts w:ascii="Arial" w:hAnsi="Arial"/>
                        <w:spacing w:val="2"/>
                        <w:sz w:val="20"/>
                        <w:lang w:val="de-DE"/>
                      </w:rPr>
                      <w:t>SE</w:t>
                    </w:r>
                    <w:r w:rsidRPr="00A162E5">
                      <w:rPr>
                        <w:rFonts w:ascii="Arial" w:hAnsi="Arial"/>
                        <w:spacing w:val="2"/>
                        <w:sz w:val="20"/>
                        <w:lang w:val="de-DE"/>
                      </w:rPr>
                      <w:t xml:space="preserve"> &amp; Co. KG ∙ Am Amazonenwerk 9–13 ∙ D-49205 Hasbergen-Gaste</w:t>
                    </w:r>
                    <w:r w:rsidR="00ED1CB7">
                      <w:rPr>
                        <w:rFonts w:ascii="Arial" w:hAnsi="Arial"/>
                        <w:spacing w:val="2"/>
                        <w:sz w:val="20"/>
                        <w:lang w:val="de-DE"/>
                      </w:rPr>
                      <w:br/>
                    </w:r>
                    <w:r w:rsidRPr="00A162E5">
                      <w:rPr>
                        <w:rFonts w:ascii="Arial" w:hAnsi="Arial"/>
                        <w:spacing w:val="2"/>
                        <w:sz w:val="20"/>
                        <w:lang w:val="de-DE"/>
                      </w:rPr>
                      <w:t xml:space="preserve">Telefon +49 (0)5405 501-0 ∙ </w:t>
                    </w:r>
                    <w:r w:rsidR="00B15CE5" w:rsidRPr="00A162E5">
                      <w:rPr>
                        <w:rFonts w:ascii="Arial" w:hAnsi="Arial"/>
                        <w:spacing w:val="2"/>
                        <w:sz w:val="20"/>
                        <w:lang w:val="de-DE"/>
                      </w:rPr>
                      <w:t>amazone@amazone.de</w:t>
                    </w:r>
                    <w:r w:rsidR="00A46482" w:rsidRPr="00A162E5">
                      <w:rPr>
                        <w:rFonts w:ascii="Arial" w:hAnsi="Arial"/>
                        <w:spacing w:val="2"/>
                        <w:sz w:val="20"/>
                        <w:lang w:val="de-DE"/>
                      </w:rPr>
                      <w:t xml:space="preserve"> ∙ www.amazone.</w:t>
                    </w:r>
                    <w:r w:rsidR="001F28C0" w:rsidRPr="00A162E5">
                      <w:rPr>
                        <w:rFonts w:ascii="Arial" w:hAnsi="Arial"/>
                        <w:spacing w:val="2"/>
                        <w:sz w:val="20"/>
                        <w:lang w:val="de-DE"/>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6C2B" w14:textId="77777777" w:rsidR="001B3E24" w:rsidRPr="00294301" w:rsidRDefault="001B3E24">
      <w:r w:rsidRPr="00294301">
        <w:separator/>
      </w:r>
    </w:p>
  </w:footnote>
  <w:footnote w:type="continuationSeparator" w:id="0">
    <w:p w14:paraId="064EE38A" w14:textId="77777777" w:rsidR="001B3E24" w:rsidRPr="00294301" w:rsidRDefault="001B3E24">
      <w:r w:rsidRPr="002943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4148B5F9" w:rsidR="005E0980" w:rsidRPr="00294301" w:rsidRDefault="00EB5F3E">
    <w:pPr>
      <w:pStyle w:val="Kopfzeile"/>
    </w:pPr>
    <w:r w:rsidRPr="00294301">
      <w:rPr>
        <w:noProof/>
      </w:rPr>
      <w:drawing>
        <wp:anchor distT="0" distB="0" distL="114300" distR="114300" simplePos="0" relativeHeight="251658249" behindDoc="0" locked="0" layoutInCell="1" allowOverlap="1" wp14:anchorId="74895E95" wp14:editId="05E7EA16">
          <wp:simplePos x="0" y="0"/>
          <wp:positionH relativeFrom="column">
            <wp:posOffset>5850255</wp:posOffset>
          </wp:positionH>
          <wp:positionV relativeFrom="paragraph">
            <wp:posOffset>-645795</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sidRPr="00294301">
      <w:rPr>
        <w:noProof/>
      </w:rPr>
      <mc:AlternateContent>
        <mc:Choice Requires="wps">
          <w:drawing>
            <wp:anchor distT="0" distB="0" distL="114300" distR="114300" simplePos="0" relativeHeight="251658248" behindDoc="0" locked="0" layoutInCell="1" allowOverlap="1" wp14:anchorId="252ABFC3" wp14:editId="1F5B2004">
              <wp:simplePos x="0" y="0"/>
              <wp:positionH relativeFrom="column">
                <wp:posOffset>5048250</wp:posOffset>
              </wp:positionH>
              <wp:positionV relativeFrom="paragraph">
                <wp:posOffset>-704850</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shape id="Rechteck 2" style="position:absolute;margin-left:397.5pt;margin-top:-55.5pt;width:153.45pt;height:36.65pt;flip:x;z-index:251664387;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" w14:anchorId="6F7BFB98">
              <v:path arrowok="t" o:connecttype="custom" o:connectlocs="0,4763;1948815,0;1671076,464952;0,465455;0,4763" o:connectangles="0,0,0,0,0"/>
            </v:shape>
          </w:pict>
        </mc:Fallback>
      </mc:AlternateContent>
    </w:r>
    <w:r w:rsidRPr="00294301">
      <w:rPr>
        <w:noProof/>
      </w:rPr>
      <mc:AlternateContent>
        <mc:Choice Requires="wpg">
          <w:drawing>
            <wp:anchor distT="0" distB="0" distL="114300" distR="114300" simplePos="0" relativeHeight="251658247" behindDoc="0" locked="0" layoutInCell="1" allowOverlap="1" wp14:anchorId="28B56CAB" wp14:editId="62CAF663">
              <wp:simplePos x="0" y="0"/>
              <wp:positionH relativeFrom="column">
                <wp:posOffset>-93345</wp:posOffset>
              </wp:positionH>
              <wp:positionV relativeFrom="paragraph">
                <wp:posOffset>-705485</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8" style="position:absolute;margin-left:-7.35pt;margin-top:-55.55pt;width:222.2pt;height:39.65pt;z-index:251663363;mso-width-relative:margin;mso-height-relative:margin" coordsize="25717,4603" o:spid="_x0000_s1026" w14:anchorId="2A2B340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sidRPr="00294301">
      <w:rPr>
        <w:noProof/>
      </w:rPr>
      <mc:AlternateContent>
        <mc:Choice Requires="wps">
          <w:drawing>
            <wp:anchor distT="0" distB="0" distL="114300" distR="114300" simplePos="0" relativeHeight="251658246" behindDoc="0" locked="0" layoutInCell="1" allowOverlap="1" wp14:anchorId="7BD4B92C" wp14:editId="1C4D7695">
              <wp:simplePos x="0" y="0"/>
              <wp:positionH relativeFrom="column">
                <wp:posOffset>2508250</wp:posOffset>
              </wp:positionH>
              <wp:positionV relativeFrom="paragraph">
                <wp:posOffset>-705485</wp:posOffset>
              </wp:positionV>
              <wp:extent cx="4489450" cy="398780"/>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780"/>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rect id="Rechteck 6" style="position:absolute;margin-left:197.5pt;margin-top:-55.55pt;width:353.5pt;height:31.4pt;z-index:2516623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11FCD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">
              <v:textbox inset=",,5mm"/>
            </v:rect>
          </w:pict>
        </mc:Fallback>
      </mc:AlternateContent>
    </w:r>
    <w:r w:rsidRPr="00294301">
      <w:rPr>
        <w:noProof/>
      </w:rPr>
      <mc:AlternateContent>
        <mc:Choice Requires="wpg">
          <w:drawing>
            <wp:anchor distT="0" distB="0" distL="114300" distR="114300" simplePos="0" relativeHeight="251658245" behindDoc="0" locked="0" layoutInCell="1" allowOverlap="1" wp14:anchorId="2CAEE268" wp14:editId="40D090BD">
              <wp:simplePos x="0" y="0"/>
              <wp:positionH relativeFrom="column">
                <wp:posOffset>-95250</wp:posOffset>
              </wp:positionH>
              <wp:positionV relativeFrom="paragraph">
                <wp:posOffset>-481330</wp:posOffset>
              </wp:positionV>
              <wp:extent cx="3129915"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29915"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10" style="position:absolute;margin-left:-7.5pt;margin-top:-37.9pt;width:246.45pt;height:39.95pt;z-index:251661315;mso-width-relative:margin" coordsize="70456,4605" coordorigin=",2152" o:spid="_x0000_s1026" w14:anchorId="35F95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sidRPr="00294301">
      <w:rPr>
        <w:noProof/>
      </w:rPr>
      <mc:AlternateContent>
        <mc:Choice Requires="wpg">
          <w:drawing>
            <wp:anchor distT="0" distB="0" distL="114300" distR="114300" simplePos="0" relativeHeight="251658244" behindDoc="0" locked="0" layoutInCell="1" allowOverlap="1" wp14:anchorId="0B69E7C2" wp14:editId="194939F5">
              <wp:simplePos x="0" y="0"/>
              <wp:positionH relativeFrom="column">
                <wp:posOffset>4798060</wp:posOffset>
              </wp:positionH>
              <wp:positionV relativeFrom="paragraph">
                <wp:posOffset>-477520</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4" style="position:absolute;margin-left:377.8pt;margin-top:-37.6pt;width:173.15pt;height:39.95pt;flip:x;z-index:251660291" coordsize="70456,4605" coordorigin=",2272" o:spid="_x0000_s1026" w14:anchorId="3FDFD0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3ED3"/>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C0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A9"/>
    <w:rsid w:val="00153DE1"/>
    <w:rsid w:val="001550D7"/>
    <w:rsid w:val="001550F6"/>
    <w:rsid w:val="001556A8"/>
    <w:rsid w:val="001561EA"/>
    <w:rsid w:val="00157608"/>
    <w:rsid w:val="00157995"/>
    <w:rsid w:val="00161CDE"/>
    <w:rsid w:val="00162EFC"/>
    <w:rsid w:val="00164471"/>
    <w:rsid w:val="00165E49"/>
    <w:rsid w:val="001664B6"/>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37A"/>
    <w:rsid w:val="001A3703"/>
    <w:rsid w:val="001A4CDA"/>
    <w:rsid w:val="001A588C"/>
    <w:rsid w:val="001A5E5D"/>
    <w:rsid w:val="001A6A59"/>
    <w:rsid w:val="001A7DC4"/>
    <w:rsid w:val="001B0125"/>
    <w:rsid w:val="001B0C18"/>
    <w:rsid w:val="001B3E24"/>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D37"/>
    <w:rsid w:val="001D37F0"/>
    <w:rsid w:val="001D5F6F"/>
    <w:rsid w:val="001D6B80"/>
    <w:rsid w:val="001D6DAF"/>
    <w:rsid w:val="001E0F14"/>
    <w:rsid w:val="001E2675"/>
    <w:rsid w:val="001E278B"/>
    <w:rsid w:val="001E27E7"/>
    <w:rsid w:val="001E4DC2"/>
    <w:rsid w:val="001E6EDA"/>
    <w:rsid w:val="001E7DCB"/>
    <w:rsid w:val="001F0C4B"/>
    <w:rsid w:val="001F10DE"/>
    <w:rsid w:val="001F28C0"/>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5C8A"/>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B2F"/>
    <w:rsid w:val="00242FD7"/>
    <w:rsid w:val="00243BBA"/>
    <w:rsid w:val="0024492B"/>
    <w:rsid w:val="00245360"/>
    <w:rsid w:val="00247E38"/>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4301"/>
    <w:rsid w:val="002959B4"/>
    <w:rsid w:val="00295EFE"/>
    <w:rsid w:val="00297096"/>
    <w:rsid w:val="002A08F9"/>
    <w:rsid w:val="002A2D94"/>
    <w:rsid w:val="002A4ADB"/>
    <w:rsid w:val="002A65B1"/>
    <w:rsid w:val="002A71E4"/>
    <w:rsid w:val="002B1CE9"/>
    <w:rsid w:val="002B2527"/>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63C"/>
    <w:rsid w:val="00371B65"/>
    <w:rsid w:val="00371C85"/>
    <w:rsid w:val="003754B0"/>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61"/>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3C7"/>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327"/>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1E"/>
    <w:rsid w:val="004D79A3"/>
    <w:rsid w:val="004E0912"/>
    <w:rsid w:val="004E161C"/>
    <w:rsid w:val="004E1697"/>
    <w:rsid w:val="004E4EE0"/>
    <w:rsid w:val="004E51A5"/>
    <w:rsid w:val="004F412A"/>
    <w:rsid w:val="004F50C0"/>
    <w:rsid w:val="004F601B"/>
    <w:rsid w:val="004F67FD"/>
    <w:rsid w:val="004F6911"/>
    <w:rsid w:val="004F6945"/>
    <w:rsid w:val="004F6B58"/>
    <w:rsid w:val="0050164F"/>
    <w:rsid w:val="005028BE"/>
    <w:rsid w:val="0050395F"/>
    <w:rsid w:val="00503C63"/>
    <w:rsid w:val="00504514"/>
    <w:rsid w:val="00505EA2"/>
    <w:rsid w:val="0051034C"/>
    <w:rsid w:val="00510A20"/>
    <w:rsid w:val="00510E7F"/>
    <w:rsid w:val="00510F64"/>
    <w:rsid w:val="0051442B"/>
    <w:rsid w:val="00515380"/>
    <w:rsid w:val="00517789"/>
    <w:rsid w:val="00521C0A"/>
    <w:rsid w:val="00522471"/>
    <w:rsid w:val="00522B57"/>
    <w:rsid w:val="005231C4"/>
    <w:rsid w:val="00523E82"/>
    <w:rsid w:val="005249BF"/>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166"/>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4F6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5AC"/>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6448"/>
    <w:rsid w:val="005E79F7"/>
    <w:rsid w:val="005F0AE3"/>
    <w:rsid w:val="005F0C40"/>
    <w:rsid w:val="005F12CA"/>
    <w:rsid w:val="005F16D2"/>
    <w:rsid w:val="005F18BD"/>
    <w:rsid w:val="005F7267"/>
    <w:rsid w:val="00601018"/>
    <w:rsid w:val="00601972"/>
    <w:rsid w:val="00604D9C"/>
    <w:rsid w:val="00604DA3"/>
    <w:rsid w:val="006113A9"/>
    <w:rsid w:val="006123F0"/>
    <w:rsid w:val="0061248F"/>
    <w:rsid w:val="00612E9F"/>
    <w:rsid w:val="00615634"/>
    <w:rsid w:val="006208D6"/>
    <w:rsid w:val="00620B88"/>
    <w:rsid w:val="00621088"/>
    <w:rsid w:val="00623CB7"/>
    <w:rsid w:val="006259DC"/>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B0E"/>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6CCB"/>
    <w:rsid w:val="00750690"/>
    <w:rsid w:val="007510DD"/>
    <w:rsid w:val="007523C4"/>
    <w:rsid w:val="00752D87"/>
    <w:rsid w:val="0075365E"/>
    <w:rsid w:val="00754A48"/>
    <w:rsid w:val="00755C2F"/>
    <w:rsid w:val="00756992"/>
    <w:rsid w:val="00757E8C"/>
    <w:rsid w:val="00760BD7"/>
    <w:rsid w:val="00760ECB"/>
    <w:rsid w:val="00761764"/>
    <w:rsid w:val="007639FE"/>
    <w:rsid w:val="00765BD3"/>
    <w:rsid w:val="007671EC"/>
    <w:rsid w:val="00770F01"/>
    <w:rsid w:val="00771DA9"/>
    <w:rsid w:val="00776D54"/>
    <w:rsid w:val="0078043A"/>
    <w:rsid w:val="0078505E"/>
    <w:rsid w:val="007855C2"/>
    <w:rsid w:val="00790B9B"/>
    <w:rsid w:val="00792238"/>
    <w:rsid w:val="007944D9"/>
    <w:rsid w:val="007949E1"/>
    <w:rsid w:val="00795C93"/>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C8D"/>
    <w:rsid w:val="007D6E77"/>
    <w:rsid w:val="007E04C6"/>
    <w:rsid w:val="007E0615"/>
    <w:rsid w:val="007E1B2B"/>
    <w:rsid w:val="007E751A"/>
    <w:rsid w:val="007E7614"/>
    <w:rsid w:val="007E7615"/>
    <w:rsid w:val="007E7AE6"/>
    <w:rsid w:val="007F0C2A"/>
    <w:rsid w:val="007F1B2A"/>
    <w:rsid w:val="007F20CF"/>
    <w:rsid w:val="007F2947"/>
    <w:rsid w:val="007F32F0"/>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4D27"/>
    <w:rsid w:val="00835080"/>
    <w:rsid w:val="008356AE"/>
    <w:rsid w:val="00841287"/>
    <w:rsid w:val="00841879"/>
    <w:rsid w:val="00842694"/>
    <w:rsid w:val="00842C5D"/>
    <w:rsid w:val="008434AB"/>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CD4"/>
    <w:rsid w:val="00865F30"/>
    <w:rsid w:val="00866CEF"/>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C6"/>
    <w:rsid w:val="008B6BF1"/>
    <w:rsid w:val="008B71F9"/>
    <w:rsid w:val="008B7980"/>
    <w:rsid w:val="008C0371"/>
    <w:rsid w:val="008C2317"/>
    <w:rsid w:val="008C3736"/>
    <w:rsid w:val="008C3A7A"/>
    <w:rsid w:val="008C50E7"/>
    <w:rsid w:val="008C5427"/>
    <w:rsid w:val="008C610C"/>
    <w:rsid w:val="008C6DC7"/>
    <w:rsid w:val="008D0F01"/>
    <w:rsid w:val="008D0FC4"/>
    <w:rsid w:val="008D197E"/>
    <w:rsid w:val="008D1DD4"/>
    <w:rsid w:val="008D1E95"/>
    <w:rsid w:val="008D59C9"/>
    <w:rsid w:val="008D5CC5"/>
    <w:rsid w:val="008D67AA"/>
    <w:rsid w:val="008D7813"/>
    <w:rsid w:val="008E0D8E"/>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21A7"/>
    <w:rsid w:val="0091229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232"/>
    <w:rsid w:val="009C0A7D"/>
    <w:rsid w:val="009C0DF6"/>
    <w:rsid w:val="009C0FA3"/>
    <w:rsid w:val="009C1465"/>
    <w:rsid w:val="009C1FD3"/>
    <w:rsid w:val="009C3F56"/>
    <w:rsid w:val="009C5247"/>
    <w:rsid w:val="009C5637"/>
    <w:rsid w:val="009C5D56"/>
    <w:rsid w:val="009C6B52"/>
    <w:rsid w:val="009C71A8"/>
    <w:rsid w:val="009C7BE0"/>
    <w:rsid w:val="009C7C6B"/>
    <w:rsid w:val="009D0FBB"/>
    <w:rsid w:val="009D3AE7"/>
    <w:rsid w:val="009D3C89"/>
    <w:rsid w:val="009D58B2"/>
    <w:rsid w:val="009D5A7D"/>
    <w:rsid w:val="009E01A0"/>
    <w:rsid w:val="009E0B76"/>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2E5"/>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5EA2"/>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3A"/>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30D"/>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331F"/>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28DE"/>
    <w:rsid w:val="00AD2A8A"/>
    <w:rsid w:val="00AD32DD"/>
    <w:rsid w:val="00AD3A37"/>
    <w:rsid w:val="00AD4CFD"/>
    <w:rsid w:val="00AE1EBD"/>
    <w:rsid w:val="00AE2247"/>
    <w:rsid w:val="00AE2E57"/>
    <w:rsid w:val="00AE43EB"/>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03D9"/>
    <w:rsid w:val="00B117F2"/>
    <w:rsid w:val="00B12047"/>
    <w:rsid w:val="00B120E9"/>
    <w:rsid w:val="00B1214A"/>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58A3"/>
    <w:rsid w:val="00B97245"/>
    <w:rsid w:val="00BA4B47"/>
    <w:rsid w:val="00BA4D0F"/>
    <w:rsid w:val="00BA7C6D"/>
    <w:rsid w:val="00BB0614"/>
    <w:rsid w:val="00BB098E"/>
    <w:rsid w:val="00BB694A"/>
    <w:rsid w:val="00BC0CB9"/>
    <w:rsid w:val="00BC2D9C"/>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3C80"/>
    <w:rsid w:val="00C05B74"/>
    <w:rsid w:val="00C063B8"/>
    <w:rsid w:val="00C0668B"/>
    <w:rsid w:val="00C1069D"/>
    <w:rsid w:val="00C13B5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1513"/>
    <w:rsid w:val="00C534AE"/>
    <w:rsid w:val="00C55EAF"/>
    <w:rsid w:val="00C561D5"/>
    <w:rsid w:val="00C56D21"/>
    <w:rsid w:val="00C611FC"/>
    <w:rsid w:val="00C61E9A"/>
    <w:rsid w:val="00C62ECB"/>
    <w:rsid w:val="00C63ADD"/>
    <w:rsid w:val="00C64A9E"/>
    <w:rsid w:val="00C656ED"/>
    <w:rsid w:val="00C66023"/>
    <w:rsid w:val="00C668B4"/>
    <w:rsid w:val="00C7076D"/>
    <w:rsid w:val="00C712F0"/>
    <w:rsid w:val="00C72C05"/>
    <w:rsid w:val="00C7362D"/>
    <w:rsid w:val="00C73ABB"/>
    <w:rsid w:val="00C747C2"/>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196"/>
    <w:rsid w:val="00CA5846"/>
    <w:rsid w:val="00CA5C81"/>
    <w:rsid w:val="00CA5DD9"/>
    <w:rsid w:val="00CA5DE1"/>
    <w:rsid w:val="00CA641C"/>
    <w:rsid w:val="00CB3961"/>
    <w:rsid w:val="00CB4725"/>
    <w:rsid w:val="00CB5517"/>
    <w:rsid w:val="00CB5585"/>
    <w:rsid w:val="00CB5586"/>
    <w:rsid w:val="00CB6186"/>
    <w:rsid w:val="00CB6619"/>
    <w:rsid w:val="00CB6909"/>
    <w:rsid w:val="00CB701C"/>
    <w:rsid w:val="00CB7278"/>
    <w:rsid w:val="00CC126C"/>
    <w:rsid w:val="00CC66D1"/>
    <w:rsid w:val="00CD1CC7"/>
    <w:rsid w:val="00CD27C2"/>
    <w:rsid w:val="00CD53D2"/>
    <w:rsid w:val="00CD7020"/>
    <w:rsid w:val="00CD7C8B"/>
    <w:rsid w:val="00CE20C9"/>
    <w:rsid w:val="00CE264E"/>
    <w:rsid w:val="00CE491E"/>
    <w:rsid w:val="00CE4FA5"/>
    <w:rsid w:val="00CE6430"/>
    <w:rsid w:val="00CE6A41"/>
    <w:rsid w:val="00CE70E4"/>
    <w:rsid w:val="00CF0A71"/>
    <w:rsid w:val="00CF0CB0"/>
    <w:rsid w:val="00CF3AD0"/>
    <w:rsid w:val="00CF3FBF"/>
    <w:rsid w:val="00CF4B64"/>
    <w:rsid w:val="00D0231E"/>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995"/>
    <w:rsid w:val="00D22DD8"/>
    <w:rsid w:val="00D24F19"/>
    <w:rsid w:val="00D266B0"/>
    <w:rsid w:val="00D30748"/>
    <w:rsid w:val="00D3166A"/>
    <w:rsid w:val="00D3212E"/>
    <w:rsid w:val="00D3251C"/>
    <w:rsid w:val="00D334C4"/>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DF7BCE"/>
    <w:rsid w:val="00E00430"/>
    <w:rsid w:val="00E01FD6"/>
    <w:rsid w:val="00E02C03"/>
    <w:rsid w:val="00E02DA7"/>
    <w:rsid w:val="00E0456D"/>
    <w:rsid w:val="00E122FC"/>
    <w:rsid w:val="00E12CE4"/>
    <w:rsid w:val="00E12DCB"/>
    <w:rsid w:val="00E14A21"/>
    <w:rsid w:val="00E210CD"/>
    <w:rsid w:val="00E2251E"/>
    <w:rsid w:val="00E236C2"/>
    <w:rsid w:val="00E247DB"/>
    <w:rsid w:val="00E2495A"/>
    <w:rsid w:val="00E25D8E"/>
    <w:rsid w:val="00E260F9"/>
    <w:rsid w:val="00E27DFB"/>
    <w:rsid w:val="00E30156"/>
    <w:rsid w:val="00E3043E"/>
    <w:rsid w:val="00E32A90"/>
    <w:rsid w:val="00E32E07"/>
    <w:rsid w:val="00E33527"/>
    <w:rsid w:val="00E3353E"/>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1D6"/>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0C08"/>
    <w:rsid w:val="00EB27C5"/>
    <w:rsid w:val="00EB3B7E"/>
    <w:rsid w:val="00EB49A8"/>
    <w:rsid w:val="00EB5F3E"/>
    <w:rsid w:val="00EC21BE"/>
    <w:rsid w:val="00EC38EB"/>
    <w:rsid w:val="00EC635D"/>
    <w:rsid w:val="00EC648D"/>
    <w:rsid w:val="00EC6551"/>
    <w:rsid w:val="00ED00C4"/>
    <w:rsid w:val="00ED1240"/>
    <w:rsid w:val="00ED13CA"/>
    <w:rsid w:val="00ED14F1"/>
    <w:rsid w:val="00ED1CB7"/>
    <w:rsid w:val="00EE0AD5"/>
    <w:rsid w:val="00EE1381"/>
    <w:rsid w:val="00EE253D"/>
    <w:rsid w:val="00EE2691"/>
    <w:rsid w:val="00EE37EF"/>
    <w:rsid w:val="00EE5530"/>
    <w:rsid w:val="00EF0CC3"/>
    <w:rsid w:val="00EF33C1"/>
    <w:rsid w:val="00EF3A76"/>
    <w:rsid w:val="00EF3E25"/>
    <w:rsid w:val="00EF442C"/>
    <w:rsid w:val="00EF46F1"/>
    <w:rsid w:val="00F0011A"/>
    <w:rsid w:val="00F00425"/>
    <w:rsid w:val="00F04AA9"/>
    <w:rsid w:val="00F04BE9"/>
    <w:rsid w:val="00F05CA3"/>
    <w:rsid w:val="00F1038F"/>
    <w:rsid w:val="00F11CCD"/>
    <w:rsid w:val="00F13A14"/>
    <w:rsid w:val="00F14C77"/>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58F"/>
    <w:rsid w:val="00F6774C"/>
    <w:rsid w:val="00F71206"/>
    <w:rsid w:val="00F7525F"/>
    <w:rsid w:val="00F8079B"/>
    <w:rsid w:val="00F80F29"/>
    <w:rsid w:val="00F8399A"/>
    <w:rsid w:val="00F86F2C"/>
    <w:rsid w:val="00F923C5"/>
    <w:rsid w:val="00F93065"/>
    <w:rsid w:val="00F93DB3"/>
    <w:rsid w:val="00F94A25"/>
    <w:rsid w:val="00F96279"/>
    <w:rsid w:val="00F968EE"/>
    <w:rsid w:val="00F9691A"/>
    <w:rsid w:val="00FA0A20"/>
    <w:rsid w:val="00FA19B2"/>
    <w:rsid w:val="00FA68D0"/>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383C"/>
    <w:rsid w:val="00FC7762"/>
    <w:rsid w:val="00FD06E8"/>
    <w:rsid w:val="00FD1BFF"/>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9C9"/>
    <w:rsid w:val="00FF019C"/>
    <w:rsid w:val="00FF0523"/>
    <w:rsid w:val="00FF0C2F"/>
    <w:rsid w:val="00FF0D0E"/>
    <w:rsid w:val="00FF4130"/>
    <w:rsid w:val="00FF622C"/>
    <w:rsid w:val="0E991189"/>
    <w:rsid w:val="128C15FC"/>
    <w:rsid w:val="2CCAF7D1"/>
    <w:rsid w:val="3A6DCBBC"/>
    <w:rsid w:val="3DE2F899"/>
    <w:rsid w:val="460EDD1B"/>
    <w:rsid w:val="48BAFAAF"/>
    <w:rsid w:val="4ADA5AFE"/>
    <w:rsid w:val="4D0DBF34"/>
    <w:rsid w:val="4D85A737"/>
    <w:rsid w:val="4E68D344"/>
    <w:rsid w:val="5179A03A"/>
    <w:rsid w:val="5477D140"/>
    <w:rsid w:val="5B42CCB9"/>
    <w:rsid w:val="5E258DE2"/>
    <w:rsid w:val="653F3E80"/>
    <w:rsid w:val="65B1CFBA"/>
    <w:rsid w:val="68257A92"/>
    <w:rsid w:val="71CB97AC"/>
    <w:rsid w:val="7234FA27"/>
    <w:rsid w:val="731E17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1123624E-3A7F-4D99-B3DF-45982B43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21A7"/>
    <w:rPr>
      <w:lang w:val="en-GB"/>
    </w:rPr>
  </w:style>
  <w:style w:type="paragraph" w:styleId="berschrift1">
    <w:name w:val="heading 1"/>
    <w:basedOn w:val="Standard"/>
    <w:next w:val="Standard"/>
    <w:link w:val="berschrift1Zchn"/>
    <w:uiPriority w:val="9"/>
    <w:qFormat/>
    <w:rsid w:val="009121A7"/>
    <w:pPr>
      <w:keepNext/>
      <w:keepLines/>
      <w:spacing w:before="320" w:after="40"/>
      <w:outlineLvl w:val="0"/>
    </w:pPr>
    <w:rPr>
      <w:rFonts w:asciiTheme="majorHAnsi" w:eastAsiaTheme="majorEastAsia" w:hAnsiTheme="majorHAnsi" w:cstheme="majorBidi"/>
      <w:b/>
      <w:bCs/>
      <w:caps/>
      <w:spacing w:val="4"/>
      <w:sz w:val="28"/>
      <w:szCs w:val="28"/>
    </w:rPr>
  </w:style>
  <w:style w:type="paragraph" w:styleId="berschrift2">
    <w:name w:val="heading 2"/>
    <w:basedOn w:val="Standard"/>
    <w:next w:val="Standard"/>
    <w:link w:val="berschrift2Zchn"/>
    <w:uiPriority w:val="9"/>
    <w:semiHidden/>
    <w:unhideWhenUsed/>
    <w:qFormat/>
    <w:rsid w:val="009121A7"/>
    <w:pPr>
      <w:keepNext/>
      <w:keepLines/>
      <w:spacing w:before="120" w:after="0"/>
      <w:outlineLvl w:val="1"/>
    </w:pPr>
    <w:rPr>
      <w:rFonts w:asciiTheme="majorHAnsi" w:eastAsiaTheme="majorEastAsia" w:hAnsiTheme="majorHAnsi" w:cstheme="majorBidi"/>
      <w:b/>
      <w:bCs/>
      <w:sz w:val="28"/>
      <w:szCs w:val="28"/>
    </w:rPr>
  </w:style>
  <w:style w:type="paragraph" w:styleId="berschrift3">
    <w:name w:val="heading 3"/>
    <w:basedOn w:val="Standard"/>
    <w:next w:val="Standard"/>
    <w:link w:val="berschrift3Zchn"/>
    <w:uiPriority w:val="9"/>
    <w:semiHidden/>
    <w:unhideWhenUsed/>
    <w:qFormat/>
    <w:rsid w:val="009121A7"/>
    <w:pPr>
      <w:keepNext/>
      <w:keepLines/>
      <w:spacing w:before="120" w:after="0"/>
      <w:outlineLvl w:val="2"/>
    </w:pPr>
    <w:rPr>
      <w:rFonts w:asciiTheme="majorHAnsi" w:eastAsiaTheme="majorEastAsia" w:hAnsiTheme="majorHAnsi" w:cstheme="majorBidi"/>
      <w:spacing w:val="4"/>
      <w:sz w:val="24"/>
      <w:szCs w:val="24"/>
    </w:rPr>
  </w:style>
  <w:style w:type="paragraph" w:styleId="berschrift4">
    <w:name w:val="heading 4"/>
    <w:basedOn w:val="Standard"/>
    <w:next w:val="Standard"/>
    <w:link w:val="berschrift4Zchn"/>
    <w:uiPriority w:val="9"/>
    <w:semiHidden/>
    <w:unhideWhenUsed/>
    <w:qFormat/>
    <w:rsid w:val="009121A7"/>
    <w:pPr>
      <w:keepNext/>
      <w:keepLines/>
      <w:spacing w:before="120" w:after="0"/>
      <w:outlineLvl w:val="3"/>
    </w:pPr>
    <w:rPr>
      <w:rFonts w:asciiTheme="majorHAnsi" w:eastAsiaTheme="majorEastAsia" w:hAnsiTheme="majorHAnsi" w:cstheme="majorBidi"/>
      <w:i/>
      <w:iCs/>
      <w:sz w:val="24"/>
      <w:szCs w:val="24"/>
    </w:rPr>
  </w:style>
  <w:style w:type="paragraph" w:styleId="berschrift5">
    <w:name w:val="heading 5"/>
    <w:basedOn w:val="Standard"/>
    <w:next w:val="Standard"/>
    <w:link w:val="berschrift5Zchn"/>
    <w:uiPriority w:val="9"/>
    <w:semiHidden/>
    <w:unhideWhenUsed/>
    <w:qFormat/>
    <w:rsid w:val="009121A7"/>
    <w:pPr>
      <w:keepNext/>
      <w:keepLines/>
      <w:spacing w:before="120" w:after="0"/>
      <w:outlineLvl w:val="4"/>
    </w:pPr>
    <w:rPr>
      <w:rFonts w:asciiTheme="majorHAnsi" w:eastAsiaTheme="majorEastAsia" w:hAnsiTheme="majorHAnsi" w:cstheme="majorBidi"/>
      <w:b/>
      <w:bCs/>
    </w:rPr>
  </w:style>
  <w:style w:type="paragraph" w:styleId="berschrift6">
    <w:name w:val="heading 6"/>
    <w:basedOn w:val="Standard"/>
    <w:next w:val="Standard"/>
    <w:link w:val="berschrift6Zchn"/>
    <w:uiPriority w:val="9"/>
    <w:semiHidden/>
    <w:unhideWhenUsed/>
    <w:qFormat/>
    <w:rsid w:val="009121A7"/>
    <w:pPr>
      <w:keepNext/>
      <w:keepLines/>
      <w:spacing w:before="120" w:after="0"/>
      <w:outlineLvl w:val="5"/>
    </w:pPr>
    <w:rPr>
      <w:rFonts w:asciiTheme="majorHAnsi" w:eastAsiaTheme="majorEastAsia" w:hAnsiTheme="majorHAnsi" w:cstheme="majorBidi"/>
      <w:b/>
      <w:bCs/>
      <w:i/>
      <w:iCs/>
    </w:rPr>
  </w:style>
  <w:style w:type="paragraph" w:styleId="berschrift7">
    <w:name w:val="heading 7"/>
    <w:basedOn w:val="Standard"/>
    <w:next w:val="Standard"/>
    <w:link w:val="berschrift7Zchn"/>
    <w:uiPriority w:val="9"/>
    <w:semiHidden/>
    <w:unhideWhenUsed/>
    <w:qFormat/>
    <w:rsid w:val="009121A7"/>
    <w:pPr>
      <w:keepNext/>
      <w:keepLines/>
      <w:spacing w:before="120" w:after="0"/>
      <w:outlineLvl w:val="6"/>
    </w:pPr>
    <w:rPr>
      <w:i/>
      <w:iCs/>
    </w:rPr>
  </w:style>
  <w:style w:type="paragraph" w:styleId="berschrift8">
    <w:name w:val="heading 8"/>
    <w:basedOn w:val="Standard"/>
    <w:next w:val="Standard"/>
    <w:link w:val="berschrift8Zchn"/>
    <w:uiPriority w:val="9"/>
    <w:semiHidden/>
    <w:unhideWhenUsed/>
    <w:qFormat/>
    <w:rsid w:val="009121A7"/>
    <w:pPr>
      <w:keepNext/>
      <w:keepLines/>
      <w:spacing w:before="120" w:after="0"/>
      <w:outlineLvl w:val="7"/>
    </w:pPr>
    <w:rPr>
      <w:b/>
      <w:bCs/>
    </w:rPr>
  </w:style>
  <w:style w:type="paragraph" w:styleId="berschrift9">
    <w:name w:val="heading 9"/>
    <w:basedOn w:val="Standard"/>
    <w:next w:val="Standard"/>
    <w:link w:val="berschrift9Zchn"/>
    <w:uiPriority w:val="9"/>
    <w:semiHidden/>
    <w:unhideWhenUsed/>
    <w:qFormat/>
    <w:rsid w:val="009121A7"/>
    <w:pPr>
      <w:keepNext/>
      <w:keepLines/>
      <w:spacing w:before="120" w:after="0"/>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basedOn w:val="Absatz-Standardschriftart"/>
    <w:uiPriority w:val="20"/>
    <w:qFormat/>
    <w:rsid w:val="009121A7"/>
    <w:rPr>
      <w:i/>
      <w:iCs/>
      <w:color w:val="auto"/>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9121A7"/>
    <w:rPr>
      <w:b/>
      <w:bCs/>
      <w:color w:val="auto"/>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B0C08"/>
    <w:rPr>
      <w:sz w:val="24"/>
      <w:szCs w:val="24"/>
    </w:rPr>
  </w:style>
  <w:style w:type="character" w:customStyle="1" w:styleId="berschrift1Zchn">
    <w:name w:val="Überschrift 1 Zchn"/>
    <w:basedOn w:val="Absatz-Standardschriftart"/>
    <w:link w:val="berschrift1"/>
    <w:uiPriority w:val="9"/>
    <w:rsid w:val="009121A7"/>
    <w:rPr>
      <w:rFonts w:asciiTheme="majorHAnsi" w:eastAsiaTheme="majorEastAsia" w:hAnsiTheme="majorHAnsi" w:cstheme="majorBidi"/>
      <w:b/>
      <w:bCs/>
      <w:caps/>
      <w:spacing w:val="4"/>
      <w:sz w:val="28"/>
      <w:szCs w:val="28"/>
    </w:rPr>
  </w:style>
  <w:style w:type="character" w:customStyle="1" w:styleId="berschrift2Zchn">
    <w:name w:val="Überschrift 2 Zchn"/>
    <w:basedOn w:val="Absatz-Standardschriftart"/>
    <w:link w:val="berschrift2"/>
    <w:uiPriority w:val="9"/>
    <w:semiHidden/>
    <w:rsid w:val="009121A7"/>
    <w:rPr>
      <w:rFonts w:asciiTheme="majorHAnsi" w:eastAsiaTheme="majorEastAsia" w:hAnsiTheme="majorHAnsi" w:cstheme="majorBidi"/>
      <w:b/>
      <w:bCs/>
      <w:sz w:val="28"/>
      <w:szCs w:val="28"/>
    </w:rPr>
  </w:style>
  <w:style w:type="character" w:customStyle="1" w:styleId="berschrift3Zchn">
    <w:name w:val="Überschrift 3 Zchn"/>
    <w:basedOn w:val="Absatz-Standardschriftart"/>
    <w:link w:val="berschrift3"/>
    <w:uiPriority w:val="9"/>
    <w:semiHidden/>
    <w:rsid w:val="009121A7"/>
    <w:rPr>
      <w:rFonts w:asciiTheme="majorHAnsi" w:eastAsiaTheme="majorEastAsia" w:hAnsiTheme="majorHAnsi" w:cstheme="majorBidi"/>
      <w:spacing w:val="4"/>
      <w:sz w:val="24"/>
      <w:szCs w:val="24"/>
    </w:rPr>
  </w:style>
  <w:style w:type="character" w:customStyle="1" w:styleId="berschrift4Zchn">
    <w:name w:val="Überschrift 4 Zchn"/>
    <w:basedOn w:val="Absatz-Standardschriftart"/>
    <w:link w:val="berschrift4"/>
    <w:uiPriority w:val="9"/>
    <w:semiHidden/>
    <w:rsid w:val="009121A7"/>
    <w:rPr>
      <w:rFonts w:asciiTheme="majorHAnsi" w:eastAsiaTheme="majorEastAsia" w:hAnsiTheme="majorHAnsi" w:cstheme="majorBidi"/>
      <w:i/>
      <w:iCs/>
      <w:sz w:val="24"/>
      <w:szCs w:val="24"/>
    </w:rPr>
  </w:style>
  <w:style w:type="character" w:customStyle="1" w:styleId="berschrift5Zchn">
    <w:name w:val="Überschrift 5 Zchn"/>
    <w:basedOn w:val="Absatz-Standardschriftart"/>
    <w:link w:val="berschrift5"/>
    <w:uiPriority w:val="9"/>
    <w:semiHidden/>
    <w:rsid w:val="009121A7"/>
    <w:rPr>
      <w:rFonts w:asciiTheme="majorHAnsi" w:eastAsiaTheme="majorEastAsia" w:hAnsiTheme="majorHAnsi" w:cstheme="majorBidi"/>
      <w:b/>
      <w:bCs/>
    </w:rPr>
  </w:style>
  <w:style w:type="character" w:customStyle="1" w:styleId="berschrift6Zchn">
    <w:name w:val="Überschrift 6 Zchn"/>
    <w:basedOn w:val="Absatz-Standardschriftart"/>
    <w:link w:val="berschrift6"/>
    <w:uiPriority w:val="9"/>
    <w:semiHidden/>
    <w:rsid w:val="009121A7"/>
    <w:rPr>
      <w:rFonts w:asciiTheme="majorHAnsi" w:eastAsiaTheme="majorEastAsia" w:hAnsiTheme="majorHAnsi" w:cstheme="majorBidi"/>
      <w:b/>
      <w:bCs/>
      <w:i/>
      <w:iCs/>
    </w:rPr>
  </w:style>
  <w:style w:type="character" w:customStyle="1" w:styleId="berschrift7Zchn">
    <w:name w:val="Überschrift 7 Zchn"/>
    <w:basedOn w:val="Absatz-Standardschriftart"/>
    <w:link w:val="berschrift7"/>
    <w:uiPriority w:val="9"/>
    <w:semiHidden/>
    <w:rsid w:val="009121A7"/>
    <w:rPr>
      <w:i/>
      <w:iCs/>
    </w:rPr>
  </w:style>
  <w:style w:type="character" w:customStyle="1" w:styleId="berschrift8Zchn">
    <w:name w:val="Überschrift 8 Zchn"/>
    <w:basedOn w:val="Absatz-Standardschriftart"/>
    <w:link w:val="berschrift8"/>
    <w:uiPriority w:val="9"/>
    <w:semiHidden/>
    <w:rsid w:val="009121A7"/>
    <w:rPr>
      <w:b/>
      <w:bCs/>
    </w:rPr>
  </w:style>
  <w:style w:type="character" w:customStyle="1" w:styleId="berschrift9Zchn">
    <w:name w:val="Überschrift 9 Zchn"/>
    <w:basedOn w:val="Absatz-Standardschriftart"/>
    <w:link w:val="berschrift9"/>
    <w:uiPriority w:val="9"/>
    <w:semiHidden/>
    <w:rsid w:val="009121A7"/>
    <w:rPr>
      <w:i/>
      <w:iCs/>
    </w:rPr>
  </w:style>
  <w:style w:type="paragraph" w:styleId="Beschriftung">
    <w:name w:val="caption"/>
    <w:basedOn w:val="Standard"/>
    <w:next w:val="Standard"/>
    <w:uiPriority w:val="35"/>
    <w:semiHidden/>
    <w:unhideWhenUsed/>
    <w:qFormat/>
    <w:rsid w:val="009121A7"/>
    <w:rPr>
      <w:b/>
      <w:bCs/>
      <w:sz w:val="18"/>
      <w:szCs w:val="18"/>
    </w:rPr>
  </w:style>
  <w:style w:type="paragraph" w:styleId="Titel">
    <w:name w:val="Title"/>
    <w:basedOn w:val="Standard"/>
    <w:next w:val="Standard"/>
    <w:link w:val="TitelZchn"/>
    <w:uiPriority w:val="10"/>
    <w:qFormat/>
    <w:rsid w:val="009121A7"/>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elZchn">
    <w:name w:val="Titel Zchn"/>
    <w:basedOn w:val="Absatz-Standardschriftart"/>
    <w:link w:val="Titel"/>
    <w:uiPriority w:val="10"/>
    <w:rsid w:val="009121A7"/>
    <w:rPr>
      <w:rFonts w:asciiTheme="majorHAnsi" w:eastAsiaTheme="majorEastAsia" w:hAnsiTheme="majorHAnsi" w:cstheme="majorBidi"/>
      <w:b/>
      <w:bCs/>
      <w:spacing w:val="-7"/>
      <w:sz w:val="48"/>
      <w:szCs w:val="48"/>
    </w:rPr>
  </w:style>
  <w:style w:type="paragraph" w:styleId="Untertitel">
    <w:name w:val="Subtitle"/>
    <w:basedOn w:val="Standard"/>
    <w:next w:val="Standard"/>
    <w:link w:val="UntertitelZchn"/>
    <w:uiPriority w:val="11"/>
    <w:qFormat/>
    <w:rsid w:val="009121A7"/>
    <w:pPr>
      <w:numPr>
        <w:ilvl w:val="1"/>
      </w:numPr>
      <w:spacing w:after="240"/>
      <w:jc w:val="center"/>
    </w:pPr>
    <w:rPr>
      <w:rFonts w:asciiTheme="majorHAnsi" w:eastAsiaTheme="majorEastAsia" w:hAnsiTheme="majorHAnsi" w:cstheme="majorBidi"/>
      <w:sz w:val="24"/>
      <w:szCs w:val="24"/>
    </w:rPr>
  </w:style>
  <w:style w:type="character" w:customStyle="1" w:styleId="UntertitelZchn">
    <w:name w:val="Untertitel Zchn"/>
    <w:basedOn w:val="Absatz-Standardschriftart"/>
    <w:link w:val="Untertitel"/>
    <w:uiPriority w:val="11"/>
    <w:rsid w:val="009121A7"/>
    <w:rPr>
      <w:rFonts w:asciiTheme="majorHAnsi" w:eastAsiaTheme="majorEastAsia" w:hAnsiTheme="majorHAnsi" w:cstheme="majorBidi"/>
      <w:sz w:val="24"/>
      <w:szCs w:val="24"/>
    </w:rPr>
  </w:style>
  <w:style w:type="paragraph" w:styleId="KeinLeerraum">
    <w:name w:val="No Spacing"/>
    <w:uiPriority w:val="1"/>
    <w:qFormat/>
    <w:rsid w:val="009121A7"/>
    <w:pPr>
      <w:spacing w:after="0" w:line="240" w:lineRule="auto"/>
    </w:pPr>
  </w:style>
  <w:style w:type="paragraph" w:styleId="Zitat">
    <w:name w:val="Quote"/>
    <w:basedOn w:val="Standard"/>
    <w:next w:val="Standard"/>
    <w:link w:val="ZitatZchn"/>
    <w:uiPriority w:val="29"/>
    <w:qFormat/>
    <w:rsid w:val="009121A7"/>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ZitatZchn">
    <w:name w:val="Zitat Zchn"/>
    <w:basedOn w:val="Absatz-Standardschriftart"/>
    <w:link w:val="Zitat"/>
    <w:uiPriority w:val="29"/>
    <w:rsid w:val="009121A7"/>
    <w:rPr>
      <w:rFonts w:asciiTheme="majorHAnsi" w:eastAsiaTheme="majorEastAsia" w:hAnsiTheme="majorHAnsi" w:cstheme="majorBidi"/>
      <w:i/>
      <w:iCs/>
      <w:sz w:val="24"/>
      <w:szCs w:val="24"/>
    </w:rPr>
  </w:style>
  <w:style w:type="paragraph" w:styleId="IntensivesZitat">
    <w:name w:val="Intense Quote"/>
    <w:basedOn w:val="Standard"/>
    <w:next w:val="Standard"/>
    <w:link w:val="IntensivesZitatZchn"/>
    <w:uiPriority w:val="30"/>
    <w:qFormat/>
    <w:rsid w:val="009121A7"/>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ivesZitatZchn">
    <w:name w:val="Intensives Zitat Zchn"/>
    <w:basedOn w:val="Absatz-Standardschriftart"/>
    <w:link w:val="IntensivesZitat"/>
    <w:uiPriority w:val="30"/>
    <w:rsid w:val="009121A7"/>
    <w:rPr>
      <w:rFonts w:asciiTheme="majorHAnsi" w:eastAsiaTheme="majorEastAsia" w:hAnsiTheme="majorHAnsi" w:cstheme="majorBidi"/>
      <w:sz w:val="26"/>
      <w:szCs w:val="26"/>
    </w:rPr>
  </w:style>
  <w:style w:type="character" w:styleId="SchwacheHervorhebung">
    <w:name w:val="Subtle Emphasis"/>
    <w:basedOn w:val="Absatz-Standardschriftart"/>
    <w:uiPriority w:val="19"/>
    <w:qFormat/>
    <w:rsid w:val="009121A7"/>
    <w:rPr>
      <w:i/>
      <w:iCs/>
      <w:color w:val="auto"/>
    </w:rPr>
  </w:style>
  <w:style w:type="character" w:styleId="IntensiveHervorhebung">
    <w:name w:val="Intense Emphasis"/>
    <w:basedOn w:val="Absatz-Standardschriftart"/>
    <w:uiPriority w:val="21"/>
    <w:qFormat/>
    <w:rsid w:val="009121A7"/>
    <w:rPr>
      <w:b/>
      <w:bCs/>
      <w:i/>
      <w:iCs/>
      <w:color w:val="auto"/>
    </w:rPr>
  </w:style>
  <w:style w:type="character" w:styleId="SchwacherVerweis">
    <w:name w:val="Subtle Reference"/>
    <w:basedOn w:val="Absatz-Standardschriftart"/>
    <w:uiPriority w:val="31"/>
    <w:qFormat/>
    <w:rsid w:val="009121A7"/>
    <w:rPr>
      <w:smallCaps/>
      <w:color w:val="auto"/>
      <w:u w:val="single" w:color="7F7F7F" w:themeColor="text1" w:themeTint="80"/>
    </w:rPr>
  </w:style>
  <w:style w:type="character" w:styleId="IntensiverVerweis">
    <w:name w:val="Intense Reference"/>
    <w:basedOn w:val="Absatz-Standardschriftart"/>
    <w:uiPriority w:val="32"/>
    <w:qFormat/>
    <w:rsid w:val="009121A7"/>
    <w:rPr>
      <w:b/>
      <w:bCs/>
      <w:smallCaps/>
      <w:color w:val="auto"/>
      <w:u w:val="single"/>
    </w:rPr>
  </w:style>
  <w:style w:type="character" w:styleId="Buchtitel">
    <w:name w:val="Book Title"/>
    <w:basedOn w:val="Absatz-Standardschriftart"/>
    <w:uiPriority w:val="33"/>
    <w:qFormat/>
    <w:rsid w:val="009121A7"/>
    <w:rPr>
      <w:b/>
      <w:bCs/>
      <w:smallCaps/>
      <w:color w:val="auto"/>
    </w:rPr>
  </w:style>
  <w:style w:type="paragraph" w:styleId="Inhaltsverzeichnisberschrift">
    <w:name w:val="TOC Heading"/>
    <w:basedOn w:val="berschrift1"/>
    <w:next w:val="Standard"/>
    <w:uiPriority w:val="39"/>
    <w:semiHidden/>
    <w:unhideWhenUsed/>
    <w:qFormat/>
    <w:rsid w:val="009121A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group/" TargetMode="External"/><Relationship Id="rId7" Type="http://schemas.openxmlformats.org/officeDocument/2006/relationships/settings" Target="setting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9A237-1D44-43AD-885A-202ACFAF06E3}">
  <ds:schemaRefs>
    <ds:schemaRef ds:uri="http://schemas.microsoft.com/sharepoint/v3/contenttype/forms"/>
  </ds:schemaRefs>
</ds:datastoreItem>
</file>

<file path=customXml/itemProps2.xml><?xml version="1.0" encoding="utf-8"?>
<ds:datastoreItem xmlns:ds="http://schemas.openxmlformats.org/officeDocument/2006/customXml" ds:itemID="{CD502939-5C00-4D2E-BD03-12F19F4A871B}">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customXml/itemProps3.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customXml/itemProps4.xml><?xml version="1.0" encoding="utf-8"?>
<ds:datastoreItem xmlns:ds="http://schemas.openxmlformats.org/officeDocument/2006/customXml" ds:itemID="{40D4782C-D298-44F6-905C-1CA449729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5291</Characters>
  <Application>Microsoft Office Word</Application>
  <DocSecurity>0</DocSecurity>
  <Lines>44</Lines>
  <Paragraphs>12</Paragraphs>
  <ScaleCrop>false</ScaleCrop>
  <Manager/>
  <Company/>
  <LinksUpToDate>false</LinksUpToDate>
  <CharactersWithSpaces>6127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23</cp:revision>
  <cp:lastPrinted>2026-05-09T11:47:00Z</cp:lastPrinted>
  <dcterms:created xsi:type="dcterms:W3CDTF">2026-04-30T02:03:00Z</dcterms:created>
  <dcterms:modified xsi:type="dcterms:W3CDTF">2026-05-15T07:00:00Z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0x0101008B302DB18A87B34B903913A062F36D6F</vt:lpwstr>
  </property>
  <property fmtid="{D5CDD505-2E9C-101B-9397-08002B2CF9AE}" pid="4" name="docLang">
    <vt:lpwstr>en</vt:lpwstr>
  </property>
  <property fmtid="{D5CDD505-2E9C-101B-9397-08002B2CF9AE}" pid="5" name="MediaServiceImageTags">
    <vt:lpwstr/>
  </property>
</Properties>
</file>