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B1285" w14:textId="67938525" w:rsidR="00921FE3" w:rsidRDefault="001F65F1" w:rsidP="001D5F6F">
      <w:pPr>
        <w:spacing w:after="120" w:line="360" w:lineRule="auto"/>
        <w:ind w:left="567" w:right="1695"/>
        <w:rPr>
          <w:rFonts w:ascii="Arial" w:hAnsi="Arial" w:cs="Arial"/>
          <w:b/>
          <w:bCs/>
          <w:sz w:val="28"/>
          <w:szCs w:val="28"/>
        </w:rPr>
      </w:pPr>
      <w:r>
        <w:rPr>
          <w:rFonts w:ascii="Arial" w:hAnsi="Arial"/>
          <w:b/>
          <w:sz w:val="28"/>
        </w:rPr>
        <w:t>AMAZONE et CultiWise concluent un partenariat pour une agriculture intelligente plus simple et plus précise</w:t>
      </w:r>
    </w:p>
    <w:p w14:paraId="3278D74E" w14:textId="77777777" w:rsidR="001F65F1" w:rsidRPr="001F65F1" w:rsidRDefault="001F65F1" w:rsidP="001F65F1">
      <w:pPr>
        <w:spacing w:after="120" w:line="360" w:lineRule="auto"/>
        <w:ind w:left="567" w:right="1695"/>
        <w:rPr>
          <w:rFonts w:ascii="Arial" w:eastAsia="Arial" w:hAnsi="Arial" w:cs="Arial"/>
          <w:i/>
        </w:rPr>
      </w:pPr>
      <w:r>
        <w:rPr>
          <w:rFonts w:ascii="Arial" w:hAnsi="Arial"/>
          <w:i/>
        </w:rPr>
        <w:t>De nouvelles solutions numériques optimisent les performances des machines Smart Farming AMAZONE et rendent l’agriculture de précision nettement plus simple, plus rapide et plus économique pour les agriculteurs.</w:t>
      </w:r>
    </w:p>
    <w:p w14:paraId="29A71EC2" w14:textId="77777777" w:rsidR="00E3353E" w:rsidRDefault="00E3353E" w:rsidP="001F65F1">
      <w:pPr>
        <w:spacing w:after="120" w:line="360" w:lineRule="auto"/>
        <w:ind w:left="567" w:right="1695"/>
        <w:rPr>
          <w:rFonts w:ascii="Arial" w:eastAsia="Arial" w:hAnsi="Arial" w:cs="Arial"/>
        </w:rPr>
      </w:pPr>
    </w:p>
    <w:p w14:paraId="53FF564D" w14:textId="12BBE916" w:rsidR="001F65F1" w:rsidRPr="004F3966" w:rsidRDefault="001F65F1" w:rsidP="001F65F1">
      <w:pPr>
        <w:spacing w:after="120" w:line="360" w:lineRule="auto"/>
        <w:ind w:left="567" w:right="1695"/>
        <w:rPr>
          <w:rFonts w:ascii="Arial" w:eastAsia="Arial" w:hAnsi="Arial" w:cs="Arial"/>
          <w:strike/>
        </w:rPr>
      </w:pPr>
      <w:r>
        <w:rPr>
          <w:rFonts w:ascii="Arial" w:hAnsi="Arial"/>
        </w:rPr>
        <w:t xml:space="preserve">Hasbergen-Gaste, Brünn – AMAZONE et CultiWise concluent un partenariat stratégique, afin de rendre l’agriculture de précision plus confortable, plus économique et plus durable. L’objectif clairement défini de cette coopération est le suivant : Les applications numériques spécifiques à la surface parcellaire doivent fonctionner parfaitement et apporter une plus-value immédiate sur le terrain. La fluidité des processus et les gains d’efficacité en matière de semis, de fertilisation et de protection des cultures doivent se traduire par des avantages concrets au champ. </w:t>
      </w:r>
    </w:p>
    <w:p w14:paraId="059EA08B" w14:textId="77777777" w:rsidR="001F65F1" w:rsidRPr="001F65F1" w:rsidRDefault="001F65F1" w:rsidP="001F65F1">
      <w:pPr>
        <w:spacing w:after="120" w:line="360" w:lineRule="auto"/>
        <w:ind w:left="567" w:right="1695"/>
        <w:rPr>
          <w:rFonts w:ascii="Arial" w:eastAsia="Arial" w:hAnsi="Arial" w:cs="Arial"/>
        </w:rPr>
      </w:pPr>
      <w:r>
        <w:rPr>
          <w:rFonts w:ascii="Arial" w:hAnsi="Arial"/>
        </w:rPr>
        <w:t>CultiWise est une entreprise innovante qui développe, avec l’aide de l’intelligence artificielle, des cartes de modulation basées sur les données satellites et les drones, mais aussi des solutions de reconnaissance des plantes et offre de fortes synergies avec les gammes de matériels AMAZONE. Les agriculteurs doivent pouvoir profiter plus rapidement de ces applications digitales, utiliser leurs matériels avec davantage de précision et configurer encore plus efficacement leur travail. CultiWise et AMAZONE restent des partenaires indépendants et continuent à développer leurs solutions de façon autonome. Ainsi les utilisateurs profitent d’une vitesse d’innovation soutenue, d’une confiance et d’une pérennité assurées. Quelles que soient les marques utilisées sur l’exploitation.</w:t>
      </w:r>
    </w:p>
    <w:p w14:paraId="31819C6F" w14:textId="77777777" w:rsidR="001F65F1" w:rsidRPr="001F65F1" w:rsidRDefault="001F65F1" w:rsidP="001F65F1">
      <w:pPr>
        <w:spacing w:after="120" w:line="360" w:lineRule="auto"/>
        <w:ind w:left="567" w:right="1695"/>
        <w:rPr>
          <w:rFonts w:ascii="Arial" w:eastAsia="Arial" w:hAnsi="Arial" w:cs="Arial"/>
        </w:rPr>
      </w:pPr>
      <w:r>
        <w:rPr>
          <w:rFonts w:ascii="Arial" w:hAnsi="Arial"/>
        </w:rPr>
        <w:t xml:space="preserve">CultiWise offre un portail en ligne performant et international. Ce portail propose des modèles d’intelligence artificielle, reproduisant tous les processus agronomiques de l’exploitation, à partir d’un ensemble complet de données d’apprentissage. Grâce à une équipe jeune et dynamique, originaire de Tchéquie et de Slovaquie, CultiWise suit de près depuis des années les dernières évolutions : Planification automatisée des vols, traitement d’image à </w:t>
      </w:r>
      <w:r>
        <w:rPr>
          <w:rFonts w:ascii="Arial" w:hAnsi="Arial"/>
        </w:rPr>
        <w:lastRenderedPageBreak/>
        <w:t>bord des drones et intégration des stations d’accueil de drones entièrement automatisées.</w:t>
      </w:r>
    </w:p>
    <w:p w14:paraId="545B210B" w14:textId="70E3FBD2" w:rsidR="001F65F1" w:rsidRPr="001F65F1" w:rsidRDefault="001F65F1" w:rsidP="001F65F1">
      <w:pPr>
        <w:spacing w:after="120" w:line="360" w:lineRule="auto"/>
        <w:ind w:left="567" w:right="1695"/>
        <w:rPr>
          <w:rFonts w:ascii="Arial" w:eastAsia="Arial" w:hAnsi="Arial" w:cs="Arial"/>
        </w:rPr>
      </w:pPr>
      <w:r>
        <w:rPr>
          <w:rFonts w:ascii="Arial" w:hAnsi="Arial"/>
        </w:rPr>
        <w:t>A l’avenir, les données de chantier seront créées, transmises et mises en œuvre de manière fluide grâce à la technologie AMAZONE. Pour l’agriculteur cela signifie : Un travail de préparation limité, des processus simplifiés au quotidien et une utilisation efficace des équipementsagricoles modernes. Ainsi l’agriculture de précision devient une solution réellement adaptée au terrain.</w:t>
      </w:r>
    </w:p>
    <w:p w14:paraId="470F9137" w14:textId="7DA6DCD5" w:rsidR="001F65F1" w:rsidRPr="001F65F1" w:rsidRDefault="004A1913" w:rsidP="001F65F1">
      <w:pPr>
        <w:spacing w:after="120" w:line="360" w:lineRule="auto"/>
        <w:ind w:left="567" w:right="1695"/>
        <w:rPr>
          <w:rFonts w:ascii="Arial" w:eastAsia="Arial" w:hAnsi="Arial" w:cs="Arial"/>
        </w:rPr>
      </w:pPr>
      <w:r>
        <w:rPr>
          <w:rFonts w:ascii="Arial" w:hAnsi="Arial"/>
        </w:rPr>
        <w:t xml:space="preserve">L’avantage majeur pour le client réside dans la connexion avec AmaConnect. La plateforme de données AMAZONE, basée sur le cloud, crée un pont numérique entre la planification, l’utilisation de la machine et la documentation. Pour les clients AMAZONE l’avantage est décisif : La connexion intelligente des données digitales, issues des cartes de modulation pour la fertilisation, le semis et la protection des cultures, fournies par CultiWise avec les applications AMAZONE dans AmaConnect, permet d’exploiter encore plus efficacement les performances des matériels agricoles modernes. </w:t>
      </w:r>
    </w:p>
    <w:p w14:paraId="3B42CC3D" w14:textId="77777777" w:rsidR="001F65F1" w:rsidRPr="001F65F1" w:rsidRDefault="001F65F1" w:rsidP="001F65F1">
      <w:pPr>
        <w:spacing w:after="120" w:line="360" w:lineRule="auto"/>
        <w:ind w:left="567" w:right="1695"/>
        <w:rPr>
          <w:rFonts w:ascii="Arial" w:eastAsia="Arial" w:hAnsi="Arial" w:cs="Arial"/>
        </w:rPr>
      </w:pPr>
      <w:r>
        <w:rPr>
          <w:rFonts w:ascii="Arial" w:hAnsi="Arial"/>
        </w:rPr>
        <w:t>Deux exemples illustrent clairement la valeur ajoutée de cette coopération :</w:t>
      </w:r>
    </w:p>
    <w:p w14:paraId="04159137" w14:textId="4B10ADF5" w:rsidR="00316EA1" w:rsidRPr="009E48BB" w:rsidRDefault="00316EA1" w:rsidP="001F65F1">
      <w:pPr>
        <w:spacing w:after="120" w:line="360" w:lineRule="auto"/>
        <w:ind w:left="567" w:right="1695"/>
        <w:rPr>
          <w:rFonts w:ascii="Arial" w:eastAsia="Arial" w:hAnsi="Arial" w:cs="Arial"/>
        </w:rPr>
      </w:pPr>
      <w:r>
        <w:rPr>
          <w:rFonts w:ascii="Arial" w:hAnsi="Arial"/>
        </w:rPr>
        <w:t>Au niveau de la protection des cultures, les innovations technologiques AMAZONE, telles que la coupure électrique buse à buse AmaSelect et le système de buse AmaXact avec modulation de fréquence à largeur d'impulsion (PWFM) sont en mesure de déployer l’intégralité de leur potentiel de performances uniquement sur la base des cartes de modulation ciblées, préparées de façon optimale. Le calcul préalable des doses en fonction de la technologie permet aux agriculteurs d’effectuer leurs applications avec beaucoup plus de précision et d’efficacité. Le système DirectInject sera particulièrement utile pour les coupures automatisées en bordure de champ et les débits variables modulations de dose dans le champ. </w:t>
      </w:r>
    </w:p>
    <w:p w14:paraId="0CA21129" w14:textId="223C7307" w:rsidR="001F65F1" w:rsidRPr="001F65F1" w:rsidRDefault="001F65F1" w:rsidP="001F65F1">
      <w:pPr>
        <w:spacing w:after="120" w:line="360" w:lineRule="auto"/>
        <w:ind w:left="567" w:right="1695"/>
        <w:rPr>
          <w:rFonts w:ascii="Arial" w:eastAsia="Arial" w:hAnsi="Arial" w:cs="Arial"/>
        </w:rPr>
      </w:pPr>
      <w:r>
        <w:rPr>
          <w:rFonts w:ascii="Arial" w:hAnsi="Arial"/>
        </w:rPr>
        <w:t xml:space="preserve">Les cartes pour le semis variable Les cartes pour la modulation du semis de maïs sont agronomiquement reconnues, mais encore peu répandues dans la pratique. Souvent le flux de travail vers le terminal et la machine constituent un obstacle. AMAZONE propose avec EasyTram un système de jalonnage automatisé, notamment pour le semoir monograine Precea. Dans le cadre du </w:t>
      </w:r>
      <w:r>
        <w:rPr>
          <w:rFonts w:ascii="Arial" w:hAnsi="Arial"/>
        </w:rPr>
        <w:lastRenderedPageBreak/>
        <w:t>partenariat des deux entreprises, les clients peuvent transférer grâce à un procédé fluide, les deux cartes via l’application AmaTron Share sur le terminal AmaTron 4.</w:t>
      </w:r>
    </w:p>
    <w:p w14:paraId="7FD827C6" w14:textId="77777777" w:rsidR="001F65F1" w:rsidRPr="001F65F1" w:rsidRDefault="001F65F1" w:rsidP="001F65F1">
      <w:pPr>
        <w:spacing w:after="120" w:line="360" w:lineRule="auto"/>
        <w:ind w:left="567" w:right="1695"/>
        <w:rPr>
          <w:rFonts w:ascii="Arial" w:eastAsia="Arial" w:hAnsi="Arial" w:cs="Arial"/>
        </w:rPr>
      </w:pPr>
      <w:r>
        <w:rPr>
          <w:rFonts w:ascii="Arial" w:hAnsi="Arial"/>
        </w:rPr>
        <w:t>L’interconnexion fluide de CultiWise et d’AmaConnect renforce ainsi l’utilisation pratique des technologies AMAZONE : Les données sont disponibles là où elles sont nécessaires, les processus de travail sont facilités et la précision numérique s’intègre facilement dans la pratique quotidienne. Ce partenariat améliore ainsi non seulement l’utilisation des différentes fonctionnalités, mais valorise également l’ensemble du système d’agriculture de précision.</w:t>
      </w:r>
    </w:p>
    <w:p w14:paraId="7E3237FC" w14:textId="39122BA1" w:rsidR="007639FE" w:rsidRDefault="000E25CD" w:rsidP="001F65F1">
      <w:pPr>
        <w:spacing w:after="120" w:line="360" w:lineRule="auto"/>
        <w:ind w:left="567" w:right="1695"/>
        <w:rPr>
          <w:rFonts w:ascii="Arial" w:hAnsi="Arial" w:cs="Arial"/>
          <w:bCs/>
        </w:rPr>
      </w:pPr>
      <w:r>
        <w:rPr>
          <w:rFonts w:ascii="Arial" w:hAnsi="Arial"/>
        </w:rPr>
        <w:t>Une fois de plus, AMAZONE définit ainsi de nouvelles références en agriculture de précision. Elles sont déployées avec compétence sur les marchés par le biais du réseau international de distributeurs. La connexion étroite entre les matériels agricoles performants, la base de données intelligente et l’intégration digitale adaptée à la pratique apporte une valeur ajoutée évidente pour les exploitations agricoles. Simplicité d’utilisation, précision d’action et efficacité des résultats.</w:t>
      </w:r>
    </w:p>
    <w:p w14:paraId="679AC497" w14:textId="77777777" w:rsidR="007639FE" w:rsidRDefault="007639FE" w:rsidP="007639FE">
      <w:pPr>
        <w:spacing w:after="120" w:line="360" w:lineRule="auto"/>
        <w:ind w:left="567" w:right="1695"/>
        <w:rPr>
          <w:rFonts w:ascii="Arial" w:hAnsi="Arial" w:cs="Arial"/>
          <w:bCs/>
        </w:rPr>
      </w:pPr>
    </w:p>
    <w:p w14:paraId="3774D369" w14:textId="77777777" w:rsidR="007639FE" w:rsidRDefault="007639FE" w:rsidP="007639FE">
      <w:pPr>
        <w:spacing w:after="120" w:line="360" w:lineRule="auto"/>
        <w:ind w:left="567" w:right="1695"/>
        <w:rPr>
          <w:rFonts w:ascii="Arial" w:hAnsi="Arial" w:cs="Arial"/>
          <w:bCs/>
        </w:rPr>
      </w:pPr>
    </w:p>
    <w:p w14:paraId="17DF34F8" w14:textId="77777777" w:rsidR="004A4E71" w:rsidRDefault="004A4E71">
      <w:pPr>
        <w:rPr>
          <w:rFonts w:ascii="Arial" w:hAnsi="Arial" w:cs="Arial"/>
          <w:bCs/>
        </w:rPr>
      </w:pPr>
      <w:r>
        <w:br w:type="page"/>
      </w:r>
    </w:p>
    <w:p w14:paraId="38B7386F" w14:textId="77777777" w:rsidR="00A42ED2" w:rsidRDefault="00A42ED2" w:rsidP="00A42ED2">
      <w:pPr>
        <w:spacing w:after="120" w:line="360" w:lineRule="auto"/>
        <w:ind w:left="567" w:right="1695"/>
        <w:rPr>
          <w:rFonts w:ascii="Arial" w:hAnsi="Arial" w:cs="Arial"/>
          <w:bCs/>
        </w:rPr>
      </w:pPr>
    </w:p>
    <w:p w14:paraId="7324CC9D" w14:textId="77777777" w:rsidR="00B25041" w:rsidRPr="00D27732" w:rsidRDefault="00B25041" w:rsidP="00B25041">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À propos de la société AMAZONE</w:t>
      </w:r>
    </w:p>
    <w:p w14:paraId="65CAA4F6" w14:textId="22464FF9" w:rsidR="00B25041" w:rsidRPr="00E12CE4" w:rsidRDefault="00B25041" w:rsidP="00B25041">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est en Allemagne à 49205 Hasbergen-Gaste, produisent des machines agricoles et des machines destinées à l’entretien des espaces verts. Cette entreprise gérée par ses propriétaires emploie environ 2 700 personnes sur 8 sites de production, au sein du Global Parts Center et du Global Machinery Center, ainsi que dans 11 filiales commerciales. Les outils de préparation du sol, les semoirs, les épandeurs d’engrais, les pulvérisateurs et les bineuses font partie de la gamme de production des matériels agricoles. Sur la base de ces compétences clés, AMAZONE est aujourd’hui le spécialiste d’une « agriculture durable ». AMAZONE propose également des matériels d'entretien des parcs et espaces verts ainsi que pour le service hivernal. Plus d’informations : </w:t>
      </w:r>
      <w:hyperlink r:id="rId11" w:history="1">
        <w:r>
          <w:rPr>
            <w:rStyle w:val="Hyperlink"/>
            <w:rFonts w:ascii="Arial" w:hAnsi="Arial"/>
            <w:sz w:val="20"/>
          </w:rPr>
          <w:t>www.amazone.</w:t>
        </w:r>
        <w:r w:rsidR="0064227F">
          <w:rPr>
            <w:rStyle w:val="Hyperlink"/>
            <w:rFonts w:ascii="Arial" w:hAnsi="Arial"/>
            <w:sz w:val="20"/>
          </w:rPr>
          <w:t>fr</w:t>
        </w:r>
      </w:hyperlink>
    </w:p>
    <w:p w14:paraId="2A2760F0" w14:textId="77777777" w:rsidR="00B25041" w:rsidRDefault="00B25041" w:rsidP="00B25041">
      <w:pPr>
        <w:tabs>
          <w:tab w:val="left" w:pos="3550"/>
        </w:tabs>
        <w:spacing w:line="360" w:lineRule="auto"/>
        <w:ind w:left="567" w:right="1128"/>
      </w:pPr>
      <w:r>
        <w:rPr>
          <w:noProof/>
          <w:color w:val="0563C1"/>
        </w:rPr>
        <w:drawing>
          <wp:inline distT="0" distB="0" distL="0" distR="0" wp14:anchorId="0283AEC9" wp14:editId="10D4F671">
            <wp:extent cx="241300" cy="241300"/>
            <wp:effectExtent l="0" t="0" r="6350" b="6350"/>
            <wp:docPr id="13" name="Grafik 13" descr="Ein Bild, das Symbol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4FF00FA" wp14:editId="55D562F1">
            <wp:extent cx="241300" cy="241300"/>
            <wp:effectExtent l="0" t="0" r="6350" b="6350"/>
            <wp:docPr id="12" name="Grafik 12"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6419582" wp14:editId="4D1193E3">
            <wp:extent cx="241300" cy="241300"/>
            <wp:effectExtent l="0" t="0" r="6350" b="6350"/>
            <wp:docPr id="11" name="Grafik 11" descr="Ein Bild, das Kreis, Design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6634874" wp14:editId="19DF4D94">
            <wp:extent cx="241300" cy="241300"/>
            <wp:effectExtent l="0" t="0" r="6350" b="6350"/>
            <wp:docPr id="10" name="Grafik 10" descr="Ein Bild, das Symbol, Kreis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AFEC87" wp14:editId="4611AEA4">
            <wp:extent cx="241300" cy="241300"/>
            <wp:effectExtent l="0" t="0" r="6350" b="6350"/>
            <wp:docPr id="7" name="Grafik 7" descr="Ein Bild, das Text, Symbol, Design enthält.&#10;&#10;KI-generierte Inhalte können fehlerhaft sein.">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43BE9C6C" w14:textId="77777777" w:rsidR="00B25041" w:rsidRDefault="00B25041" w:rsidP="00B25041">
      <w:pPr>
        <w:tabs>
          <w:tab w:val="left" w:pos="3550"/>
        </w:tabs>
        <w:spacing w:line="360" w:lineRule="auto"/>
        <w:ind w:left="567" w:right="1128"/>
        <w:rPr>
          <w:rFonts w:ascii="Arial" w:hAnsi="Arial" w:cs="Arial"/>
          <w:bCs/>
          <w:color w:val="808080" w:themeColor="background1" w:themeShade="80"/>
          <w:sz w:val="20"/>
          <w:szCs w:val="20"/>
        </w:rPr>
      </w:pPr>
    </w:p>
    <w:p w14:paraId="4AD5BDE4" w14:textId="77777777" w:rsidR="00627157" w:rsidRPr="00627157" w:rsidRDefault="00627157" w:rsidP="00627157">
      <w:pPr>
        <w:tabs>
          <w:tab w:val="left" w:pos="3550"/>
        </w:tabs>
        <w:spacing w:line="360" w:lineRule="auto"/>
        <w:ind w:left="567" w:right="1128"/>
        <w:rPr>
          <w:rFonts w:ascii="Arial" w:hAnsi="Arial" w:cs="Arial"/>
          <w:b/>
          <w:bCs/>
          <w:color w:val="808080" w:themeColor="background1" w:themeShade="80"/>
          <w:sz w:val="20"/>
          <w:szCs w:val="20"/>
        </w:rPr>
      </w:pPr>
      <w:r w:rsidRPr="00627157">
        <w:rPr>
          <w:rFonts w:ascii="Arial" w:hAnsi="Arial" w:cs="Arial"/>
          <w:b/>
          <w:bCs/>
          <w:color w:val="808080" w:themeColor="background1" w:themeShade="80"/>
          <w:sz w:val="20"/>
          <w:szCs w:val="20"/>
        </w:rPr>
        <w:t>A propos de CultiWise</w:t>
      </w:r>
    </w:p>
    <w:p w14:paraId="04E2BDA1" w14:textId="77777777" w:rsidR="00627157" w:rsidRPr="00627157" w:rsidRDefault="00627157" w:rsidP="00627157">
      <w:pPr>
        <w:tabs>
          <w:tab w:val="left" w:pos="3550"/>
        </w:tabs>
        <w:spacing w:line="360" w:lineRule="auto"/>
        <w:ind w:left="567" w:right="1128"/>
        <w:rPr>
          <w:rFonts w:ascii="Arial" w:hAnsi="Arial" w:cs="Arial"/>
          <w:bCs/>
          <w:color w:val="808080" w:themeColor="background1" w:themeShade="80"/>
          <w:sz w:val="20"/>
          <w:szCs w:val="20"/>
        </w:rPr>
      </w:pPr>
      <w:r w:rsidRPr="00627157">
        <w:rPr>
          <w:rFonts w:ascii="Arial" w:hAnsi="Arial" w:cs="Arial"/>
          <w:bCs/>
          <w:color w:val="808080" w:themeColor="background1" w:themeShade="80"/>
          <w:sz w:val="20"/>
          <w:szCs w:val="20"/>
        </w:rPr>
        <w:t xml:space="preserve">CultiWise est une plateforme logicielle basée sur le cloud, qui a été développée par Skymaps, une entreprise Tchèque, fondée en 2016 par un groupe d’ingénieurs visionnaires. La plateforme aide les agriculteurs à améliorer la protection des cultures et la santé des plantes par des utilisations ciblées et modulables de pesticides, d’engrais, de fongicides et de régulateurs de croissance. Aujourd’hui, CultiWise est utilisé par plus de 1 000 exploitations agricoles abonnées. CultiWise propose des fiches de consigne pour une fertilisation ciblée, des drones au tracteur, une reconnaissance des mauvaises herbes basée sur l’IA, une pulvérisation ciblée vert sur vert et des applications à vitesse variable, basées sur des images satellite et des images prises par drones. CultiWise est disponible dans le monde entier avec une assistance locale par des partenaires commerciaux dans 16 pays. Plus d’informations : </w:t>
      </w:r>
      <w:hyperlink r:id="rId27" w:history="1">
        <w:r w:rsidRPr="00627157">
          <w:rPr>
            <w:rStyle w:val="Hyperlink"/>
            <w:rFonts w:ascii="Arial" w:hAnsi="Arial" w:cs="Arial"/>
            <w:bCs/>
            <w:sz w:val="20"/>
            <w:szCs w:val="20"/>
          </w:rPr>
          <w:t>https://cultiwise.com</w:t>
        </w:r>
      </w:hyperlink>
      <w:r w:rsidRPr="00627157">
        <w:rPr>
          <w:rFonts w:ascii="Arial" w:hAnsi="Arial" w:cs="Arial"/>
          <w:bCs/>
          <w:color w:val="808080" w:themeColor="background1" w:themeShade="80"/>
          <w:sz w:val="20"/>
          <w:szCs w:val="20"/>
        </w:rPr>
        <w:t xml:space="preserve"> </w:t>
      </w:r>
    </w:p>
    <w:p w14:paraId="145A8351" w14:textId="03085EAD" w:rsidR="00A46482" w:rsidRDefault="00A46482" w:rsidP="00B25041">
      <w:pPr>
        <w:tabs>
          <w:tab w:val="left" w:pos="3550"/>
        </w:tabs>
        <w:spacing w:line="360" w:lineRule="auto"/>
        <w:ind w:left="567" w:right="1128"/>
        <w:rPr>
          <w:rFonts w:ascii="Arial" w:hAnsi="Arial" w:cs="Arial"/>
          <w:bCs/>
          <w:color w:val="808080" w:themeColor="background1" w:themeShade="80"/>
          <w:sz w:val="20"/>
          <w:szCs w:val="20"/>
        </w:rPr>
      </w:pPr>
    </w:p>
    <w:sectPr w:rsidR="00A46482" w:rsidSect="00C7362D">
      <w:headerReference w:type="default" r:id="rId28"/>
      <w:footerReference w:type="default" r:id="rId29"/>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646D3" w14:textId="77777777" w:rsidR="007C383F" w:rsidRDefault="007C383F">
      <w:r>
        <w:separator/>
      </w:r>
    </w:p>
  </w:endnote>
  <w:endnote w:type="continuationSeparator" w:id="0">
    <w:p w14:paraId="161FFD3D" w14:textId="77777777" w:rsidR="007C383F" w:rsidRDefault="007C3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9D170"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8D1063B"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7"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" filled="f" fillcolor="#006e31" stroked="f">
              <v:textbox inset="0,.5mm,0,0">
                <w:txbxContent>
                  <w:p w14:paraId="78D1063B"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line id="Line 8"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e31" strokeweight="1.42pt" from="2.7pt,34.35pt" to="540pt,34.35pt" w14:anchorId="1D3F0F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line id="Line 7"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e31" strokeweight="1.42pt" from="2.85pt,-1.65pt" to="541.45pt,-1.65pt" w14:anchorId="0C4DD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844E77B"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67133BF" w14:textId="7DA7B014"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64227F">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8"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KLetS/jAQAAqgMAAA4AAAAAAAAAAAAAAAAALgIAAGRycy9lMm9Eb2MueG1sUEsBAi0A&#10;FAAGAAgAAAAhANiVqAvdAAAACQEAAA8AAAAAAAAAAAAAAAAAPQQAAGRycy9kb3ducmV2LnhtbFBL&#10;BQYAAAAABAAEAPMAAABHBQAAAAA=&#10;" filled="f" fillcolor="#006e31" stroked="f">
              <v:textbox inset="0,1mm,0,0">
                <w:txbxContent>
                  <w:p w14:paraId="5844E77B"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67133BF" w14:textId="7DA7B014"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64227F">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917E7" w14:textId="77777777" w:rsidR="007C383F" w:rsidRDefault="007C383F">
      <w:r>
        <w:separator/>
      </w:r>
    </w:p>
  </w:footnote>
  <w:footnote w:type="continuationSeparator" w:id="0">
    <w:p w14:paraId="65B5524E" w14:textId="77777777" w:rsidR="007C383F" w:rsidRDefault="007C3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EADD0" w14:textId="1DBDEE74" w:rsidR="005E0980" w:rsidRDefault="008F6D88">
    <w:pPr>
      <w:pStyle w:val="Kopfzeile"/>
    </w:pPr>
    <w:r>
      <w:rPr>
        <w:noProof/>
      </w:rPr>
      <mc:AlternateContent>
        <mc:Choice Requires="wpg">
          <w:drawing>
            <wp:anchor distT="0" distB="0" distL="114300" distR="114300" simplePos="0" relativeHeight="251649023" behindDoc="0" locked="0" layoutInCell="1" allowOverlap="1" wp14:anchorId="543A302E" wp14:editId="29B750B3">
              <wp:simplePos x="0" y="0"/>
              <wp:positionH relativeFrom="column">
                <wp:posOffset>-138981</wp:posOffset>
              </wp:positionH>
              <wp:positionV relativeFrom="paragraph">
                <wp:posOffset>-473375</wp:posOffset>
              </wp:positionV>
              <wp:extent cx="3130061" cy="507365"/>
              <wp:effectExtent l="0" t="0" r="0" b="6985"/>
              <wp:wrapNone/>
              <wp:docPr id="2137649943" name="Gruppieren 10"/>
              <wp:cNvGraphicFramePr/>
              <a:graphic xmlns:a="http://schemas.openxmlformats.org/drawingml/2006/main">
                <a:graphicData uri="http://schemas.microsoft.com/office/word/2010/wordprocessingGroup">
                  <wpg:wgp>
                    <wpg:cNvGrpSpPr/>
                    <wpg:grpSpPr>
                      <a:xfrm>
                        <a:off x="0" y="0"/>
                        <a:ext cx="3130061" cy="507365"/>
                        <a:chOff x="0" y="215277"/>
                        <a:chExt cx="7045663" cy="460540"/>
                      </a:xfrm>
                    </wpg:grpSpPr>
                    <wps:wsp>
                      <wps:cNvPr id="408346984" name="Rechteck 408346984"/>
                      <wps:cNvSpPr/>
                      <wps:spPr>
                        <a:xfrm>
                          <a:off x="0" y="215277"/>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1112327" name="Parallelogramm 351112327"/>
                      <wps:cNvSpPr/>
                      <wps:spPr>
                        <a:xfrm>
                          <a:off x="204108" y="215277"/>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anchor>
          </w:drawing>
        </mc:Choice>
        <mc:Fallback xmlns:a14="http://schemas.microsoft.com/office/drawing/2010/main" xmlns:pic="http://schemas.openxmlformats.org/drawingml/2006/picture" xmlns:a16="http://schemas.microsoft.com/office/drawing/2014/main" xmlns:a="http://schemas.openxmlformats.org/drawingml/2006/main">
          <w:pict>
            <v:group id="Gruppieren 10" style="position:absolute;margin-left:-10.95pt;margin-top:-37.25pt;width:246.45pt;height:39.95pt;z-index:251649023;mso-width-relative:margin" coordsize="70456,4605" coordorigin=",2152" o:spid="_x0000_s1026" w14:anchorId="2BBBA0B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">
              <v:rect id="Rechteck 408346984" style="position:absolute;top:2152;width:7696;height:4606;visibility:visible;mso-wrap-style:square;v-text-anchor:middle" o:spid="_x0000_s1027" fillcolor="#397c34" stroked="f"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textboxrect="1800,1800,19800,19800;8100,8100,13500,13500;10800,10800,10800,10800" gradientshapeok="t" o:connecttype="custom" o:connectlocs="@4,0;10800,@11;@3,10800;@5,21600;10800,@12;@2,10800"/>
                <v:handles>
                  <v:h position="#0,topLeft" xrange="0,21600"/>
                </v:handles>
              </v:shapetype>
              <v:shape id="Parallelogramm 351112327" style="position:absolute;left:2041;top:2152;width:68415;height:4606;visibility:visible;mso-wrap-style:square;v-text-anchor:middle" o:spid="_x0000_s1028" fillcolor="#397c34" stroked="f" strokeweight="2pt" type="#_x0000_t7" adj="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"/>
            </v:group>
          </w:pict>
        </mc:Fallback>
      </mc:AlternateContent>
    </w:r>
    <w:r>
      <w:rPr>
        <w:noProof/>
      </w:rPr>
      <mc:AlternateContent>
        <mc:Choice Requires="wpg">
          <w:drawing>
            <wp:anchor distT="0" distB="0" distL="114300" distR="114300" simplePos="0" relativeHeight="251647998" behindDoc="0" locked="0" layoutInCell="1" allowOverlap="1" wp14:anchorId="6DAA7D63" wp14:editId="3984B50D">
              <wp:simplePos x="0" y="0"/>
              <wp:positionH relativeFrom="column">
                <wp:posOffset>4754880</wp:posOffset>
              </wp:positionH>
              <wp:positionV relativeFrom="paragraph">
                <wp:posOffset>-469265</wp:posOffset>
              </wp:positionV>
              <wp:extent cx="2199005" cy="507365"/>
              <wp:effectExtent l="0" t="0" r="0" b="6985"/>
              <wp:wrapNone/>
              <wp:docPr id="512860173" name="Gruppieren 4"/>
              <wp:cNvGraphicFramePr/>
              <a:graphic xmlns:a="http://schemas.openxmlformats.org/drawingml/2006/main">
                <a:graphicData uri="http://schemas.microsoft.com/office/word/2010/wordprocessingGroup">
                  <wpg:wgp>
                    <wpg:cNvGrpSpPr/>
                    <wpg:grpSpPr>
                      <a:xfrm flipH="1">
                        <a:off x="0" y="0"/>
                        <a:ext cx="2199005" cy="507365"/>
                        <a:chOff x="0" y="227241"/>
                        <a:chExt cx="7045663" cy="460540"/>
                      </a:xfrm>
                      <a:solidFill>
                        <a:srgbClr val="E2FB64"/>
                      </a:solidFill>
                    </wpg:grpSpPr>
                    <wps:wsp>
                      <wps:cNvPr id="483806822" name="Rechteck 483806822"/>
                      <wps:cNvSpPr/>
                      <wps:spPr>
                        <a:xfrm>
                          <a:off x="0" y="227241"/>
                          <a:ext cx="769675" cy="46054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53618361" name="Parallelogramm 1753618361"/>
                      <wps:cNvSpPr/>
                      <wps:spPr>
                        <a:xfrm>
                          <a:off x="204108" y="227241"/>
                          <a:ext cx="6841555" cy="460540"/>
                        </a:xfrm>
                        <a:prstGeom prst="parallelogram">
                          <a:avLst>
                            <a:gd name="adj" fmla="val 57413"/>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xmlns:a14="http://schemas.microsoft.com/office/drawing/2010/main" xmlns:pic="http://schemas.openxmlformats.org/drawingml/2006/picture" xmlns:a16="http://schemas.microsoft.com/office/drawing/2014/main" xmlns:a="http://schemas.openxmlformats.org/drawingml/2006/main">
          <w:pict>
            <v:group id="Gruppieren 4" style="position:absolute;margin-left:374.4pt;margin-top:-36.95pt;width:173.15pt;height:39.95pt;flip:x;z-index:251647998" coordsize="70456,4605" coordorigin=",2272" o:spid="_x0000_s1026" w14:anchorId="65286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">
              <v:rect id="Rechteck 483806822" style="position:absolute;top:2272;width:7696;height:4605;visibility:visible;mso-wrap-style:square;v-text-anchor:middle" o:spid="_x0000_s1027" filled="f" stroked="f"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"/>
              <v:shape id="Parallelogramm 1753618361" style="position:absolute;left:2041;top:2272;width:68415;height:4605;visibility:visible;mso-wrap-style:square;v-text-anchor:middle" o:spid="_x0000_s1028" filled="f" stroked="f" strokeweight="2pt" type="#_x0000_t7" adj="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"/>
            </v:group>
          </w:pict>
        </mc:Fallback>
      </mc:AlternateContent>
    </w:r>
    <w:r>
      <w:rPr>
        <w:noProof/>
      </w:rPr>
      <mc:AlternateContent>
        <mc:Choice Requires="wps">
          <w:drawing>
            <wp:anchor distT="0" distB="0" distL="114300" distR="114300" simplePos="0" relativeHeight="251669504" behindDoc="0" locked="0" layoutInCell="1" allowOverlap="1" wp14:anchorId="51E6D898" wp14:editId="60A82BF2">
              <wp:simplePos x="0" y="0"/>
              <wp:positionH relativeFrom="column">
                <wp:posOffset>5005070</wp:posOffset>
              </wp:positionH>
              <wp:positionV relativeFrom="paragraph">
                <wp:posOffset>-696651</wp:posOffset>
              </wp:positionV>
              <wp:extent cx="1948815" cy="465455"/>
              <wp:effectExtent l="0" t="0" r="0" b="0"/>
              <wp:wrapNone/>
              <wp:docPr id="182660442" name="Rechteck 2"/>
              <wp:cNvGraphicFramePr/>
              <a:graphic xmlns:a="http://schemas.openxmlformats.org/drawingml/2006/main">
                <a:graphicData uri="http://schemas.microsoft.com/office/word/2010/wordprocessingShape">
                  <wps:wsp>
                    <wps:cNvSpPr/>
                    <wps:spPr>
                      <a:xfrm flipH="1">
                        <a:off x="0" y="0"/>
                        <a:ext cx="1948815" cy="465455"/>
                      </a:xfrm>
                      <a:custGeom>
                        <a:avLst/>
                        <a:gdLst>
                          <a:gd name="connsiteX0" fmla="*/ 0 w 3740400"/>
                          <a:gd name="connsiteY0" fmla="*/ 0 h 669600"/>
                          <a:gd name="connsiteX1" fmla="*/ 3740400 w 3740400"/>
                          <a:gd name="connsiteY1" fmla="*/ 0 h 669600"/>
                          <a:gd name="connsiteX2" fmla="*/ 3740400 w 3740400"/>
                          <a:gd name="connsiteY2" fmla="*/ 669600 h 669600"/>
                          <a:gd name="connsiteX3" fmla="*/ 0 w 3740400"/>
                          <a:gd name="connsiteY3" fmla="*/ 669600 h 669600"/>
                          <a:gd name="connsiteX4" fmla="*/ 0 w 3740400"/>
                          <a:gd name="connsiteY4" fmla="*/ 0 h 669600"/>
                          <a:gd name="connsiteX0" fmla="*/ 0 w 3740400"/>
                          <a:gd name="connsiteY0" fmla="*/ 0 h 669600"/>
                          <a:gd name="connsiteX1" fmla="*/ 3740400 w 3740400"/>
                          <a:gd name="connsiteY1" fmla="*/ 0 h 669600"/>
                          <a:gd name="connsiteX2" fmla="*/ 2620260 w 3740400"/>
                          <a:gd name="connsiteY2" fmla="*/ 665790 h 669600"/>
                          <a:gd name="connsiteX3" fmla="*/ 0 w 3740400"/>
                          <a:gd name="connsiteY3" fmla="*/ 669600 h 669600"/>
                          <a:gd name="connsiteX4" fmla="*/ 0 w 3740400"/>
                          <a:gd name="connsiteY4" fmla="*/ 0 h 669600"/>
                          <a:gd name="connsiteX0" fmla="*/ 0 w 3740400"/>
                          <a:gd name="connsiteY0" fmla="*/ 0 h 669600"/>
                          <a:gd name="connsiteX1" fmla="*/ 3740400 w 3740400"/>
                          <a:gd name="connsiteY1" fmla="*/ 0 h 669600"/>
                          <a:gd name="connsiteX2" fmla="*/ 3370830 w 3740400"/>
                          <a:gd name="connsiteY2" fmla="*/ 665790 h 669600"/>
                          <a:gd name="connsiteX3" fmla="*/ 0 w 3740400"/>
                          <a:gd name="connsiteY3" fmla="*/ 669600 h 669600"/>
                          <a:gd name="connsiteX4" fmla="*/ 0 w 3740400"/>
                          <a:gd name="connsiteY4" fmla="*/ 0 h 669600"/>
                          <a:gd name="connsiteX0" fmla="*/ 0 w 3740400"/>
                          <a:gd name="connsiteY0" fmla="*/ 0 h 669600"/>
                          <a:gd name="connsiteX1" fmla="*/ 3740400 w 3740400"/>
                          <a:gd name="connsiteY1" fmla="*/ 0 h 669600"/>
                          <a:gd name="connsiteX2" fmla="*/ 3363210 w 3740400"/>
                          <a:gd name="connsiteY2" fmla="*/ 665790 h 669600"/>
                          <a:gd name="connsiteX3" fmla="*/ 0 w 3740400"/>
                          <a:gd name="connsiteY3" fmla="*/ 669600 h 669600"/>
                          <a:gd name="connsiteX4" fmla="*/ 0 w 3740400"/>
                          <a:gd name="connsiteY4" fmla="*/ 0 h 669600"/>
                          <a:gd name="connsiteX0" fmla="*/ 0 w 3740400"/>
                          <a:gd name="connsiteY0" fmla="*/ 0 h 677220"/>
                          <a:gd name="connsiteX1" fmla="*/ 3740400 w 3740400"/>
                          <a:gd name="connsiteY1" fmla="*/ 0 h 677220"/>
                          <a:gd name="connsiteX2" fmla="*/ 3355590 w 3740400"/>
                          <a:gd name="connsiteY2" fmla="*/ 677220 h 677220"/>
                          <a:gd name="connsiteX3" fmla="*/ 0 w 3740400"/>
                          <a:gd name="connsiteY3" fmla="*/ 669600 h 677220"/>
                          <a:gd name="connsiteX4" fmla="*/ 0 w 3740400"/>
                          <a:gd name="connsiteY4" fmla="*/ 0 h 677220"/>
                          <a:gd name="connsiteX0" fmla="*/ 0 w 3740400"/>
                          <a:gd name="connsiteY0" fmla="*/ 0 h 669600"/>
                          <a:gd name="connsiteX1" fmla="*/ 3740400 w 3740400"/>
                          <a:gd name="connsiteY1" fmla="*/ 0 h 669600"/>
                          <a:gd name="connsiteX2" fmla="*/ 3355590 w 3740400"/>
                          <a:gd name="connsiteY2" fmla="*/ 665790 h 669600"/>
                          <a:gd name="connsiteX3" fmla="*/ 0 w 3740400"/>
                          <a:gd name="connsiteY3" fmla="*/ 669600 h 669600"/>
                          <a:gd name="connsiteX4" fmla="*/ 0 w 3740400"/>
                          <a:gd name="connsiteY4" fmla="*/ 0 h 669600"/>
                          <a:gd name="connsiteX0" fmla="*/ 0 w 3740400"/>
                          <a:gd name="connsiteY0" fmla="*/ 0 h 669600"/>
                          <a:gd name="connsiteX1" fmla="*/ 3740400 w 3740400"/>
                          <a:gd name="connsiteY1" fmla="*/ 0 h 669600"/>
                          <a:gd name="connsiteX2" fmla="*/ 3346353 w 3740400"/>
                          <a:gd name="connsiteY2" fmla="*/ 668869 h 669600"/>
                          <a:gd name="connsiteX3" fmla="*/ 0 w 3740400"/>
                          <a:gd name="connsiteY3" fmla="*/ 669600 h 669600"/>
                          <a:gd name="connsiteX4" fmla="*/ 0 w 3740400"/>
                          <a:gd name="connsiteY4" fmla="*/ 0 h 669600"/>
                          <a:gd name="csX0" fmla="*/ 0 w 3902530"/>
                          <a:gd name="csY0" fmla="*/ 6923 h 676523"/>
                          <a:gd name="csX1" fmla="*/ 3902530 w 3902530"/>
                          <a:gd name="csY1" fmla="*/ 0 h 676523"/>
                          <a:gd name="csX2" fmla="*/ 3346353 w 3902530"/>
                          <a:gd name="csY2" fmla="*/ 675792 h 676523"/>
                          <a:gd name="csX3" fmla="*/ 0 w 3902530"/>
                          <a:gd name="csY3" fmla="*/ 676523 h 676523"/>
                          <a:gd name="csX4" fmla="*/ 0 w 3902530"/>
                          <a:gd name="csY4" fmla="*/ 6923 h 676523"/>
                        </a:gdLst>
                        <a:ahLst/>
                        <a:cxnLst>
                          <a:cxn ang="0">
                            <a:pos x="csX0" y="csY0"/>
                          </a:cxn>
                          <a:cxn ang="0">
                            <a:pos x="csX1" y="csY1"/>
                          </a:cxn>
                          <a:cxn ang="0">
                            <a:pos x="csX2" y="csY2"/>
                          </a:cxn>
                          <a:cxn ang="0">
                            <a:pos x="csX3" y="csY3"/>
                          </a:cxn>
                          <a:cxn ang="0">
                            <a:pos x="csX4" y="csY4"/>
                          </a:cxn>
                        </a:cxnLst>
                        <a:rect l="l" t="t" r="r" b="b"/>
                        <a:pathLst>
                          <a:path w="3902530" h="676523">
                            <a:moveTo>
                              <a:pt x="0" y="6923"/>
                            </a:moveTo>
                            <a:lnTo>
                              <a:pt x="3902530" y="0"/>
                            </a:lnTo>
                            <a:lnTo>
                              <a:pt x="3346353" y="675792"/>
                            </a:lnTo>
                            <a:lnTo>
                              <a:pt x="0" y="676523"/>
                            </a:lnTo>
                            <a:lnTo>
                              <a:pt x="0" y="6923"/>
                            </a:lnTo>
                            <a:close/>
                          </a:path>
                        </a:pathLst>
                      </a:custGeom>
                      <a:solidFill>
                        <a:srgbClr val="54594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16="http://schemas.microsoft.com/office/drawing/2014/main" xmlns:a="http://schemas.openxmlformats.org/drawingml/2006/main">
          <w:pict>
            <v:shape id="Rechteck 2" style="position:absolute;margin-left:394.1pt;margin-top:-54.85pt;width:153.45pt;height:36.65pt;flip:x;z-index:251669504;visibility:visible;mso-wrap-style:square;mso-wrap-distance-left:9pt;mso-wrap-distance-top:0;mso-wrap-distance-right:9pt;mso-wrap-distance-bottom:0;mso-position-horizontal:absolute;mso-position-horizontal-relative:text;mso-position-vertical:absolute;mso-position-vertical-relative:text;v-text-anchor:middle" coordsize="3902530,676523" o:spid="_x0000_s1026" fillcolor="#54594c" stroked="f" strokeweight="2pt" path="m,6923l3902530,,3346353,675792,,676523,,692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" w14:anchorId="0754B453">
              <v:path arrowok="t" o:connecttype="custom" o:connectlocs="0,4763;1948815,0;1671076,464952;0,465455;0,4763" o:connectangles="0,0,0,0,0"/>
            </v:shape>
          </w:pict>
        </mc:Fallback>
      </mc:AlternateContent>
    </w:r>
    <w:r>
      <w:rPr>
        <w:noProof/>
      </w:rPr>
      <mc:AlternateContent>
        <mc:Choice Requires="wps">
          <w:drawing>
            <wp:anchor distT="0" distB="0" distL="114300" distR="114300" simplePos="0" relativeHeight="251650047" behindDoc="0" locked="0" layoutInCell="1" allowOverlap="1" wp14:anchorId="49FA425B" wp14:editId="7EF0272A">
              <wp:simplePos x="0" y="0"/>
              <wp:positionH relativeFrom="column">
                <wp:posOffset>2465070</wp:posOffset>
              </wp:positionH>
              <wp:positionV relativeFrom="paragraph">
                <wp:posOffset>-697230</wp:posOffset>
              </wp:positionV>
              <wp:extent cx="4489450" cy="398983"/>
              <wp:effectExtent l="0" t="0" r="6350" b="1270"/>
              <wp:wrapNone/>
              <wp:docPr id="1011506896" name="Rechteck 6"/>
              <wp:cNvGraphicFramePr/>
              <a:graphic xmlns:a="http://schemas.openxmlformats.org/drawingml/2006/main">
                <a:graphicData uri="http://schemas.microsoft.com/office/word/2010/wordprocessingShape">
                  <wps:wsp>
                    <wps:cNvSpPr/>
                    <wps:spPr>
                      <a:xfrm>
                        <a:off x="0" y="0"/>
                        <a:ext cx="4489450" cy="398983"/>
                      </a:xfrm>
                      <a:prstGeom prst="rect">
                        <a:avLst/>
                      </a:prstGeom>
                      <a:solidFill>
                        <a:srgbClr val="D7D8DA"/>
                      </a:solidFill>
                      <a:ln>
                        <a:noFill/>
                      </a:ln>
                    </wps:spPr>
                    <wps:style>
                      <a:lnRef idx="2">
                        <a:schemeClr val="accent1">
                          <a:shade val="50000"/>
                        </a:schemeClr>
                      </a:lnRef>
                      <a:fillRef idx="1">
                        <a:schemeClr val="accent1"/>
                      </a:fillRef>
                      <a:effectRef idx="0">
                        <a:schemeClr val="accent1"/>
                      </a:effectRef>
                      <a:fontRef idx="minor">
                        <a:schemeClr val="lt1"/>
                      </a:fontRef>
                    </wps:style>
                    <wps:bodyPr rIns="180000" rtlCol="0" anchor="ctr"/>
                  </wps:wsp>
                </a:graphicData>
              </a:graphic>
              <wp14:sizeRelH relativeFrom="margin">
                <wp14:pctWidth>0</wp14:pctWidth>
              </wp14:sizeRelH>
            </wp:anchor>
          </w:drawing>
        </mc:Choice>
        <mc:Fallback xmlns:a14="http://schemas.microsoft.com/office/drawing/2010/main" xmlns:pic="http://schemas.openxmlformats.org/drawingml/2006/picture" xmlns:a16="http://schemas.microsoft.com/office/drawing/2014/main" xmlns:a="http://schemas.openxmlformats.org/drawingml/2006/main">
          <w:pict>
            <v:rect id="Rechteck 6" style="position:absolute;margin-left:194.1pt;margin-top:-54.9pt;width:353.5pt;height:31.4pt;z-index:25165004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color="#d7d8da" stroked="f" strokeweight="2pt" w14:anchorId="23BEC6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">
              <v:textbox inset=",,5mm"/>
            </v:rect>
          </w:pict>
        </mc:Fallback>
      </mc:AlternateContent>
    </w:r>
    <w:r>
      <w:rPr>
        <w:noProof/>
      </w:rPr>
      <w:drawing>
        <wp:anchor distT="0" distB="0" distL="114300" distR="114300" simplePos="0" relativeHeight="251670528" behindDoc="0" locked="0" layoutInCell="1" allowOverlap="1" wp14:anchorId="2461C8D7" wp14:editId="003DDF32">
          <wp:simplePos x="0" y="0"/>
          <wp:positionH relativeFrom="column">
            <wp:posOffset>5807075</wp:posOffset>
          </wp:positionH>
          <wp:positionV relativeFrom="paragraph">
            <wp:posOffset>-637540</wp:posOffset>
          </wp:positionV>
          <wp:extent cx="1073785" cy="313690"/>
          <wp:effectExtent l="0" t="0" r="0" b="0"/>
          <wp:wrapNone/>
          <wp:docPr id="1023272638" name="Grafik 21">
            <a:extLst xmlns:a="http://schemas.openxmlformats.org/drawingml/2006/main">
              <a:ext uri="{FF2B5EF4-FFF2-40B4-BE49-F238E27FC236}">
                <a16:creationId xmlns:a16="http://schemas.microsoft.com/office/drawing/2014/main" id="{4EEB74D5-4A46-0257-4D47-C2248FEF34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21">
                    <a:extLst>
                      <a:ext uri="{FF2B5EF4-FFF2-40B4-BE49-F238E27FC236}">
                        <a16:creationId xmlns:a16="http://schemas.microsoft.com/office/drawing/2014/main" id="{4EEB74D5-4A46-0257-4D47-C2248FEF3416}"/>
                      </a:ext>
                    </a:extLst>
                  </pic:cNvPr>
                  <pic:cNvPicPr>
                    <a:picLocks noChangeAspect="1"/>
                  </pic:cNvPicPr>
                </pic:nvPicPr>
                <pic:blipFill>
                  <a:blip r:embed="rId1"/>
                  <a:srcRect b="1563"/>
                  <a:stretch>
                    <a:fillRect/>
                  </a:stretch>
                </pic:blipFill>
                <pic:spPr>
                  <a:xfrm>
                    <a:off x="0" y="0"/>
                    <a:ext cx="1073785" cy="313690"/>
                  </a:xfrm>
                  <a:prstGeom prst="rect">
                    <a:avLst/>
                  </a:prstGeom>
                </pic:spPr>
              </pic:pic>
            </a:graphicData>
          </a:graphic>
        </wp:anchor>
      </w:drawing>
    </w:r>
    <w:r>
      <w:rPr>
        <w:noProof/>
      </w:rPr>
      <mc:AlternateContent>
        <mc:Choice Requires="wpg">
          <w:drawing>
            <wp:anchor distT="0" distB="0" distL="114300" distR="114300" simplePos="0" relativeHeight="251666432" behindDoc="0" locked="0" layoutInCell="1" allowOverlap="1" wp14:anchorId="61AEDE19" wp14:editId="310012C9">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v:group id="Gruppieren 8" style="position:absolute;margin-left:-10.75pt;margin-top:-54.9pt;width:222.2pt;height:39.65pt;z-index:251666432;mso-width-relative:margin;mso-height-relative:margin" coordsize="25717,4603" o:spid="_x0000_s1026" w14:anchorId="2C9ED3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style="position:absolute;width:25717;height:4603;visibility:visible;mso-wrap-style:square;v-text-anchor:top" coordsize="1620,290" o:spid="_x0000_s1027" fillcolor="#ff6900" stroked="f" path="m,290l,,1620,,1461,287,,29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v:path arrowok="t" o:connecttype="custom" o:connectlocs="0,460376;0,0;2571750,0;2319338,455613;0,460376" o:connectangles="0,0,0,0,0"/>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fik 22" style="position:absolute;left:2949;top:1120;width:16391;height:2282;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o:title="" r:id="rId3"/>
              </v:shape>
            </v:group>
          </w:pict>
        </mc:Fallback>
      </mc:AlternateContent>
    </w:r>
    <w:r>
      <w:rPr>
        <w:noProof/>
      </w:rPr>
      <mc:AlternateContent>
        <mc:Choice Requires="wps">
          <w:drawing>
            <wp:anchor distT="0" distB="0" distL="114300" distR="114300" simplePos="0" relativeHeight="251663360" behindDoc="1" locked="0" layoutInCell="1" allowOverlap="1" wp14:anchorId="1B6ECA24" wp14:editId="4E59783C">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2F1CD28"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6"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" filled="f" fillcolor="#006e31" stroked="f">
              <v:textbox inset="0,0,0,0">
                <w:txbxContent>
                  <w:p w14:paraId="72F1CD28"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041"/>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25CD"/>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77FE5"/>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5F1"/>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129E"/>
    <w:rsid w:val="00253736"/>
    <w:rsid w:val="00253FE0"/>
    <w:rsid w:val="00255A4F"/>
    <w:rsid w:val="00255F3D"/>
    <w:rsid w:val="00256A84"/>
    <w:rsid w:val="0025701D"/>
    <w:rsid w:val="00260884"/>
    <w:rsid w:val="00260C27"/>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6EA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1913"/>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3966"/>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4E07"/>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157"/>
    <w:rsid w:val="006276C3"/>
    <w:rsid w:val="00627F1D"/>
    <w:rsid w:val="00630959"/>
    <w:rsid w:val="00630F4C"/>
    <w:rsid w:val="00631089"/>
    <w:rsid w:val="00632B65"/>
    <w:rsid w:val="00633078"/>
    <w:rsid w:val="006358EA"/>
    <w:rsid w:val="0063767A"/>
    <w:rsid w:val="0064037A"/>
    <w:rsid w:val="006407F3"/>
    <w:rsid w:val="0064180E"/>
    <w:rsid w:val="00641DBC"/>
    <w:rsid w:val="0064227F"/>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1E35"/>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76EA8"/>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383F"/>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26BE"/>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16B3"/>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D88"/>
    <w:rsid w:val="008F7B54"/>
    <w:rsid w:val="00903BD1"/>
    <w:rsid w:val="009056AA"/>
    <w:rsid w:val="00910A7E"/>
    <w:rsid w:val="00911D0D"/>
    <w:rsid w:val="00912A54"/>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6EE0"/>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1FD3"/>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48B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25041"/>
    <w:rsid w:val="00B311B3"/>
    <w:rsid w:val="00B31B44"/>
    <w:rsid w:val="00B3517D"/>
    <w:rsid w:val="00B35FD1"/>
    <w:rsid w:val="00B368C6"/>
    <w:rsid w:val="00B37914"/>
    <w:rsid w:val="00B37970"/>
    <w:rsid w:val="00B41606"/>
    <w:rsid w:val="00B419AE"/>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5E89"/>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6EE0"/>
    <w:rsid w:val="00C372C7"/>
    <w:rsid w:val="00C37BD5"/>
    <w:rsid w:val="00C42AC0"/>
    <w:rsid w:val="00C43705"/>
    <w:rsid w:val="00C448D9"/>
    <w:rsid w:val="00C44ECA"/>
    <w:rsid w:val="00C451A2"/>
    <w:rsid w:val="00C45CCE"/>
    <w:rsid w:val="00C47CCD"/>
    <w:rsid w:val="00C51513"/>
    <w:rsid w:val="00C534AE"/>
    <w:rsid w:val="00C55EAF"/>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27C2"/>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74E1E"/>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2FC"/>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353E"/>
    <w:rsid w:val="00E353FA"/>
    <w:rsid w:val="00E371A2"/>
    <w:rsid w:val="00E40FFB"/>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070"/>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8498E"/>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 w:val="08D2CA92"/>
    <w:rsid w:val="0CB60CCD"/>
    <w:rsid w:val="12C54A2F"/>
    <w:rsid w:val="1907BF12"/>
    <w:rsid w:val="1EEECA05"/>
    <w:rsid w:val="20C4D716"/>
    <w:rsid w:val="2CCE2974"/>
    <w:rsid w:val="3AE6FD52"/>
    <w:rsid w:val="4B513B82"/>
    <w:rsid w:val="56AD122E"/>
    <w:rsid w:val="6AD52C78"/>
    <w:rsid w:val="72922733"/>
    <w:rsid w:val="735DB397"/>
    <w:rsid w:val="7546AF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261CCF35"/>
  <w15:docId w15:val="{0B0D9812-E7FC-4FEF-8A21-C155EF79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berarbeitung">
    <w:name w:val="Revision"/>
    <w:hidden/>
    <w:uiPriority w:val="99"/>
    <w:semiHidden/>
    <w:rsid w:val="00E40FFB"/>
    <w:rPr>
      <w:sz w:val="24"/>
      <w:szCs w:val="24"/>
    </w:rPr>
  </w:style>
  <w:style w:type="character" w:styleId="NichtaufgelsteErwhnung">
    <w:name w:val="Unresolved Mention"/>
    <w:basedOn w:val="Absatz-Standardschriftart"/>
    <w:uiPriority w:val="99"/>
    <w:semiHidden/>
    <w:unhideWhenUsed/>
    <w:rsid w:val="006271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customXml" Target="../customXml/item3.xml"/><Relationship Id="rId21" Type="http://schemas.openxmlformats.org/officeDocument/2006/relationships/hyperlink" Target="https://www.linkedin.com/company/amazone-france/" TargetMode="External"/><Relationship Id="rId7" Type="http://schemas.openxmlformats.org/officeDocument/2006/relationships/settings" Target="settings.xml"/><Relationship Id="rId12" Type="http://schemas.openxmlformats.org/officeDocument/2006/relationships/hyperlink" Target="https://www.facebook.com/amazone.france"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cid:YT_e9180d16-5a2b-4618-92e9-22a015f9cafb.jp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azone.net/de" TargetMode="External"/><Relationship Id="rId24" Type="http://schemas.openxmlformats.org/officeDocument/2006/relationships/hyperlink" Target="https://www.xing.com/company/amazone" TargetMode="External"/><Relationship Id="rId5" Type="http://schemas.openxmlformats.org/officeDocument/2006/relationships/numbering" Target="numbering.xml"/><Relationship Id="rId15" Type="http://schemas.openxmlformats.org/officeDocument/2006/relationships/hyperlink" Target="https://instagram.com/amazone_france" TargetMode="External"/><Relationship Id="rId23" Type="http://schemas.openxmlformats.org/officeDocument/2006/relationships/image" Target="cid:LinkedIn_80de4e9c-c7a3-41e3-8e11-063f7eace13d.jpg"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jpe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FB_70d43fd1-a841-4de4-bbaa-3e1f495f95d3.jpg" TargetMode="External"/><Relationship Id="rId22" Type="http://schemas.openxmlformats.org/officeDocument/2006/relationships/image" Target="media/image4.jpeg"/><Relationship Id="rId27" Type="http://schemas.openxmlformats.org/officeDocument/2006/relationships/hyperlink" Target="https://cultiwise.com"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8B302DB18A87B34B903913A062F36D6F" ma:contentTypeVersion="11" ma:contentTypeDescription="Ein neues Dokument erstellen." ma:contentTypeScope="" ma:versionID="38192155fa7b396258fa86b17cb21b0e">
  <xsd:schema xmlns:xsd="http://www.w3.org/2001/XMLSchema" xmlns:xs="http://www.w3.org/2001/XMLSchema" xmlns:p="http://schemas.microsoft.com/office/2006/metadata/properties" xmlns:ns2="8d155704-8fa0-464e-984f-69294b36d6f1" xmlns:ns3="63ad5952-1d00-41f2-a966-617a5f7eaf2e" targetNamespace="http://schemas.microsoft.com/office/2006/metadata/properties" ma:root="true" ma:fieldsID="5feee5fe2fa2b2fe11884db98bbcb350" ns2:_="" ns3:_="">
    <xsd:import namespace="8d155704-8fa0-464e-984f-69294b36d6f1"/>
    <xsd:import namespace="63ad5952-1d00-41f2-a966-617a5f7eaf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155704-8fa0-464e-984f-69294b36d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a729c99-4ac9-462d-a481-03043831482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3ad5952-1d00-41f2-a966-617a5f7eaf2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1df3b8d-2f29-4734-9f04-e9d90ce98d6c}" ma:internalName="TaxCatchAll" ma:showField="CatchAllData" ma:web="63ad5952-1d00-41f2-a966-617a5f7eaf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3ad5952-1d00-41f2-a966-617a5f7eaf2e" xsi:nil="true"/>
    <lcf76f155ced4ddcb4097134ff3c332f xmlns="8d155704-8fa0-464e-984f-69294b36d6f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EE562C-6856-40E4-8348-9487B98D132D}">
  <ds:schemaRefs>
    <ds:schemaRef ds:uri="http://schemas.microsoft.com/sharepoint/v3/contenttype/forms"/>
  </ds:schemaRefs>
</ds:datastoreItem>
</file>

<file path=customXml/itemProps2.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customXml/itemProps3.xml><?xml version="1.0" encoding="utf-8"?>
<ds:datastoreItem xmlns:ds="http://schemas.openxmlformats.org/officeDocument/2006/customXml" ds:itemID="{1DBD43D3-F6E3-45FF-94FC-7C9448A6B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155704-8fa0-464e-984f-69294b36d6f1"/>
    <ds:schemaRef ds:uri="63ad5952-1d00-41f2-a966-617a5f7eaf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FFEF53-F733-4119-83DE-12B50D2FBF5A}">
  <ds:schemaRefs>
    <ds:schemaRef ds:uri="http://schemas.microsoft.com/office/2006/metadata/properties"/>
    <ds:schemaRef ds:uri="http://schemas.microsoft.com/office/infopath/2007/PartnerControls"/>
    <ds:schemaRef ds:uri="63ad5952-1d00-41f2-a966-617a5f7eaf2e"/>
    <ds:schemaRef ds:uri="8d155704-8fa0-464e-984f-69294b36d6f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1038</Words>
  <Characters>6346</Characters>
  <Application>Microsoft Office Word</Application>
  <DocSecurity>0</DocSecurity>
  <Lines>52</Lines>
  <Paragraphs>14</Paragraphs>
  <ScaleCrop>false</ScaleCrop>
  <Manager/>
  <Company/>
  <LinksUpToDate>false</LinksUpToDate>
  <CharactersWithSpaces>7370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Communiqué de presse</dc:title>
  <dc:subject/>
  <dc:creator>Berelsmann Nadine</dc:creator>
  <cp:keywords/>
  <dc:description/>
  <cp:lastModifiedBy>Berelsmann Nadine</cp:lastModifiedBy>
  <cp:revision>16</cp:revision>
  <cp:lastPrinted>2010-02-24T09:10:00Z</cp:lastPrinted>
  <dcterms:created xsi:type="dcterms:W3CDTF">2026-04-20T09:03:00Z</dcterms:created>
  <dcterms:modified xsi:type="dcterms:W3CDTF">2026-05-15T07:00:00Z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0x0101008B302DB18A87B34B903913A062F36D6F</vt:lpwstr>
  </property>
  <property fmtid="{D5CDD505-2E9C-101B-9397-08002B2CF9AE}" pid="4" name="docLang">
    <vt:lpwstr>FR</vt:lpwstr>
  </property>
  <property fmtid="{D5CDD505-2E9C-101B-9397-08002B2CF9AE}" pid="5" name="MediaServiceImageTags">
    <vt:lpwstr/>
  </property>
</Properties>
</file>