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5AB56" w14:textId="77777777" w:rsidR="00CA641C" w:rsidRPr="00294301" w:rsidRDefault="00CA641C" w:rsidP="00CA641C">
      <w:pPr>
        <w:spacing w:after="120" w:line="360" w:lineRule="auto"/>
        <w:ind w:left="567" w:right="1695"/>
        <w:rPr>
          <w:rFonts w:ascii="Arial" w:hAnsi="Arial" w:cs="Arial"/>
          <w:b/>
          <w:bCs/>
          <w:sz w:val="28"/>
          <w:szCs w:val="28"/>
        </w:rPr>
      </w:pPr>
      <w:r>
        <w:rPr>
          <w:rFonts w:ascii="Arial" w:hAnsi="Arial"/>
          <w:b/>
          <w:sz w:val="28"/>
        </w:rPr>
        <w:t>AMAZONE și CultiWise încheie un parteneriat pentru a face agricultura inteligentă mai simplă și mai precisă</w:t>
      </w:r>
    </w:p>
    <w:p w14:paraId="53DC55A0" w14:textId="77777777" w:rsidR="00CA641C" w:rsidRPr="00294301" w:rsidRDefault="00CA641C" w:rsidP="00CA641C">
      <w:pPr>
        <w:spacing w:after="120" w:line="360" w:lineRule="auto"/>
        <w:ind w:left="567" w:right="1695"/>
        <w:rPr>
          <w:rFonts w:ascii="Arial" w:eastAsia="Arial" w:hAnsi="Arial" w:cs="Arial"/>
          <w:i/>
          <w:iCs/>
        </w:rPr>
      </w:pPr>
      <w:r>
        <w:rPr>
          <w:rFonts w:ascii="Arial" w:hAnsi="Arial"/>
          <w:i/>
        </w:rPr>
        <w:t>Noile soluții digitale sporesc avantajele utilajelor AMAZONE și fac agricultura inteligentă semnificativ mai simplă, mai rapidă și mai rentabilă pentru fermieri.</w:t>
      </w:r>
    </w:p>
    <w:p w14:paraId="29A71EC2" w14:textId="77777777" w:rsidR="00E3353E" w:rsidRPr="00294301" w:rsidRDefault="00E3353E" w:rsidP="001F65F1">
      <w:pPr>
        <w:spacing w:after="120" w:line="360" w:lineRule="auto"/>
        <w:ind w:left="567" w:right="1695"/>
        <w:rPr>
          <w:rFonts w:ascii="Arial" w:eastAsia="Arial" w:hAnsi="Arial" w:cs="Arial"/>
        </w:rPr>
      </w:pPr>
    </w:p>
    <w:p w14:paraId="2F791081" w14:textId="11DD9F50" w:rsidR="00A83E3A" w:rsidRPr="0051034C" w:rsidRDefault="00CA641C" w:rsidP="00A83E3A">
      <w:pPr>
        <w:spacing w:after="120" w:line="360" w:lineRule="auto"/>
        <w:ind w:left="567" w:right="1695"/>
        <w:rPr>
          <w:rFonts w:ascii="Arial" w:eastAsia="Arial" w:hAnsi="Arial" w:cs="Arial"/>
        </w:rPr>
      </w:pPr>
      <w:r>
        <w:rPr>
          <w:rFonts w:ascii="Arial" w:hAnsi="Arial"/>
        </w:rPr>
        <w:t xml:space="preserve">Hasbergen-Gaste, Brno – AMAZONE și CultiWise încheie un parteneriat strategic pentru a face agricultura inteligentă mai accesibilă, mai rentabilă și mai adaptată cerințelor viitorului pentru fermieri. La baza acestei colaborări se află un obiectiv clar: aplicațiile digitale, adaptate specific la fiecare amplasament, trebuie să funcționeze fără probleme și să ofere o valoare adăugată imediată în câmp. Procesele fluide și creșterea eficienței în timpul însămânțării, fertilizării sau pulverizării trebuie recunoscute ca avantaje suplimentare în practică. </w:t>
      </w:r>
    </w:p>
    <w:p w14:paraId="087CCD00" w14:textId="346CE298" w:rsidR="00CA641C" w:rsidRPr="00294301" w:rsidRDefault="00CA641C" w:rsidP="00CA641C">
      <w:pPr>
        <w:spacing w:after="120" w:line="360" w:lineRule="auto"/>
        <w:ind w:left="567" w:right="1695"/>
        <w:rPr>
          <w:rFonts w:ascii="Arial" w:eastAsia="Arial" w:hAnsi="Arial" w:cs="Arial"/>
        </w:rPr>
      </w:pPr>
      <w:r>
        <w:rPr>
          <w:rFonts w:ascii="Arial" w:hAnsi="Arial"/>
        </w:rPr>
        <w:t>CultiWise este o companie inovatoare care dezvoltă hărți de aplicare bazate pe date satelitare și de la drone, asistate de inteligență artificială, precum și soluții de recunoaștere a plantelor, oferind o sinergie puternică cu portofoliul AMAZONE. Agricultorii vor putea beneficia mai repede de aceste aplicații digitale, precum și de o utilizare mai precisă a parcului lor de utilaje, ceea ce va spori și mai mult eficiența metodelor lor de lucru. Atât CultiWise, cât și AMAZONE rămân parteneri independenți și își dezvoltă în continuare soluțiile în mod independent. Astfel, utilizatorii pot beneficia de inovație rapidă, deschidere și adaptabilitate la schimbările viitoare, indiferent de mărcile utilizate în exploatație.</w:t>
      </w:r>
    </w:p>
    <w:p w14:paraId="36D12D87" w14:textId="243263BF" w:rsidR="00CA641C" w:rsidRPr="00294301" w:rsidRDefault="00CA641C" w:rsidP="00CA641C">
      <w:pPr>
        <w:spacing w:after="120" w:line="360" w:lineRule="auto"/>
        <w:ind w:left="567" w:right="1695"/>
        <w:rPr>
          <w:rFonts w:ascii="Arial" w:eastAsia="Arial" w:hAnsi="Arial" w:cs="Arial"/>
        </w:rPr>
      </w:pPr>
      <w:r>
        <w:rPr>
          <w:rFonts w:ascii="Arial" w:hAnsi="Arial"/>
        </w:rPr>
        <w:t>CultiWise oferă un portal online puternic și global, dotat cu modele de inteligență artificială, care cartografiază toate procesele agronomice din cadrul fermei pe baza unor date de instruire cuprinzătoare. Cu o echipă tânără și dinamică din Republica Cehă și Slovacia, CultiWise se află de ani buni în avangarda evoluțiilor actuale, printre care se numără planificarea automată a zborurilor, procesarea imaginilor direct pe dronă și integrarea stațiilor de andocare complet automatizate pentru drone.</w:t>
      </w:r>
    </w:p>
    <w:p w14:paraId="11CC542F" w14:textId="30E589CB" w:rsidR="00CA641C" w:rsidRPr="00294301" w:rsidRDefault="00CA641C" w:rsidP="00CA641C">
      <w:pPr>
        <w:spacing w:after="120" w:line="360" w:lineRule="auto"/>
        <w:ind w:left="567" w:right="1695"/>
        <w:rPr>
          <w:rFonts w:ascii="Arial" w:eastAsia="Arial" w:hAnsi="Arial" w:cs="Arial"/>
        </w:rPr>
      </w:pPr>
      <w:r>
        <w:rPr>
          <w:rFonts w:ascii="Arial" w:hAnsi="Arial"/>
        </w:rPr>
        <w:t>În viitor, datele referitoare la lucrări vor fi create, transferate și implementate fără probleme, cu ajutorul tehnologiei AMAZONE. Pentru fermier, acest lucru înseamnă: mai puțin efort în faza de pregătire, procese mai simple în activitatea de zi cu zi și o utilizare mai eficientă a mașinilor agricole moderne. Transformarea agriculturii inteligente într-o soluție practică.</w:t>
      </w:r>
    </w:p>
    <w:p w14:paraId="66C65521" w14:textId="503DBBF5" w:rsidR="00CA641C" w:rsidRPr="00294301" w:rsidRDefault="00CA641C" w:rsidP="00CA641C">
      <w:pPr>
        <w:spacing w:after="120" w:line="360" w:lineRule="auto"/>
        <w:ind w:left="567" w:right="1695"/>
        <w:rPr>
          <w:rFonts w:ascii="Arial" w:eastAsia="Arial" w:hAnsi="Arial" w:cs="Arial"/>
        </w:rPr>
      </w:pPr>
      <w:r>
        <w:rPr>
          <w:rFonts w:ascii="Arial" w:hAnsi="Arial"/>
        </w:rPr>
        <w:lastRenderedPageBreak/>
        <w:t>Principalul avantaj pentru client constă în conectarea la AmaConnect – platforma de date bazată pe cloud a AMAZONE, care creează o punte digitală între planificare, utilizarea utilajelor și documentare. Acest lucru oferă clienților AMAZONE un avantaj decisiv: prin corelarea inteligentă a datelor digitale din hărțile de aplicare CultiWise pentru fertilizare, însămânțare și protecția plantelor cu aplicațiile AMAZONE din AmaConnect, performanța mașinilor agricole moderne poate fi valorificată și mai eficient.</w:t>
      </w:r>
    </w:p>
    <w:p w14:paraId="61BCCCD2" w14:textId="77777777" w:rsidR="00CA641C" w:rsidRPr="00294301" w:rsidRDefault="00CA641C" w:rsidP="00CA641C">
      <w:pPr>
        <w:spacing w:after="120" w:line="360" w:lineRule="auto"/>
        <w:ind w:left="567" w:right="1695"/>
        <w:rPr>
          <w:rFonts w:ascii="Arial" w:eastAsia="Arial" w:hAnsi="Arial" w:cs="Arial"/>
        </w:rPr>
      </w:pPr>
      <w:r>
        <w:rPr>
          <w:rFonts w:ascii="Arial" w:hAnsi="Arial"/>
        </w:rPr>
        <w:t>Valoarea adăugată a acestei colaborări este evidentă mai ales în două exemple:</w:t>
      </w:r>
    </w:p>
    <w:p w14:paraId="269067EA" w14:textId="430AA9A7" w:rsidR="00A83E3A" w:rsidRPr="006C2B0E" w:rsidRDefault="00A83E3A" w:rsidP="00A83E3A">
      <w:pPr>
        <w:spacing w:after="120" w:line="360" w:lineRule="auto"/>
        <w:ind w:left="567" w:right="1695"/>
        <w:rPr>
          <w:rFonts w:ascii="Arial" w:eastAsia="Arial" w:hAnsi="Arial" w:cs="Arial"/>
        </w:rPr>
      </w:pPr>
      <w:r>
        <w:rPr>
          <w:rFonts w:ascii="Arial" w:hAnsi="Arial"/>
        </w:rPr>
        <w:t xml:space="preserve">În domeniul protecției plantelor, tehnologiile inovatoare AMAZONE, precum sistemul electric de control individual al duzelor AmaSelect și sistemul de duze AmaXact cu modulație de frecvență a lățimii impulsului, își ating potențialul maxim doar atunci când sunt utilizate împreună cu hărți de aplicare punctuală pregătite în mod optim. Calcularea în avans a ratelor de aplicare pe baza tehnologiei disponibile le facilitează considerabil agricultorilor efectuarea aplicărilor cu precizie și eficiență. Sistemul de injecție directă DirectInject va fi deosebit de util pentru comutarea automată la capătul de parcelă și pentru ratele de aplicare variabile în cadrul câmpului. </w:t>
      </w:r>
    </w:p>
    <w:p w14:paraId="230A7B78" w14:textId="032D38A9" w:rsidR="00CA641C" w:rsidRPr="00294301" w:rsidRDefault="008D197E" w:rsidP="00CA641C">
      <w:pPr>
        <w:spacing w:after="120" w:line="360" w:lineRule="auto"/>
        <w:ind w:left="567" w:right="1695"/>
        <w:rPr>
          <w:rFonts w:ascii="Arial" w:eastAsia="Arial" w:hAnsi="Arial" w:cs="Arial"/>
        </w:rPr>
      </w:pPr>
      <w:r>
        <w:rPr>
          <w:rFonts w:ascii="Arial" w:hAnsi="Arial"/>
        </w:rPr>
        <w:t>Hărțile de însămânțare a porumbului cu rată variabilă sunt recunoscute pe scară largă din punct de vedere agronomic, dar încă nu sunt utilizate pe scară largă în practică. Fluxurile de lucru care implică terminalul și utilajul reprezintă adesea un obstacol. Cu EasyTram, AMAZONE oferă un sistem de cărare tehnologică automată pentru semănătoarea de prășitoare Precea. În cadrul colaborării dintre cele două companii, clienții pot transfera ambele hărți pe terminalul de control AmaTron 4 prin intermediul aplicației AmaTron Share, într-un proces simplu și rapid.</w:t>
      </w:r>
    </w:p>
    <w:p w14:paraId="08E80253" w14:textId="474AF0B6" w:rsidR="00CA641C" w:rsidRPr="00294301" w:rsidRDefault="00CA641C" w:rsidP="00CA641C">
      <w:pPr>
        <w:spacing w:after="120" w:line="360" w:lineRule="auto"/>
        <w:ind w:left="567" w:right="1695"/>
        <w:rPr>
          <w:rFonts w:ascii="Arial" w:eastAsia="Arial" w:hAnsi="Arial" w:cs="Arial"/>
        </w:rPr>
      </w:pPr>
      <w:r>
        <w:rPr>
          <w:rFonts w:ascii="Arial" w:hAnsi="Arial"/>
        </w:rPr>
        <w:t>Integrarea perfectă dintre CultiWise și AmaConnect sporește avantajele practice ale tehnologiei AMAZONE: datele devin disponibile acolo unde este nevoie de ele, fluxurile de lucru sunt simplificate, iar precizia digitală poate fi integrată în activitatea de zi cu zi fără a complica lucrurile. Parteneriatul nu numai că sporește avantajele fiecărei funcții în parte, ci și îmbunătățește și mai mult întregul sistem AMAZONE în domeniul agriculturii inteligente.</w:t>
      </w:r>
    </w:p>
    <w:p w14:paraId="47ADEE56" w14:textId="3C739651" w:rsidR="00CA641C" w:rsidRPr="00294301" w:rsidRDefault="00CA641C" w:rsidP="00CA641C">
      <w:pPr>
        <w:spacing w:after="120" w:line="360" w:lineRule="auto"/>
        <w:ind w:left="567" w:right="1695"/>
        <w:rPr>
          <w:rFonts w:ascii="Arial" w:eastAsia="Arial" w:hAnsi="Arial" w:cs="Arial"/>
        </w:rPr>
      </w:pPr>
      <w:r>
        <w:rPr>
          <w:rFonts w:ascii="Arial" w:hAnsi="Arial"/>
        </w:rPr>
        <w:t>Astfel, AMAZONE stabilește noi standarde în domeniul agriculturii inteligente, care sunt introduse pe piață cu profesionalism prin intermediul rețelei internaționale de distribuitori. Integrarea strânsă dintre mașinile agricole de înaltă performanță, o bază de date inteligentă și integrarea digitală practică generează o valoare adăugată evidentă pentru întreprinderile agricole – ușor de utilizat, precisă în acțiune și eficientă în rezultate.</w:t>
      </w:r>
    </w:p>
    <w:p w14:paraId="3C51000E" w14:textId="7117991C" w:rsidR="009121A7" w:rsidRPr="00294301" w:rsidRDefault="009121A7">
      <w:pPr>
        <w:rPr>
          <w:rFonts w:ascii="Arial" w:hAnsi="Arial" w:cs="Arial"/>
          <w:bCs/>
        </w:rPr>
      </w:pPr>
    </w:p>
    <w:p w14:paraId="594F7D9C" w14:textId="77777777" w:rsidR="009121A7" w:rsidRPr="00294301" w:rsidRDefault="009121A7" w:rsidP="009121A7">
      <w:pPr>
        <w:tabs>
          <w:tab w:val="left" w:pos="3550"/>
        </w:tabs>
        <w:spacing w:line="360" w:lineRule="auto"/>
        <w:ind w:left="567" w:right="1128"/>
        <w:rPr>
          <w:rFonts w:ascii="Arial" w:hAnsi="Arial"/>
          <w:b/>
          <w:color w:val="808080" w:themeColor="background1" w:themeShade="80"/>
          <w:sz w:val="20"/>
        </w:rPr>
      </w:pPr>
    </w:p>
    <w:p w14:paraId="402C1705" w14:textId="012DE8FA" w:rsidR="009121A7" w:rsidRPr="00294301" w:rsidRDefault="009121A7" w:rsidP="009121A7">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767BFE3E" w14:textId="32DE8B93" w:rsidR="009121A7" w:rsidRPr="00294301" w:rsidRDefault="009121A7" w:rsidP="009121A7">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49205 Hasbergen-Gaste, Germania, și produce mașini agricole și de întreținere a spațiilor verzi. Compania administrată de proprietar are aproximativ 2.700 de angajați la nivel internațional în 8 unități de producție, Centrul Global de Piese și Centrul Global de Utilaje, precum și 11 sucursale de vânzări.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În plus, cu gama sa de îngrijire a solului, AMAZONE oferă utilaje versatile pentru întreținerea parcurilor și a spațiilor verzi, precum și pentru serviciul de deszăpezire. Informații suplimentare: </w:t>
      </w:r>
      <w:hyperlink r:id="rId11" w:history="1">
        <w:r>
          <w:rPr>
            <w:rStyle w:val="Hyperlink"/>
            <w:rFonts w:ascii="Arial" w:hAnsi="Arial"/>
            <w:sz w:val="20"/>
          </w:rPr>
          <w:t>www.amazone.</w:t>
        </w:r>
        <w:r w:rsidR="000C34A5">
          <w:rPr>
            <w:rStyle w:val="Hyperlink"/>
            <w:rFonts w:ascii="Arial" w:hAnsi="Arial"/>
            <w:sz w:val="20"/>
          </w:rPr>
          <w:t>ro</w:t>
        </w:r>
      </w:hyperlink>
    </w:p>
    <w:p w14:paraId="0DD59227" w14:textId="77777777" w:rsidR="009121A7" w:rsidRPr="00294301" w:rsidRDefault="009121A7" w:rsidP="009121A7">
      <w:pPr>
        <w:tabs>
          <w:tab w:val="left" w:pos="3550"/>
        </w:tabs>
        <w:spacing w:line="360" w:lineRule="auto"/>
        <w:ind w:left="567" w:right="1128"/>
      </w:pPr>
      <w:r>
        <w:rPr>
          <w:noProof/>
          <w:color w:val="0563C1"/>
        </w:rPr>
        <w:drawing>
          <wp:inline distT="0" distB="0" distL="0" distR="0" wp14:anchorId="2A621C94" wp14:editId="10EF26DF">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1B2E8F7" wp14:editId="07A02F2A">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73E1329" wp14:editId="1371C884">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262169" wp14:editId="44DC6820">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6936931" wp14:editId="70376745">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0450642F" w14:textId="77777777" w:rsidR="000C34A5" w:rsidRPr="000C34A5" w:rsidRDefault="000C34A5" w:rsidP="000C34A5">
      <w:pPr>
        <w:tabs>
          <w:tab w:val="left" w:pos="3550"/>
        </w:tabs>
        <w:spacing w:line="360" w:lineRule="auto"/>
        <w:ind w:left="567" w:right="1128"/>
        <w:rPr>
          <w:rFonts w:ascii="Arial" w:hAnsi="Arial" w:cs="Arial"/>
          <w:b/>
          <w:bCs/>
          <w:color w:val="808080" w:themeColor="background1" w:themeShade="80"/>
          <w:sz w:val="20"/>
          <w:szCs w:val="20"/>
        </w:rPr>
      </w:pPr>
      <w:r w:rsidRPr="000C34A5">
        <w:rPr>
          <w:rFonts w:ascii="Arial" w:hAnsi="Arial" w:cs="Arial"/>
          <w:b/>
          <w:bCs/>
          <w:color w:val="808080" w:themeColor="background1" w:themeShade="80"/>
          <w:sz w:val="20"/>
          <w:szCs w:val="20"/>
        </w:rPr>
        <w:t xml:space="preserve">Despre CultiWise </w:t>
      </w:r>
    </w:p>
    <w:p w14:paraId="1B20073D" w14:textId="5ABA1186" w:rsidR="000C34A5" w:rsidRPr="000C34A5" w:rsidRDefault="000C34A5" w:rsidP="000C34A5">
      <w:pPr>
        <w:tabs>
          <w:tab w:val="left" w:pos="3550"/>
        </w:tabs>
        <w:spacing w:line="360" w:lineRule="auto"/>
        <w:ind w:left="567" w:right="1128"/>
        <w:rPr>
          <w:rFonts w:ascii="Arial" w:hAnsi="Arial" w:cs="Arial"/>
          <w:bCs/>
          <w:color w:val="808080" w:themeColor="background1" w:themeShade="80"/>
          <w:sz w:val="20"/>
          <w:szCs w:val="20"/>
        </w:rPr>
      </w:pPr>
      <w:r w:rsidRPr="000C34A5">
        <w:rPr>
          <w:rFonts w:ascii="Arial" w:hAnsi="Arial" w:cs="Arial"/>
          <w:bCs/>
          <w:color w:val="808080" w:themeColor="background1" w:themeShade="80"/>
          <w:sz w:val="20"/>
          <w:szCs w:val="20"/>
        </w:rPr>
        <w:t xml:space="preserve">CultiWise este o platformă software bazată pe cloud dezvoltată de Skymaps, o companie din Republica Cehă înființată în 2016 de un grup de ingineri vizionari. Platforma îi ajută pe fermieri să îmbunătățească protecția și sănătatea culturilor prin aplicarea țintită și în doze variabile a pesticidelor, îngrășămintelor, fungicidelor și a regulatorilor de creștere. În prezent, CultiWise este utilizată de peste 1.000 de ferme abonate. Aceasta oferă hărți de prescriere pentru pulverizarea localizată cu ajutorul dronelor și tractoarelor, detectarea buruienilor bazată pe inteligență artificială, pulverizarea localizată „Green-on-Green” și aplicări cu rată variabilă pe baza imaginilor din satelit și de la drone. CultiWise este disponibilă la nivel mondial, oferind asistență locală prin intermediul distribuitorilor din 16 țări. Informații suplimentare: </w:t>
      </w:r>
      <w:hyperlink r:id="rId27" w:history="1">
        <w:r w:rsidRPr="000C34A5">
          <w:rPr>
            <w:rStyle w:val="Hyperlink"/>
            <w:rFonts w:ascii="Arial" w:hAnsi="Arial" w:cs="Arial"/>
            <w:bCs/>
            <w:sz w:val="20"/>
            <w:szCs w:val="20"/>
          </w:rPr>
          <w:t>https://cultiwise.com</w:t>
        </w:r>
      </w:hyperlink>
      <w:r w:rsidRPr="000C34A5">
        <w:rPr>
          <w:rFonts w:ascii="Arial" w:hAnsi="Arial" w:cs="Arial"/>
          <w:bCs/>
          <w:color w:val="808080" w:themeColor="background1" w:themeShade="80"/>
          <w:sz w:val="20"/>
          <w:szCs w:val="20"/>
        </w:rPr>
        <w:t xml:space="preserve"> </w:t>
      </w:r>
    </w:p>
    <w:p w14:paraId="55549EEF" w14:textId="77777777" w:rsidR="009121A7" w:rsidRPr="00294301" w:rsidRDefault="009121A7" w:rsidP="009121A7">
      <w:pPr>
        <w:tabs>
          <w:tab w:val="left" w:pos="3550"/>
        </w:tabs>
        <w:spacing w:line="360" w:lineRule="auto"/>
        <w:ind w:left="567" w:right="1128"/>
        <w:rPr>
          <w:rFonts w:ascii="Arial" w:hAnsi="Arial" w:cs="Arial"/>
          <w:bCs/>
          <w:color w:val="808080" w:themeColor="background1" w:themeShade="80"/>
          <w:sz w:val="20"/>
          <w:szCs w:val="20"/>
        </w:rPr>
      </w:pPr>
    </w:p>
    <w:p w14:paraId="3E3778E3" w14:textId="77777777" w:rsidR="00B1214A" w:rsidRPr="009121A7" w:rsidRDefault="00B1214A" w:rsidP="001F65F1">
      <w:pPr>
        <w:spacing w:after="120" w:line="360" w:lineRule="auto"/>
        <w:ind w:left="567" w:right="1695"/>
        <w:rPr>
          <w:rFonts w:ascii="Arial" w:hAnsi="Arial" w:cs="Arial"/>
          <w:bCs/>
          <w:vertAlign w:val="subscript"/>
          <w:lang w:val="en-US"/>
        </w:rPr>
      </w:pPr>
    </w:p>
    <w:sectPr w:rsidR="00B1214A" w:rsidRPr="009121A7" w:rsidSect="00C7362D">
      <w:headerReference w:type="default" r:id="rId28"/>
      <w:footerReference w:type="default" r:id="rId29"/>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6E0F" w14:textId="77777777" w:rsidR="00C66023" w:rsidRPr="00294301" w:rsidRDefault="00C66023">
      <w:r w:rsidRPr="00294301">
        <w:separator/>
      </w:r>
    </w:p>
  </w:endnote>
  <w:endnote w:type="continuationSeparator" w:id="0">
    <w:p w14:paraId="527329F8" w14:textId="77777777" w:rsidR="00C66023" w:rsidRPr="00294301" w:rsidRDefault="00C66023">
      <w:r w:rsidRPr="002943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9D170" w14:textId="77777777" w:rsidR="005E0980" w:rsidRPr="00294301"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58243"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D1063B" w14:textId="77777777" w:rsidR="005E0980" w:rsidRPr="00294301" w:rsidRDefault="005E0980" w:rsidP="006F7755">
                          <w:pPr>
                            <w:ind w:right="57"/>
                            <w:jc w:val="right"/>
                            <w:rPr>
                              <w:rFonts w:ascii="Arial" w:hAnsi="Arial"/>
                              <w:sz w:val="20"/>
                            </w:rPr>
                          </w:pPr>
                          <w:r>
                            <w:rPr>
                              <w:rFonts w:ascii="Arial" w:hAnsi="Arial"/>
                              <w:sz w:val="20"/>
                            </w:rPr>
                            <w:t xml:space="preserve">Pagina </w:t>
                          </w:r>
                          <w:r w:rsidRPr="00294301">
                            <w:rPr>
                              <w:rFonts w:ascii="Arial" w:hAnsi="Arial"/>
                              <w:sz w:val="20"/>
                            </w:rPr>
                            <w:fldChar w:fldCharType="begin"/>
                          </w:r>
                          <w:r w:rsidRPr="00294301">
                            <w:rPr>
                              <w:rFonts w:ascii="Arial" w:hAnsi="Arial"/>
                              <w:sz w:val="20"/>
                            </w:rPr>
                            <w:instrText xml:space="preserve"> PAGE </w:instrText>
                          </w:r>
                          <w:r w:rsidRPr="00294301">
                            <w:rPr>
                              <w:rFonts w:ascii="Arial" w:hAnsi="Arial"/>
                              <w:sz w:val="20"/>
                            </w:rPr>
                            <w:fldChar w:fldCharType="separate"/>
                          </w:r>
                          <w:r w:rsidR="00212FC9" w:rsidRPr="00294301">
                            <w:rPr>
                              <w:rFonts w:ascii="Arial" w:hAnsi="Arial"/>
                              <w:sz w:val="20"/>
                            </w:rPr>
                            <w:t>2</w:t>
                          </w:r>
                          <w:r w:rsidRPr="00294301">
                            <w:rPr>
                              <w:rFonts w:ascii="Arial" w:hAnsi="Arial"/>
                              <w:sz w:val="20"/>
                            </w:rPr>
                            <w:fldChar w:fldCharType="end"/>
                          </w:r>
                          <w:r>
                            <w:rPr>
                              <w:rFonts w:ascii="Arial" w:hAnsi="Arial"/>
                              <w:sz w:val="20"/>
                            </w:rPr>
                            <w:t xml:space="preserve"> din </w:t>
                          </w:r>
                          <w:r w:rsidRPr="00294301">
                            <w:rPr>
                              <w:rFonts w:ascii="Arial" w:hAnsi="Arial"/>
                              <w:sz w:val="20"/>
                            </w:rPr>
                            <w:fldChar w:fldCharType="begin"/>
                          </w:r>
                          <w:r w:rsidRPr="00294301">
                            <w:rPr>
                              <w:rFonts w:ascii="Arial" w:hAnsi="Arial"/>
                              <w:sz w:val="20"/>
                            </w:rPr>
                            <w:instrText xml:space="preserve"> NUMPAGES </w:instrText>
                          </w:r>
                          <w:r w:rsidRPr="00294301">
                            <w:rPr>
                              <w:rFonts w:ascii="Arial" w:hAnsi="Arial"/>
                              <w:sz w:val="20"/>
                            </w:rPr>
                            <w:fldChar w:fldCharType="separate"/>
                          </w:r>
                          <w:r w:rsidR="00212FC9" w:rsidRPr="00294301">
                            <w:rPr>
                              <w:rFonts w:ascii="Arial" w:hAnsi="Arial"/>
                              <w:sz w:val="20"/>
                            </w:rPr>
                            <w:t>2</w:t>
                          </w:r>
                          <w:r w:rsidRPr="00294301">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6" type="#_x0000_t202" style="position:absolute;left:0;text-align:left;margin-left:416.7pt;margin-top:37.15pt;width:126pt;height:14.1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" filled="f" fillcolor="#006e31" stroked="f">
              <v:textbox inset="0,.5mm,0,0">
                <w:txbxContent>
                  <w:p w14:paraId="78D1063B" w14:textId="77777777" w:rsidR="005E0980" w:rsidRPr="00294301" w:rsidRDefault="005E0980" w:rsidP="006F7755">
                    <w:pPr>
                      <w:ind w:right="57"/>
                      <w:jc w:val="right"/>
                      <w:rPr>
                        <w:rFonts w:ascii="Arial" w:hAnsi="Arial"/>
                        <w:sz w:val="20"/>
                      </w:rPr>
                    </w:pPr>
                    <w:r>
                      <w:rPr>
                        <w:rFonts w:ascii="Arial" w:hAnsi="Arial"/>
                        <w:sz w:val="20"/>
                      </w:rPr>
                      <w:t xml:space="preserve">Pagina </w:t>
                    </w:r>
                    <w:r w:rsidRPr="00294301">
                      <w:rPr>
                        <w:rFonts w:ascii="Arial" w:hAnsi="Arial"/>
                        <w:sz w:val="20"/>
                      </w:rPr>
                      <w:fldChar w:fldCharType="begin"/>
                    </w:r>
                    <w:r w:rsidRPr="00294301">
                      <w:rPr>
                        <w:rFonts w:ascii="Arial" w:hAnsi="Arial"/>
                        <w:sz w:val="20"/>
                      </w:rPr>
                      <w:instrText xml:space="preserve"> PAGE </w:instrText>
                    </w:r>
                    <w:r w:rsidRPr="00294301">
                      <w:rPr>
                        <w:rFonts w:ascii="Arial" w:hAnsi="Arial"/>
                        <w:sz w:val="20"/>
                      </w:rPr>
                      <w:fldChar w:fldCharType="separate"/>
                    </w:r>
                    <w:r w:rsidR="00212FC9" w:rsidRPr="00294301">
                      <w:rPr>
                        <w:rFonts w:ascii="Arial" w:hAnsi="Arial"/>
                        <w:sz w:val="20"/>
                      </w:rPr>
                      <w:t>2</w:t>
                    </w:r>
                    <w:r w:rsidRPr="00294301">
                      <w:rPr>
                        <w:rFonts w:ascii="Arial" w:hAnsi="Arial"/>
                        <w:sz w:val="20"/>
                      </w:rPr>
                      <w:fldChar w:fldCharType="end"/>
                    </w:r>
                    <w:r>
                      <w:rPr>
                        <w:rFonts w:ascii="Arial" w:hAnsi="Arial"/>
                        <w:sz w:val="20"/>
                      </w:rPr>
                      <w:t xml:space="preserve"> din </w:t>
                    </w:r>
                    <w:r w:rsidRPr="00294301">
                      <w:rPr>
                        <w:rFonts w:ascii="Arial" w:hAnsi="Arial"/>
                        <w:sz w:val="20"/>
                      </w:rPr>
                      <w:fldChar w:fldCharType="begin"/>
                    </w:r>
                    <w:r w:rsidRPr="00294301">
                      <w:rPr>
                        <w:rFonts w:ascii="Arial" w:hAnsi="Arial"/>
                        <w:sz w:val="20"/>
                      </w:rPr>
                      <w:instrText xml:space="preserve"> NUMPAGES </w:instrText>
                    </w:r>
                    <w:r w:rsidRPr="00294301">
                      <w:rPr>
                        <w:rFonts w:ascii="Arial" w:hAnsi="Arial"/>
                        <w:sz w:val="20"/>
                      </w:rPr>
                      <w:fldChar w:fldCharType="separate"/>
                    </w:r>
                    <w:r w:rsidR="00212FC9" w:rsidRPr="00294301">
                      <w:rPr>
                        <w:rFonts w:ascii="Arial" w:hAnsi="Arial"/>
                        <w:sz w:val="20"/>
                      </w:rPr>
                      <w:t>2</w:t>
                    </w:r>
                    <w:r w:rsidRPr="00294301">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824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line id="Line 8" style="position:absolute;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56C71F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rPr>
      <mc:AlternateContent>
        <mc:Choice Requires="wps">
          <w:drawing>
            <wp:anchor distT="0" distB="0" distL="114300" distR="114300" simplePos="0" relativeHeight="251658241"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line id="Line 7" style="position:absolute;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741C6F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rPr>
      <mc:AlternateContent>
        <mc:Choice Requires="wps">
          <w:drawing>
            <wp:anchor distT="0" distB="0" distL="114300" distR="114300" simplePos="0" relativeHeight="251658240"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67133BF" w14:textId="4FC5FC2B" w:rsidR="005E0980" w:rsidRPr="00A162E5"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r>
                            <w:rPr>
                              <w:rFonts w:ascii="Arial" w:hAnsi="Arial"/>
                              <w:sz w:val="20"/>
                            </w:rPr>
                            <w:br/>
                            <w:t>Telefon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7" type="#_x0000_t202" style="position:absolute;left:0;text-align:left;margin-left:29.7pt;margin-top:-1.65pt;width:510.25pt;height: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" filled="f" fillcolor="#006e31" stroked="f">
              <v:textbox inset="0,1mm,0,0">
                <w:txbxContent>
                  <w:p w14:paraId="667133BF" w14:textId="4FC5FC2B" w:rsidR="005E0980" w:rsidRPr="00A162E5"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r>
                      <w:rPr>
                        <w:rFonts w:ascii="Arial" w:hAnsi="Arial"/>
                        <w:sz w:val="20"/>
                      </w:rPr>
                      <w:br/>
                      <w:t>Telefon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BEBE6" w14:textId="77777777" w:rsidR="00C66023" w:rsidRPr="00294301" w:rsidRDefault="00C66023">
      <w:r w:rsidRPr="00294301">
        <w:separator/>
      </w:r>
    </w:p>
  </w:footnote>
  <w:footnote w:type="continuationSeparator" w:id="0">
    <w:p w14:paraId="1126AC93" w14:textId="77777777" w:rsidR="00C66023" w:rsidRPr="00294301" w:rsidRDefault="00C66023">
      <w:r w:rsidRPr="002943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ADD0" w14:textId="4148B5F9" w:rsidR="005E0980" w:rsidRPr="00294301" w:rsidRDefault="00EB5F3E">
    <w:pPr>
      <w:pStyle w:val="Kopfzeile"/>
    </w:pPr>
    <w:r>
      <w:rPr>
        <w:noProof/>
      </w:rPr>
      <w:drawing>
        <wp:anchor distT="0" distB="0" distL="114300" distR="114300" simplePos="0" relativeHeight="251658249" behindDoc="0" locked="0" layoutInCell="1" allowOverlap="1" wp14:anchorId="74895E95" wp14:editId="05E7EA16">
          <wp:simplePos x="0" y="0"/>
          <wp:positionH relativeFrom="column">
            <wp:posOffset>5850255</wp:posOffset>
          </wp:positionH>
          <wp:positionV relativeFrom="paragraph">
            <wp:posOffset>-645795</wp:posOffset>
          </wp:positionV>
          <wp:extent cx="1073785" cy="313690"/>
          <wp:effectExtent l="0" t="0" r="0" b="0"/>
          <wp:wrapNone/>
          <wp:docPr id="1023272638" name="Grafik 21">
            <a:extLst xmlns:a="http://schemas.openxmlformats.org/drawingml/2006/main">
              <a:ext uri="{FF2B5EF4-FFF2-40B4-BE49-F238E27FC236}">
                <a16:creationId xmlns:a16="http://schemas.microsoft.com/office/drawing/2014/main" id="{4EEB74D5-4A46-0257-4D47-C2248FEF3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4EEB74D5-4A46-0257-4D47-C2248FEF3416}"/>
                      </a:ext>
                    </a:extLst>
                  </pic:cNvPr>
                  <pic:cNvPicPr>
                    <a:picLocks noChangeAspect="1"/>
                  </pic:cNvPicPr>
                </pic:nvPicPr>
                <pic:blipFill>
                  <a:blip r:embed="rId1"/>
                  <a:srcRect b="1563"/>
                  <a:stretch>
                    <a:fillRect/>
                  </a:stretch>
                </pic:blipFill>
                <pic:spPr>
                  <a:xfrm>
                    <a:off x="0" y="0"/>
                    <a:ext cx="1073785" cy="313690"/>
                  </a:xfrm>
                  <a:prstGeom prst="rect">
                    <a:avLst/>
                  </a:prstGeom>
                </pic:spPr>
              </pic:pic>
            </a:graphicData>
          </a:graphic>
        </wp:anchor>
      </w:drawing>
    </w:r>
    <w:r>
      <w:rPr>
        <w:noProof/>
      </w:rPr>
      <mc:AlternateContent>
        <mc:Choice Requires="wps">
          <w:drawing>
            <wp:anchor distT="0" distB="0" distL="114300" distR="114300" simplePos="0" relativeHeight="251658248" behindDoc="0" locked="0" layoutInCell="1" allowOverlap="1" wp14:anchorId="252ABFC3" wp14:editId="1F5B2004">
              <wp:simplePos x="0" y="0"/>
              <wp:positionH relativeFrom="column">
                <wp:posOffset>5048250</wp:posOffset>
              </wp:positionH>
              <wp:positionV relativeFrom="paragraph">
                <wp:posOffset>-704850</wp:posOffset>
              </wp:positionV>
              <wp:extent cx="1948815" cy="465455"/>
              <wp:effectExtent l="0" t="0" r="0" b="0"/>
              <wp:wrapNone/>
              <wp:docPr id="182660442" name="Rechteck 2"/>
              <wp:cNvGraphicFramePr/>
              <a:graphic xmlns:a="http://schemas.openxmlformats.org/drawingml/2006/main">
                <a:graphicData uri="http://schemas.microsoft.com/office/word/2010/wordprocessingShape">
                  <wps:wsp>
                    <wps:cNvSpPr/>
                    <wps:spPr>
                      <a:xfrm flipH="1">
                        <a:off x="0" y="0"/>
                        <a:ext cx="1948815" cy="465455"/>
                      </a:xfrm>
                      <a:custGeom>
                        <a:avLst/>
                        <a:gdLst>
                          <a:gd name="connsiteX0" fmla="*/ 0 w 3740400"/>
                          <a:gd name="connsiteY0" fmla="*/ 0 h 669600"/>
                          <a:gd name="connsiteX1" fmla="*/ 3740400 w 3740400"/>
                          <a:gd name="connsiteY1" fmla="*/ 0 h 669600"/>
                          <a:gd name="connsiteX2" fmla="*/ 3740400 w 3740400"/>
                          <a:gd name="connsiteY2" fmla="*/ 66960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262026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7083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63210 w 3740400"/>
                          <a:gd name="connsiteY2" fmla="*/ 665790 h 669600"/>
                          <a:gd name="connsiteX3" fmla="*/ 0 w 3740400"/>
                          <a:gd name="connsiteY3" fmla="*/ 669600 h 669600"/>
                          <a:gd name="connsiteX4" fmla="*/ 0 w 3740400"/>
                          <a:gd name="connsiteY4" fmla="*/ 0 h 669600"/>
                          <a:gd name="connsiteX0" fmla="*/ 0 w 3740400"/>
                          <a:gd name="connsiteY0" fmla="*/ 0 h 677220"/>
                          <a:gd name="connsiteX1" fmla="*/ 3740400 w 3740400"/>
                          <a:gd name="connsiteY1" fmla="*/ 0 h 677220"/>
                          <a:gd name="connsiteX2" fmla="*/ 3355590 w 3740400"/>
                          <a:gd name="connsiteY2" fmla="*/ 677220 h 677220"/>
                          <a:gd name="connsiteX3" fmla="*/ 0 w 3740400"/>
                          <a:gd name="connsiteY3" fmla="*/ 669600 h 677220"/>
                          <a:gd name="connsiteX4" fmla="*/ 0 w 3740400"/>
                          <a:gd name="connsiteY4" fmla="*/ 0 h 677220"/>
                          <a:gd name="connsiteX0" fmla="*/ 0 w 3740400"/>
                          <a:gd name="connsiteY0" fmla="*/ 0 h 669600"/>
                          <a:gd name="connsiteX1" fmla="*/ 3740400 w 3740400"/>
                          <a:gd name="connsiteY1" fmla="*/ 0 h 669600"/>
                          <a:gd name="connsiteX2" fmla="*/ 335559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46353 w 3740400"/>
                          <a:gd name="connsiteY2" fmla="*/ 668869 h 669600"/>
                          <a:gd name="connsiteX3" fmla="*/ 0 w 3740400"/>
                          <a:gd name="connsiteY3" fmla="*/ 669600 h 669600"/>
                          <a:gd name="connsiteX4" fmla="*/ 0 w 3740400"/>
                          <a:gd name="connsiteY4" fmla="*/ 0 h 669600"/>
                          <a:gd name="csX0" fmla="*/ 0 w 3902530"/>
                          <a:gd name="csY0" fmla="*/ 6923 h 676523"/>
                          <a:gd name="csX1" fmla="*/ 3902530 w 3902530"/>
                          <a:gd name="csY1" fmla="*/ 0 h 676523"/>
                          <a:gd name="csX2" fmla="*/ 3346353 w 3902530"/>
                          <a:gd name="csY2" fmla="*/ 675792 h 676523"/>
                          <a:gd name="csX3" fmla="*/ 0 w 3902530"/>
                          <a:gd name="csY3" fmla="*/ 676523 h 676523"/>
                          <a:gd name="csX4" fmla="*/ 0 w 3902530"/>
                          <a:gd name="csY4" fmla="*/ 6923 h 676523"/>
                        </a:gdLst>
                        <a:ahLst/>
                        <a:cxnLst>
                          <a:cxn ang="0">
                            <a:pos x="csX0" y="csY0"/>
                          </a:cxn>
                          <a:cxn ang="0">
                            <a:pos x="csX1" y="csY1"/>
                          </a:cxn>
                          <a:cxn ang="0">
                            <a:pos x="csX2" y="csY2"/>
                          </a:cxn>
                          <a:cxn ang="0">
                            <a:pos x="csX3" y="csY3"/>
                          </a:cxn>
                          <a:cxn ang="0">
                            <a:pos x="csX4" y="csY4"/>
                          </a:cxn>
                        </a:cxnLst>
                        <a:rect l="l" t="t" r="r" b="b"/>
                        <a:pathLst>
                          <a:path w="3902530" h="676523">
                            <a:moveTo>
                              <a:pt x="0" y="6923"/>
                            </a:moveTo>
                            <a:lnTo>
                              <a:pt x="3902530" y="0"/>
                            </a:lnTo>
                            <a:lnTo>
                              <a:pt x="3346353" y="675792"/>
                            </a:lnTo>
                            <a:lnTo>
                              <a:pt x="0" y="676523"/>
                            </a:lnTo>
                            <a:lnTo>
                              <a:pt x="0" y="6923"/>
                            </a:lnTo>
                            <a:close/>
                          </a:path>
                        </a:pathLst>
                      </a:custGeom>
                      <a:solidFill>
                        <a:srgbClr val="5459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shape id="Rechteck 2" style="position:absolute;margin-left:397.5pt;margin-top:-55.5pt;width:153.45pt;height:36.65pt;flip:x;z-index:251664387;visibility:visible;mso-wrap-style:square;mso-wrap-distance-left:9pt;mso-wrap-distance-top:0;mso-wrap-distance-right:9pt;mso-wrap-distance-bottom:0;mso-position-horizontal:absolute;mso-position-horizontal-relative:text;mso-position-vertical:absolute;mso-position-vertical-relative:text;v-text-anchor:middle" coordsize="3902530,676523" o:spid="_x0000_s1026" fillcolor="#54594c" stroked="f" strokeweight="2pt" path="m,6923l3902530,,3346353,675792,,676523,,692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" w14:anchorId="6F7BFB98">
              <v:path arrowok="t" o:connecttype="custom" o:connectlocs="0,4763;1948815,0;1671076,464952;0,465455;0,4763" o:connectangles="0,0,0,0,0"/>
            </v:shape>
          </w:pict>
        </mc:Fallback>
      </mc:AlternateContent>
    </w:r>
    <w:r>
      <w:rPr>
        <w:noProof/>
      </w:rPr>
      <mc:AlternateContent>
        <mc:Choice Requires="wpg">
          <w:drawing>
            <wp:anchor distT="0" distB="0" distL="114300" distR="114300" simplePos="0" relativeHeight="251658247" behindDoc="0" locked="0" layoutInCell="1" allowOverlap="1" wp14:anchorId="28B56CAB" wp14:editId="62CAF663">
              <wp:simplePos x="0" y="0"/>
              <wp:positionH relativeFrom="column">
                <wp:posOffset>-93345</wp:posOffset>
              </wp:positionH>
              <wp:positionV relativeFrom="paragraph">
                <wp:posOffset>-705485</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group id="Gruppieren 8" style="position:absolute;margin-left:-7.35pt;margin-top:-55.55pt;width:222.2pt;height:39.65pt;z-index:251663363;mso-width-relative:margin;mso-height-relative:margin" coordsize="25717,4603" o:spid="_x0000_s1026" w14:anchorId="2A2B340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3"/>
              </v:shape>
            </v:group>
          </w:pict>
        </mc:Fallback>
      </mc:AlternateContent>
    </w:r>
    <w:r>
      <w:rPr>
        <w:noProof/>
      </w:rPr>
      <mc:AlternateContent>
        <mc:Choice Requires="wps">
          <w:drawing>
            <wp:anchor distT="0" distB="0" distL="114300" distR="114300" simplePos="0" relativeHeight="251658246" behindDoc="0" locked="0" layoutInCell="1" allowOverlap="1" wp14:anchorId="7BD4B92C" wp14:editId="1C4D7695">
              <wp:simplePos x="0" y="0"/>
              <wp:positionH relativeFrom="column">
                <wp:posOffset>2508250</wp:posOffset>
              </wp:positionH>
              <wp:positionV relativeFrom="paragraph">
                <wp:posOffset>-705485</wp:posOffset>
              </wp:positionV>
              <wp:extent cx="4489450" cy="398780"/>
              <wp:effectExtent l="0" t="0" r="6350" b="1270"/>
              <wp:wrapNone/>
              <wp:docPr id="1011506896" name="Rechteck 6"/>
              <wp:cNvGraphicFramePr/>
              <a:graphic xmlns:a="http://schemas.openxmlformats.org/drawingml/2006/main">
                <a:graphicData uri="http://schemas.microsoft.com/office/word/2010/wordprocessingShape">
                  <wps:wsp>
                    <wps:cNvSpPr/>
                    <wps:spPr>
                      <a:xfrm>
                        <a:off x="0" y="0"/>
                        <a:ext cx="4489450" cy="398780"/>
                      </a:xfrm>
                      <a:prstGeom prst="rect">
                        <a:avLst/>
                      </a:prstGeom>
                      <a:solidFill>
                        <a:srgbClr val="D7D8DA"/>
                      </a:solidFill>
                      <a:ln>
                        <a:noFill/>
                      </a:ln>
                    </wps:spPr>
                    <wps:style>
                      <a:lnRef idx="2">
                        <a:schemeClr val="accent1">
                          <a:shade val="50000"/>
                        </a:schemeClr>
                      </a:lnRef>
                      <a:fillRef idx="1">
                        <a:schemeClr val="accent1"/>
                      </a:fillRef>
                      <a:effectRef idx="0">
                        <a:schemeClr val="accent1"/>
                      </a:effectRef>
                      <a:fontRef idx="minor">
                        <a:schemeClr val="lt1"/>
                      </a:fontRef>
                    </wps:style>
                    <wps:bodyPr rIns="180000" rtlCol="0" anchor="ctr"/>
                  </wps:ws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rect id="Rechteck 6" style="position:absolute;margin-left:197.5pt;margin-top:-55.55pt;width:353.5pt;height:31.4pt;z-index:2516623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d7d8da" stroked="f" strokeweight="2pt" w14:anchorId="11FCD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">
              <v:textbox inset=",,5mm"/>
            </v:rect>
          </w:pict>
        </mc:Fallback>
      </mc:AlternateContent>
    </w:r>
    <w:r>
      <w:rPr>
        <w:noProof/>
      </w:rPr>
      <mc:AlternateContent>
        <mc:Choice Requires="wpg">
          <w:drawing>
            <wp:anchor distT="0" distB="0" distL="114300" distR="114300" simplePos="0" relativeHeight="251658245" behindDoc="0" locked="0" layoutInCell="1" allowOverlap="1" wp14:anchorId="2CAEE268" wp14:editId="40D090BD">
              <wp:simplePos x="0" y="0"/>
              <wp:positionH relativeFrom="column">
                <wp:posOffset>-95250</wp:posOffset>
              </wp:positionH>
              <wp:positionV relativeFrom="paragraph">
                <wp:posOffset>-481330</wp:posOffset>
              </wp:positionV>
              <wp:extent cx="3129915" cy="507365"/>
              <wp:effectExtent l="0" t="0" r="0" b="6985"/>
              <wp:wrapNone/>
              <wp:docPr id="2137649943" name="Gruppieren 10"/>
              <wp:cNvGraphicFramePr/>
              <a:graphic xmlns:a="http://schemas.openxmlformats.org/drawingml/2006/main">
                <a:graphicData uri="http://schemas.microsoft.com/office/word/2010/wordprocessingGroup">
                  <wpg:wgp>
                    <wpg:cNvGrpSpPr/>
                    <wpg:grpSpPr>
                      <a:xfrm>
                        <a:off x="0" y="0"/>
                        <a:ext cx="3129915" cy="507365"/>
                        <a:chOff x="0" y="215277"/>
                        <a:chExt cx="7045663" cy="460540"/>
                      </a:xfrm>
                    </wpg:grpSpPr>
                    <wps:wsp>
                      <wps:cNvPr id="408346984" name="Rechteck 408346984"/>
                      <wps:cNvSpPr/>
                      <wps:spPr>
                        <a:xfrm>
                          <a:off x="0" y="215277"/>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112327" name="Parallelogramm 351112327"/>
                      <wps:cNvSpPr/>
                      <wps:spPr>
                        <a:xfrm>
                          <a:off x="204108" y="215277"/>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group id="Gruppieren 10" style="position:absolute;margin-left:-7.5pt;margin-top:-37.9pt;width:246.45pt;height:39.95pt;z-index:251661315;mso-width-relative:margin" coordsize="70456,4605" coordorigin=",2152" o:spid="_x0000_s1026" w14:anchorId="35F95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">
              <v:rect id="Rechteck 408346984" style="position:absolute;top:2152;width:7696;height:4606;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351112327" style="position:absolute;left:2041;top:2152;width:68415;height:4606;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"/>
            </v:group>
          </w:pict>
        </mc:Fallback>
      </mc:AlternateContent>
    </w:r>
    <w:r>
      <w:rPr>
        <w:noProof/>
      </w:rPr>
      <mc:AlternateContent>
        <mc:Choice Requires="wpg">
          <w:drawing>
            <wp:anchor distT="0" distB="0" distL="114300" distR="114300" simplePos="0" relativeHeight="251658244" behindDoc="0" locked="0" layoutInCell="1" allowOverlap="1" wp14:anchorId="0B69E7C2" wp14:editId="194939F5">
              <wp:simplePos x="0" y="0"/>
              <wp:positionH relativeFrom="column">
                <wp:posOffset>4798060</wp:posOffset>
              </wp:positionH>
              <wp:positionV relativeFrom="paragraph">
                <wp:posOffset>-477520</wp:posOffset>
              </wp:positionV>
              <wp:extent cx="2199005" cy="507365"/>
              <wp:effectExtent l="0" t="0" r="0" b="6985"/>
              <wp:wrapNone/>
              <wp:docPr id="512860173" name="Gruppieren 4"/>
              <wp:cNvGraphicFramePr/>
              <a:graphic xmlns:a="http://schemas.openxmlformats.org/drawingml/2006/main">
                <a:graphicData uri="http://schemas.microsoft.com/office/word/2010/wordprocessingGroup">
                  <wpg:wgp>
                    <wpg:cNvGrpSpPr/>
                    <wpg:grpSpPr>
                      <a:xfrm flipH="1">
                        <a:off x="0" y="0"/>
                        <a:ext cx="2199005" cy="507365"/>
                        <a:chOff x="0" y="227241"/>
                        <a:chExt cx="7045663" cy="460540"/>
                      </a:xfrm>
                      <a:solidFill>
                        <a:srgbClr val="E2FB64"/>
                      </a:solidFill>
                    </wpg:grpSpPr>
                    <wps:wsp>
                      <wps:cNvPr id="483806822" name="Rechteck 483806822"/>
                      <wps:cNvSpPr/>
                      <wps:spPr>
                        <a:xfrm>
                          <a:off x="0" y="227241"/>
                          <a:ext cx="769675" cy="46054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3618361" name="Parallelogramm 1753618361"/>
                      <wps:cNvSpPr/>
                      <wps:spPr>
                        <a:xfrm>
                          <a:off x="204108" y="227241"/>
                          <a:ext cx="6841555" cy="460540"/>
                        </a:xfrm>
                        <a:prstGeom prst="parallelogram">
                          <a:avLst>
                            <a:gd name="adj" fmla="val 57413"/>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group id="Gruppieren 4" style="position:absolute;margin-left:377.8pt;margin-top:-37.6pt;width:173.15pt;height:39.95pt;flip:x;z-index:251660291" coordsize="70456,4605" coordorigin=",2272" o:spid="_x0000_s1026" w14:anchorId="3FDFD0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">
              <v:rect id="Rechteck 483806822" style="position:absolute;top:2272;width:7696;height:4605;visibility:visible;mso-wrap-style:square;v-text-anchor:middle" o:spid="_x0000_s1027" filled="f"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"/>
              <v:shape id="Parallelogramm 1753618361" style="position:absolute;left:2041;top:2272;width:68415;height:4605;visibility:visible;mso-wrap-style:square;v-text-anchor:middle" o:spid="_x0000_s1028" filled="f"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"/>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41"/>
    <w:rsid w:val="000008BF"/>
    <w:rsid w:val="0000280B"/>
    <w:rsid w:val="00003E4F"/>
    <w:rsid w:val="00003ED3"/>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4A5"/>
    <w:rsid w:val="000C3A69"/>
    <w:rsid w:val="000C4227"/>
    <w:rsid w:val="000C4A7B"/>
    <w:rsid w:val="000C700B"/>
    <w:rsid w:val="000D04A4"/>
    <w:rsid w:val="000D07D1"/>
    <w:rsid w:val="000D0EF1"/>
    <w:rsid w:val="000D1FED"/>
    <w:rsid w:val="000D35C6"/>
    <w:rsid w:val="000D431B"/>
    <w:rsid w:val="000D6400"/>
    <w:rsid w:val="000D7D8C"/>
    <w:rsid w:val="000E25CD"/>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C0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A9"/>
    <w:rsid w:val="00153DE1"/>
    <w:rsid w:val="001550D7"/>
    <w:rsid w:val="001550F6"/>
    <w:rsid w:val="001556A8"/>
    <w:rsid w:val="001561EA"/>
    <w:rsid w:val="00157608"/>
    <w:rsid w:val="00157995"/>
    <w:rsid w:val="00161CDE"/>
    <w:rsid w:val="00162EFC"/>
    <w:rsid w:val="00164471"/>
    <w:rsid w:val="00165E49"/>
    <w:rsid w:val="001664B6"/>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37A"/>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D37"/>
    <w:rsid w:val="001D37F0"/>
    <w:rsid w:val="001D5F6F"/>
    <w:rsid w:val="001D6B80"/>
    <w:rsid w:val="001D6DAF"/>
    <w:rsid w:val="001E0F14"/>
    <w:rsid w:val="001E2675"/>
    <w:rsid w:val="001E278B"/>
    <w:rsid w:val="001E27E7"/>
    <w:rsid w:val="001E4DC2"/>
    <w:rsid w:val="001E6EDA"/>
    <w:rsid w:val="001E7DCB"/>
    <w:rsid w:val="001F0C4B"/>
    <w:rsid w:val="001F10DE"/>
    <w:rsid w:val="001F28C0"/>
    <w:rsid w:val="001F2C8E"/>
    <w:rsid w:val="001F3AF7"/>
    <w:rsid w:val="001F4D94"/>
    <w:rsid w:val="001F60F7"/>
    <w:rsid w:val="001F6110"/>
    <w:rsid w:val="001F62AF"/>
    <w:rsid w:val="001F65F1"/>
    <w:rsid w:val="001F6A87"/>
    <w:rsid w:val="001F7776"/>
    <w:rsid w:val="00205632"/>
    <w:rsid w:val="00206595"/>
    <w:rsid w:val="0021075B"/>
    <w:rsid w:val="00210C1C"/>
    <w:rsid w:val="00211B27"/>
    <w:rsid w:val="00212120"/>
    <w:rsid w:val="00212FC9"/>
    <w:rsid w:val="00213DA5"/>
    <w:rsid w:val="00214B31"/>
    <w:rsid w:val="00215C8A"/>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B2F"/>
    <w:rsid w:val="00242FD7"/>
    <w:rsid w:val="00243BBA"/>
    <w:rsid w:val="0024492B"/>
    <w:rsid w:val="00245360"/>
    <w:rsid w:val="00247E38"/>
    <w:rsid w:val="00253736"/>
    <w:rsid w:val="00253FE0"/>
    <w:rsid w:val="00255A4F"/>
    <w:rsid w:val="00255F3D"/>
    <w:rsid w:val="00256A84"/>
    <w:rsid w:val="0025701D"/>
    <w:rsid w:val="00260884"/>
    <w:rsid w:val="00260C27"/>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4301"/>
    <w:rsid w:val="002959B4"/>
    <w:rsid w:val="00295EFE"/>
    <w:rsid w:val="00297096"/>
    <w:rsid w:val="002A08F9"/>
    <w:rsid w:val="002A2D94"/>
    <w:rsid w:val="002A4ADB"/>
    <w:rsid w:val="002A65B1"/>
    <w:rsid w:val="002A71E4"/>
    <w:rsid w:val="002B2527"/>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63C"/>
    <w:rsid w:val="00371B65"/>
    <w:rsid w:val="00371C85"/>
    <w:rsid w:val="003754B0"/>
    <w:rsid w:val="00375B0A"/>
    <w:rsid w:val="0037620D"/>
    <w:rsid w:val="0038102A"/>
    <w:rsid w:val="00383B42"/>
    <w:rsid w:val="003852C1"/>
    <w:rsid w:val="00391D61"/>
    <w:rsid w:val="00393134"/>
    <w:rsid w:val="00394B32"/>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61"/>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3C7"/>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327"/>
    <w:rsid w:val="00482C7E"/>
    <w:rsid w:val="004841F0"/>
    <w:rsid w:val="00484219"/>
    <w:rsid w:val="00484610"/>
    <w:rsid w:val="00490CF7"/>
    <w:rsid w:val="00490EDF"/>
    <w:rsid w:val="00491596"/>
    <w:rsid w:val="00496D50"/>
    <w:rsid w:val="0049763C"/>
    <w:rsid w:val="00497C62"/>
    <w:rsid w:val="004A0DBC"/>
    <w:rsid w:val="004A1913"/>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1E"/>
    <w:rsid w:val="004D79A3"/>
    <w:rsid w:val="004E0912"/>
    <w:rsid w:val="004E161C"/>
    <w:rsid w:val="004E1697"/>
    <w:rsid w:val="004E4EE0"/>
    <w:rsid w:val="004E51A5"/>
    <w:rsid w:val="004F023E"/>
    <w:rsid w:val="004F412A"/>
    <w:rsid w:val="004F50C0"/>
    <w:rsid w:val="004F601B"/>
    <w:rsid w:val="004F67FD"/>
    <w:rsid w:val="004F6911"/>
    <w:rsid w:val="004F6945"/>
    <w:rsid w:val="004F6B58"/>
    <w:rsid w:val="0050164F"/>
    <w:rsid w:val="005028BE"/>
    <w:rsid w:val="0050395F"/>
    <w:rsid w:val="00503C63"/>
    <w:rsid w:val="00504514"/>
    <w:rsid w:val="00505EA2"/>
    <w:rsid w:val="0051034C"/>
    <w:rsid w:val="00510A20"/>
    <w:rsid w:val="00510E7F"/>
    <w:rsid w:val="00510F64"/>
    <w:rsid w:val="0051442B"/>
    <w:rsid w:val="00515380"/>
    <w:rsid w:val="00517789"/>
    <w:rsid w:val="00521C0A"/>
    <w:rsid w:val="00522471"/>
    <w:rsid w:val="00522B57"/>
    <w:rsid w:val="005231C4"/>
    <w:rsid w:val="00523E82"/>
    <w:rsid w:val="00524E07"/>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1166"/>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4F6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5AC"/>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6448"/>
    <w:rsid w:val="005E79F7"/>
    <w:rsid w:val="005F0AE3"/>
    <w:rsid w:val="005F0C40"/>
    <w:rsid w:val="005F12CA"/>
    <w:rsid w:val="005F16D2"/>
    <w:rsid w:val="005F18BD"/>
    <w:rsid w:val="005F7267"/>
    <w:rsid w:val="00601018"/>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2B0E"/>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6CCB"/>
    <w:rsid w:val="00750690"/>
    <w:rsid w:val="007510DD"/>
    <w:rsid w:val="007523C4"/>
    <w:rsid w:val="00752D87"/>
    <w:rsid w:val="0075365E"/>
    <w:rsid w:val="00754A48"/>
    <w:rsid w:val="00755C2F"/>
    <w:rsid w:val="00756992"/>
    <w:rsid w:val="00757E8C"/>
    <w:rsid w:val="00760BD7"/>
    <w:rsid w:val="00760ECB"/>
    <w:rsid w:val="00761764"/>
    <w:rsid w:val="007639FE"/>
    <w:rsid w:val="00765BD3"/>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C8D"/>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4D27"/>
    <w:rsid w:val="00835080"/>
    <w:rsid w:val="008356AE"/>
    <w:rsid w:val="00841287"/>
    <w:rsid w:val="00841879"/>
    <w:rsid w:val="00842694"/>
    <w:rsid w:val="00842C5D"/>
    <w:rsid w:val="008434AB"/>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CD4"/>
    <w:rsid w:val="00865F30"/>
    <w:rsid w:val="00866CEF"/>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4C6"/>
    <w:rsid w:val="008B6BF1"/>
    <w:rsid w:val="008B71F9"/>
    <w:rsid w:val="008B7980"/>
    <w:rsid w:val="008C0371"/>
    <w:rsid w:val="008C2317"/>
    <w:rsid w:val="008C3736"/>
    <w:rsid w:val="008C3A7A"/>
    <w:rsid w:val="008C50E7"/>
    <w:rsid w:val="008C5427"/>
    <w:rsid w:val="008C610C"/>
    <w:rsid w:val="008C6DC7"/>
    <w:rsid w:val="008D0F01"/>
    <w:rsid w:val="008D0FC4"/>
    <w:rsid w:val="008D197E"/>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21A7"/>
    <w:rsid w:val="00912298"/>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7232"/>
    <w:rsid w:val="009C0A7D"/>
    <w:rsid w:val="009C0DF6"/>
    <w:rsid w:val="009C0FA3"/>
    <w:rsid w:val="009C1465"/>
    <w:rsid w:val="009C1FD3"/>
    <w:rsid w:val="009C3F56"/>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2E5"/>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5EA2"/>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3A"/>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30D"/>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331F"/>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28DE"/>
    <w:rsid w:val="00AD2A8A"/>
    <w:rsid w:val="00AD32DD"/>
    <w:rsid w:val="00AD3A37"/>
    <w:rsid w:val="00AD4CFD"/>
    <w:rsid w:val="00AE1EBD"/>
    <w:rsid w:val="00AE2247"/>
    <w:rsid w:val="00AE2E57"/>
    <w:rsid w:val="00AE43EB"/>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03D9"/>
    <w:rsid w:val="00B117F2"/>
    <w:rsid w:val="00B12047"/>
    <w:rsid w:val="00B120E9"/>
    <w:rsid w:val="00B1214A"/>
    <w:rsid w:val="00B1395A"/>
    <w:rsid w:val="00B14395"/>
    <w:rsid w:val="00B15CE5"/>
    <w:rsid w:val="00B15EA3"/>
    <w:rsid w:val="00B17884"/>
    <w:rsid w:val="00B20461"/>
    <w:rsid w:val="00B2086D"/>
    <w:rsid w:val="00B21158"/>
    <w:rsid w:val="00B21209"/>
    <w:rsid w:val="00B232D0"/>
    <w:rsid w:val="00B240AC"/>
    <w:rsid w:val="00B25041"/>
    <w:rsid w:val="00B311B3"/>
    <w:rsid w:val="00B31B44"/>
    <w:rsid w:val="00B3517D"/>
    <w:rsid w:val="00B35FD1"/>
    <w:rsid w:val="00B368C6"/>
    <w:rsid w:val="00B37914"/>
    <w:rsid w:val="00B37970"/>
    <w:rsid w:val="00B41606"/>
    <w:rsid w:val="00B419AE"/>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58A3"/>
    <w:rsid w:val="00B97245"/>
    <w:rsid w:val="00BA4B47"/>
    <w:rsid w:val="00BA4D0F"/>
    <w:rsid w:val="00BA7C6D"/>
    <w:rsid w:val="00BB0614"/>
    <w:rsid w:val="00BB098E"/>
    <w:rsid w:val="00BB694A"/>
    <w:rsid w:val="00BC0CB9"/>
    <w:rsid w:val="00BC2D9C"/>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3C80"/>
    <w:rsid w:val="00C05B74"/>
    <w:rsid w:val="00C063B8"/>
    <w:rsid w:val="00C0668B"/>
    <w:rsid w:val="00C1069D"/>
    <w:rsid w:val="00C13B5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6EE0"/>
    <w:rsid w:val="00C372C7"/>
    <w:rsid w:val="00C37BD5"/>
    <w:rsid w:val="00C42AC0"/>
    <w:rsid w:val="00C43705"/>
    <w:rsid w:val="00C448D9"/>
    <w:rsid w:val="00C44ECA"/>
    <w:rsid w:val="00C451A2"/>
    <w:rsid w:val="00C45CCE"/>
    <w:rsid w:val="00C47CCD"/>
    <w:rsid w:val="00C50C5C"/>
    <w:rsid w:val="00C51513"/>
    <w:rsid w:val="00C534AE"/>
    <w:rsid w:val="00C55EAF"/>
    <w:rsid w:val="00C561D5"/>
    <w:rsid w:val="00C56D21"/>
    <w:rsid w:val="00C611FC"/>
    <w:rsid w:val="00C61E9A"/>
    <w:rsid w:val="00C62ECB"/>
    <w:rsid w:val="00C63ADD"/>
    <w:rsid w:val="00C64A9E"/>
    <w:rsid w:val="00C656ED"/>
    <w:rsid w:val="00C66023"/>
    <w:rsid w:val="00C668B4"/>
    <w:rsid w:val="00C7076D"/>
    <w:rsid w:val="00C712F0"/>
    <w:rsid w:val="00C72C05"/>
    <w:rsid w:val="00C7362D"/>
    <w:rsid w:val="00C73ABB"/>
    <w:rsid w:val="00C747C2"/>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196"/>
    <w:rsid w:val="00CA5846"/>
    <w:rsid w:val="00CA5C81"/>
    <w:rsid w:val="00CA5DD9"/>
    <w:rsid w:val="00CA5DE1"/>
    <w:rsid w:val="00CA641C"/>
    <w:rsid w:val="00CB3961"/>
    <w:rsid w:val="00CB4725"/>
    <w:rsid w:val="00CB5517"/>
    <w:rsid w:val="00CB5585"/>
    <w:rsid w:val="00CB5586"/>
    <w:rsid w:val="00CB6186"/>
    <w:rsid w:val="00CB6619"/>
    <w:rsid w:val="00CB6909"/>
    <w:rsid w:val="00CB701C"/>
    <w:rsid w:val="00CB7278"/>
    <w:rsid w:val="00CC126C"/>
    <w:rsid w:val="00CC66D1"/>
    <w:rsid w:val="00CD1CC7"/>
    <w:rsid w:val="00CD27C2"/>
    <w:rsid w:val="00CD53D2"/>
    <w:rsid w:val="00CD7020"/>
    <w:rsid w:val="00CD7C8B"/>
    <w:rsid w:val="00CE20C9"/>
    <w:rsid w:val="00CE264E"/>
    <w:rsid w:val="00CE491E"/>
    <w:rsid w:val="00CE4FA5"/>
    <w:rsid w:val="00CE6430"/>
    <w:rsid w:val="00CE6A41"/>
    <w:rsid w:val="00CE70E4"/>
    <w:rsid w:val="00CF0A71"/>
    <w:rsid w:val="00CF0CB0"/>
    <w:rsid w:val="00CF3AD0"/>
    <w:rsid w:val="00CF3FBF"/>
    <w:rsid w:val="00CF4B64"/>
    <w:rsid w:val="00D0231E"/>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995"/>
    <w:rsid w:val="00D22DD8"/>
    <w:rsid w:val="00D24F19"/>
    <w:rsid w:val="00D266B0"/>
    <w:rsid w:val="00D30748"/>
    <w:rsid w:val="00D3166A"/>
    <w:rsid w:val="00D3212E"/>
    <w:rsid w:val="00D3251C"/>
    <w:rsid w:val="00D334C4"/>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DF7BCE"/>
    <w:rsid w:val="00E00430"/>
    <w:rsid w:val="00E01FD6"/>
    <w:rsid w:val="00E02C03"/>
    <w:rsid w:val="00E02DA7"/>
    <w:rsid w:val="00E0456D"/>
    <w:rsid w:val="00E122FC"/>
    <w:rsid w:val="00E12CE4"/>
    <w:rsid w:val="00E12DCB"/>
    <w:rsid w:val="00E14A21"/>
    <w:rsid w:val="00E210CD"/>
    <w:rsid w:val="00E2251E"/>
    <w:rsid w:val="00E236C2"/>
    <w:rsid w:val="00E247DB"/>
    <w:rsid w:val="00E2495A"/>
    <w:rsid w:val="00E25D8E"/>
    <w:rsid w:val="00E260F9"/>
    <w:rsid w:val="00E27DFB"/>
    <w:rsid w:val="00E30156"/>
    <w:rsid w:val="00E3043E"/>
    <w:rsid w:val="00E32A90"/>
    <w:rsid w:val="00E32E07"/>
    <w:rsid w:val="00E33527"/>
    <w:rsid w:val="00E3353E"/>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1D6"/>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0C08"/>
    <w:rsid w:val="00EB27C5"/>
    <w:rsid w:val="00EB3B7E"/>
    <w:rsid w:val="00EB49A8"/>
    <w:rsid w:val="00EB5F3E"/>
    <w:rsid w:val="00EC21BE"/>
    <w:rsid w:val="00EC38EB"/>
    <w:rsid w:val="00EC635D"/>
    <w:rsid w:val="00EC648D"/>
    <w:rsid w:val="00EC6551"/>
    <w:rsid w:val="00ED00C4"/>
    <w:rsid w:val="00ED1240"/>
    <w:rsid w:val="00ED13CA"/>
    <w:rsid w:val="00ED14F1"/>
    <w:rsid w:val="00ED1CB7"/>
    <w:rsid w:val="00EE0AD5"/>
    <w:rsid w:val="00EE1381"/>
    <w:rsid w:val="00EE253D"/>
    <w:rsid w:val="00EE2691"/>
    <w:rsid w:val="00EE37EF"/>
    <w:rsid w:val="00EE5530"/>
    <w:rsid w:val="00EF0CC3"/>
    <w:rsid w:val="00EF33C1"/>
    <w:rsid w:val="00EF3A76"/>
    <w:rsid w:val="00EF3E25"/>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6F2C"/>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383C"/>
    <w:rsid w:val="00FC7762"/>
    <w:rsid w:val="00FD06E8"/>
    <w:rsid w:val="00FD1BFF"/>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9C9"/>
    <w:rsid w:val="00FF019C"/>
    <w:rsid w:val="00FF0523"/>
    <w:rsid w:val="00FF0C2F"/>
    <w:rsid w:val="00FF0D0E"/>
    <w:rsid w:val="00FF4130"/>
    <w:rsid w:val="00FF622C"/>
    <w:rsid w:val="0E991189"/>
    <w:rsid w:val="128C15FC"/>
    <w:rsid w:val="2CCAF7D1"/>
    <w:rsid w:val="3A6DCBBC"/>
    <w:rsid w:val="3DE2F899"/>
    <w:rsid w:val="460EDD1B"/>
    <w:rsid w:val="48BAFAAF"/>
    <w:rsid w:val="4ADA5AFE"/>
    <w:rsid w:val="4D0DBF34"/>
    <w:rsid w:val="4D85A737"/>
    <w:rsid w:val="4E68D344"/>
    <w:rsid w:val="5179A03A"/>
    <w:rsid w:val="5477D140"/>
    <w:rsid w:val="5B42CCB9"/>
    <w:rsid w:val="5E258DE2"/>
    <w:rsid w:val="65B1CFBA"/>
    <w:rsid w:val="71CB97AC"/>
    <w:rsid w:val="7234FA27"/>
    <w:rsid w:val="731E17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61CCF35"/>
  <w15:docId w15:val="{1123624E-3A7F-4D99-B3DF-45982B43B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de-DE"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21A7"/>
  </w:style>
  <w:style w:type="paragraph" w:styleId="berschrift1">
    <w:name w:val="heading 1"/>
    <w:basedOn w:val="Standard"/>
    <w:next w:val="Standard"/>
    <w:link w:val="berschrift1Zchn"/>
    <w:uiPriority w:val="9"/>
    <w:qFormat/>
    <w:rsid w:val="009121A7"/>
    <w:pPr>
      <w:keepNext/>
      <w:keepLines/>
      <w:spacing w:before="320" w:after="40"/>
      <w:outlineLvl w:val="0"/>
    </w:pPr>
    <w:rPr>
      <w:rFonts w:asciiTheme="majorHAnsi" w:eastAsiaTheme="majorEastAsia" w:hAnsiTheme="majorHAnsi" w:cstheme="majorBidi"/>
      <w:b/>
      <w:bCs/>
      <w:caps/>
      <w:spacing w:val="4"/>
      <w:sz w:val="28"/>
      <w:szCs w:val="28"/>
    </w:rPr>
  </w:style>
  <w:style w:type="paragraph" w:styleId="berschrift2">
    <w:name w:val="heading 2"/>
    <w:basedOn w:val="Standard"/>
    <w:next w:val="Standard"/>
    <w:link w:val="berschrift2Zchn"/>
    <w:uiPriority w:val="9"/>
    <w:semiHidden/>
    <w:unhideWhenUsed/>
    <w:qFormat/>
    <w:rsid w:val="009121A7"/>
    <w:pPr>
      <w:keepNext/>
      <w:keepLines/>
      <w:spacing w:before="120" w:after="0"/>
      <w:outlineLvl w:val="1"/>
    </w:pPr>
    <w:rPr>
      <w:rFonts w:asciiTheme="majorHAnsi" w:eastAsiaTheme="majorEastAsia" w:hAnsiTheme="majorHAnsi" w:cstheme="majorBidi"/>
      <w:b/>
      <w:bCs/>
      <w:sz w:val="28"/>
      <w:szCs w:val="28"/>
    </w:rPr>
  </w:style>
  <w:style w:type="paragraph" w:styleId="berschrift3">
    <w:name w:val="heading 3"/>
    <w:basedOn w:val="Standard"/>
    <w:next w:val="Standard"/>
    <w:link w:val="berschrift3Zchn"/>
    <w:uiPriority w:val="9"/>
    <w:semiHidden/>
    <w:unhideWhenUsed/>
    <w:qFormat/>
    <w:rsid w:val="009121A7"/>
    <w:pPr>
      <w:keepNext/>
      <w:keepLines/>
      <w:spacing w:before="120" w:after="0"/>
      <w:outlineLvl w:val="2"/>
    </w:pPr>
    <w:rPr>
      <w:rFonts w:asciiTheme="majorHAnsi" w:eastAsiaTheme="majorEastAsia" w:hAnsiTheme="majorHAnsi" w:cstheme="majorBidi"/>
      <w:spacing w:val="4"/>
      <w:sz w:val="24"/>
      <w:szCs w:val="24"/>
    </w:rPr>
  </w:style>
  <w:style w:type="paragraph" w:styleId="berschrift4">
    <w:name w:val="heading 4"/>
    <w:basedOn w:val="Standard"/>
    <w:next w:val="Standard"/>
    <w:link w:val="berschrift4Zchn"/>
    <w:uiPriority w:val="9"/>
    <w:semiHidden/>
    <w:unhideWhenUsed/>
    <w:qFormat/>
    <w:rsid w:val="009121A7"/>
    <w:pPr>
      <w:keepNext/>
      <w:keepLines/>
      <w:spacing w:before="120" w:after="0"/>
      <w:outlineLvl w:val="3"/>
    </w:pPr>
    <w:rPr>
      <w:rFonts w:asciiTheme="majorHAnsi" w:eastAsiaTheme="majorEastAsia" w:hAnsiTheme="majorHAnsi" w:cstheme="majorBidi"/>
      <w:i/>
      <w:iCs/>
      <w:sz w:val="24"/>
      <w:szCs w:val="24"/>
    </w:rPr>
  </w:style>
  <w:style w:type="paragraph" w:styleId="berschrift5">
    <w:name w:val="heading 5"/>
    <w:basedOn w:val="Standard"/>
    <w:next w:val="Standard"/>
    <w:link w:val="berschrift5Zchn"/>
    <w:uiPriority w:val="9"/>
    <w:semiHidden/>
    <w:unhideWhenUsed/>
    <w:qFormat/>
    <w:rsid w:val="009121A7"/>
    <w:pPr>
      <w:keepNext/>
      <w:keepLines/>
      <w:spacing w:before="120" w:after="0"/>
      <w:outlineLvl w:val="4"/>
    </w:pPr>
    <w:rPr>
      <w:rFonts w:asciiTheme="majorHAnsi" w:eastAsiaTheme="majorEastAsia" w:hAnsiTheme="majorHAnsi" w:cstheme="majorBidi"/>
      <w:b/>
      <w:bCs/>
    </w:rPr>
  </w:style>
  <w:style w:type="paragraph" w:styleId="berschrift6">
    <w:name w:val="heading 6"/>
    <w:basedOn w:val="Standard"/>
    <w:next w:val="Standard"/>
    <w:link w:val="berschrift6Zchn"/>
    <w:uiPriority w:val="9"/>
    <w:semiHidden/>
    <w:unhideWhenUsed/>
    <w:qFormat/>
    <w:rsid w:val="009121A7"/>
    <w:pPr>
      <w:keepNext/>
      <w:keepLines/>
      <w:spacing w:before="120" w:after="0"/>
      <w:outlineLvl w:val="5"/>
    </w:pPr>
    <w:rPr>
      <w:rFonts w:asciiTheme="majorHAnsi" w:eastAsiaTheme="majorEastAsia" w:hAnsiTheme="majorHAnsi" w:cstheme="majorBidi"/>
      <w:b/>
      <w:bCs/>
      <w:i/>
      <w:iCs/>
    </w:rPr>
  </w:style>
  <w:style w:type="paragraph" w:styleId="berschrift7">
    <w:name w:val="heading 7"/>
    <w:basedOn w:val="Standard"/>
    <w:next w:val="Standard"/>
    <w:link w:val="berschrift7Zchn"/>
    <w:uiPriority w:val="9"/>
    <w:semiHidden/>
    <w:unhideWhenUsed/>
    <w:qFormat/>
    <w:rsid w:val="009121A7"/>
    <w:pPr>
      <w:keepNext/>
      <w:keepLines/>
      <w:spacing w:before="120" w:after="0"/>
      <w:outlineLvl w:val="6"/>
    </w:pPr>
    <w:rPr>
      <w:i/>
      <w:iCs/>
    </w:rPr>
  </w:style>
  <w:style w:type="paragraph" w:styleId="berschrift8">
    <w:name w:val="heading 8"/>
    <w:basedOn w:val="Standard"/>
    <w:next w:val="Standard"/>
    <w:link w:val="berschrift8Zchn"/>
    <w:uiPriority w:val="9"/>
    <w:semiHidden/>
    <w:unhideWhenUsed/>
    <w:qFormat/>
    <w:rsid w:val="009121A7"/>
    <w:pPr>
      <w:keepNext/>
      <w:keepLines/>
      <w:spacing w:before="120" w:after="0"/>
      <w:outlineLvl w:val="7"/>
    </w:pPr>
    <w:rPr>
      <w:b/>
      <w:bCs/>
    </w:rPr>
  </w:style>
  <w:style w:type="paragraph" w:styleId="berschrift9">
    <w:name w:val="heading 9"/>
    <w:basedOn w:val="Standard"/>
    <w:next w:val="Standard"/>
    <w:link w:val="berschrift9Zchn"/>
    <w:uiPriority w:val="9"/>
    <w:semiHidden/>
    <w:unhideWhenUsed/>
    <w:qFormat/>
    <w:rsid w:val="009121A7"/>
    <w:pPr>
      <w:keepNext/>
      <w:keepLines/>
      <w:spacing w:before="120" w:after="0"/>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basedOn w:val="Absatz-Standardschriftart"/>
    <w:uiPriority w:val="20"/>
    <w:qFormat/>
    <w:rsid w:val="009121A7"/>
    <w:rPr>
      <w:i/>
      <w:iCs/>
      <w:color w:val="auto"/>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9121A7"/>
    <w:rPr>
      <w:b/>
      <w:bCs/>
      <w:color w:val="auto"/>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EB0C08"/>
    <w:rPr>
      <w:sz w:val="24"/>
      <w:szCs w:val="24"/>
    </w:rPr>
  </w:style>
  <w:style w:type="character" w:customStyle="1" w:styleId="berschrift1Zchn">
    <w:name w:val="Überschrift 1 Zchn"/>
    <w:basedOn w:val="Absatz-Standardschriftart"/>
    <w:link w:val="berschrift1"/>
    <w:uiPriority w:val="9"/>
    <w:rsid w:val="009121A7"/>
    <w:rPr>
      <w:rFonts w:asciiTheme="majorHAnsi" w:eastAsiaTheme="majorEastAsia" w:hAnsiTheme="majorHAnsi" w:cstheme="majorBidi"/>
      <w:b/>
      <w:bCs/>
      <w:caps/>
      <w:spacing w:val="4"/>
      <w:sz w:val="28"/>
      <w:szCs w:val="28"/>
    </w:rPr>
  </w:style>
  <w:style w:type="character" w:customStyle="1" w:styleId="berschrift2Zchn">
    <w:name w:val="Überschrift 2 Zchn"/>
    <w:basedOn w:val="Absatz-Standardschriftart"/>
    <w:link w:val="berschrift2"/>
    <w:uiPriority w:val="9"/>
    <w:semiHidden/>
    <w:rsid w:val="009121A7"/>
    <w:rPr>
      <w:rFonts w:asciiTheme="majorHAnsi" w:eastAsiaTheme="majorEastAsia" w:hAnsiTheme="majorHAnsi" w:cstheme="majorBidi"/>
      <w:b/>
      <w:bCs/>
      <w:sz w:val="28"/>
      <w:szCs w:val="28"/>
    </w:rPr>
  </w:style>
  <w:style w:type="character" w:customStyle="1" w:styleId="berschrift3Zchn">
    <w:name w:val="Überschrift 3 Zchn"/>
    <w:basedOn w:val="Absatz-Standardschriftart"/>
    <w:link w:val="berschrift3"/>
    <w:uiPriority w:val="9"/>
    <w:semiHidden/>
    <w:rsid w:val="009121A7"/>
    <w:rPr>
      <w:rFonts w:asciiTheme="majorHAnsi" w:eastAsiaTheme="majorEastAsia" w:hAnsiTheme="majorHAnsi" w:cstheme="majorBidi"/>
      <w:spacing w:val="4"/>
      <w:sz w:val="24"/>
      <w:szCs w:val="24"/>
    </w:rPr>
  </w:style>
  <w:style w:type="character" w:customStyle="1" w:styleId="berschrift4Zchn">
    <w:name w:val="Überschrift 4 Zchn"/>
    <w:basedOn w:val="Absatz-Standardschriftart"/>
    <w:link w:val="berschrift4"/>
    <w:uiPriority w:val="9"/>
    <w:semiHidden/>
    <w:rsid w:val="009121A7"/>
    <w:rPr>
      <w:rFonts w:asciiTheme="majorHAnsi" w:eastAsiaTheme="majorEastAsia" w:hAnsiTheme="majorHAnsi" w:cstheme="majorBidi"/>
      <w:i/>
      <w:iCs/>
      <w:sz w:val="24"/>
      <w:szCs w:val="24"/>
    </w:rPr>
  </w:style>
  <w:style w:type="character" w:customStyle="1" w:styleId="berschrift5Zchn">
    <w:name w:val="Überschrift 5 Zchn"/>
    <w:basedOn w:val="Absatz-Standardschriftart"/>
    <w:link w:val="berschrift5"/>
    <w:uiPriority w:val="9"/>
    <w:semiHidden/>
    <w:rsid w:val="009121A7"/>
    <w:rPr>
      <w:rFonts w:asciiTheme="majorHAnsi" w:eastAsiaTheme="majorEastAsia" w:hAnsiTheme="majorHAnsi" w:cstheme="majorBidi"/>
      <w:b/>
      <w:bCs/>
    </w:rPr>
  </w:style>
  <w:style w:type="character" w:customStyle="1" w:styleId="berschrift6Zchn">
    <w:name w:val="Überschrift 6 Zchn"/>
    <w:basedOn w:val="Absatz-Standardschriftart"/>
    <w:link w:val="berschrift6"/>
    <w:uiPriority w:val="9"/>
    <w:semiHidden/>
    <w:rsid w:val="009121A7"/>
    <w:rPr>
      <w:rFonts w:asciiTheme="majorHAnsi" w:eastAsiaTheme="majorEastAsia" w:hAnsiTheme="majorHAnsi" w:cstheme="majorBidi"/>
      <w:b/>
      <w:bCs/>
      <w:i/>
      <w:iCs/>
    </w:rPr>
  </w:style>
  <w:style w:type="character" w:customStyle="1" w:styleId="berschrift7Zchn">
    <w:name w:val="Überschrift 7 Zchn"/>
    <w:basedOn w:val="Absatz-Standardschriftart"/>
    <w:link w:val="berschrift7"/>
    <w:uiPriority w:val="9"/>
    <w:semiHidden/>
    <w:rsid w:val="009121A7"/>
    <w:rPr>
      <w:i/>
      <w:iCs/>
    </w:rPr>
  </w:style>
  <w:style w:type="character" w:customStyle="1" w:styleId="berschrift8Zchn">
    <w:name w:val="Überschrift 8 Zchn"/>
    <w:basedOn w:val="Absatz-Standardschriftart"/>
    <w:link w:val="berschrift8"/>
    <w:uiPriority w:val="9"/>
    <w:semiHidden/>
    <w:rsid w:val="009121A7"/>
    <w:rPr>
      <w:b/>
      <w:bCs/>
    </w:rPr>
  </w:style>
  <w:style w:type="character" w:customStyle="1" w:styleId="berschrift9Zchn">
    <w:name w:val="Überschrift 9 Zchn"/>
    <w:basedOn w:val="Absatz-Standardschriftart"/>
    <w:link w:val="berschrift9"/>
    <w:uiPriority w:val="9"/>
    <w:semiHidden/>
    <w:rsid w:val="009121A7"/>
    <w:rPr>
      <w:i/>
      <w:iCs/>
    </w:rPr>
  </w:style>
  <w:style w:type="paragraph" w:styleId="Beschriftung">
    <w:name w:val="caption"/>
    <w:basedOn w:val="Standard"/>
    <w:next w:val="Standard"/>
    <w:uiPriority w:val="35"/>
    <w:semiHidden/>
    <w:unhideWhenUsed/>
    <w:qFormat/>
    <w:rsid w:val="009121A7"/>
    <w:rPr>
      <w:b/>
      <w:bCs/>
      <w:sz w:val="18"/>
      <w:szCs w:val="18"/>
    </w:rPr>
  </w:style>
  <w:style w:type="paragraph" w:styleId="Titel">
    <w:name w:val="Title"/>
    <w:basedOn w:val="Standard"/>
    <w:next w:val="Standard"/>
    <w:link w:val="TitelZchn"/>
    <w:uiPriority w:val="10"/>
    <w:qFormat/>
    <w:rsid w:val="009121A7"/>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elZchn">
    <w:name w:val="Titel Zchn"/>
    <w:basedOn w:val="Absatz-Standardschriftart"/>
    <w:link w:val="Titel"/>
    <w:uiPriority w:val="10"/>
    <w:rsid w:val="009121A7"/>
    <w:rPr>
      <w:rFonts w:asciiTheme="majorHAnsi" w:eastAsiaTheme="majorEastAsia" w:hAnsiTheme="majorHAnsi" w:cstheme="majorBidi"/>
      <w:b/>
      <w:bCs/>
      <w:spacing w:val="-7"/>
      <w:sz w:val="48"/>
      <w:szCs w:val="48"/>
    </w:rPr>
  </w:style>
  <w:style w:type="paragraph" w:styleId="Untertitel">
    <w:name w:val="Subtitle"/>
    <w:basedOn w:val="Standard"/>
    <w:next w:val="Standard"/>
    <w:link w:val="UntertitelZchn"/>
    <w:uiPriority w:val="11"/>
    <w:qFormat/>
    <w:rsid w:val="009121A7"/>
    <w:pPr>
      <w:numPr>
        <w:ilvl w:val="1"/>
      </w:numPr>
      <w:spacing w:after="240"/>
      <w:jc w:val="center"/>
    </w:pPr>
    <w:rPr>
      <w:rFonts w:asciiTheme="majorHAnsi" w:eastAsiaTheme="majorEastAsia" w:hAnsiTheme="majorHAnsi" w:cstheme="majorBidi"/>
      <w:sz w:val="24"/>
      <w:szCs w:val="24"/>
    </w:rPr>
  </w:style>
  <w:style w:type="character" w:customStyle="1" w:styleId="UntertitelZchn">
    <w:name w:val="Untertitel Zchn"/>
    <w:basedOn w:val="Absatz-Standardschriftart"/>
    <w:link w:val="Untertitel"/>
    <w:uiPriority w:val="11"/>
    <w:rsid w:val="009121A7"/>
    <w:rPr>
      <w:rFonts w:asciiTheme="majorHAnsi" w:eastAsiaTheme="majorEastAsia" w:hAnsiTheme="majorHAnsi" w:cstheme="majorBidi"/>
      <w:sz w:val="24"/>
      <w:szCs w:val="24"/>
    </w:rPr>
  </w:style>
  <w:style w:type="paragraph" w:styleId="KeinLeerraum">
    <w:name w:val="No Spacing"/>
    <w:uiPriority w:val="1"/>
    <w:qFormat/>
    <w:rsid w:val="009121A7"/>
    <w:pPr>
      <w:spacing w:after="0" w:line="240" w:lineRule="auto"/>
    </w:pPr>
  </w:style>
  <w:style w:type="paragraph" w:styleId="Zitat">
    <w:name w:val="Quote"/>
    <w:basedOn w:val="Standard"/>
    <w:next w:val="Standard"/>
    <w:link w:val="ZitatZchn"/>
    <w:uiPriority w:val="29"/>
    <w:qFormat/>
    <w:rsid w:val="009121A7"/>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ZitatZchn">
    <w:name w:val="Zitat Zchn"/>
    <w:basedOn w:val="Absatz-Standardschriftart"/>
    <w:link w:val="Zitat"/>
    <w:uiPriority w:val="29"/>
    <w:rsid w:val="009121A7"/>
    <w:rPr>
      <w:rFonts w:asciiTheme="majorHAnsi" w:eastAsiaTheme="majorEastAsia" w:hAnsiTheme="majorHAnsi" w:cstheme="majorBidi"/>
      <w:i/>
      <w:iCs/>
      <w:sz w:val="24"/>
      <w:szCs w:val="24"/>
    </w:rPr>
  </w:style>
  <w:style w:type="paragraph" w:styleId="IntensivesZitat">
    <w:name w:val="Intense Quote"/>
    <w:basedOn w:val="Standard"/>
    <w:next w:val="Standard"/>
    <w:link w:val="IntensivesZitatZchn"/>
    <w:uiPriority w:val="30"/>
    <w:qFormat/>
    <w:rsid w:val="009121A7"/>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ivesZitatZchn">
    <w:name w:val="Intensives Zitat Zchn"/>
    <w:basedOn w:val="Absatz-Standardschriftart"/>
    <w:link w:val="IntensivesZitat"/>
    <w:uiPriority w:val="30"/>
    <w:rsid w:val="009121A7"/>
    <w:rPr>
      <w:rFonts w:asciiTheme="majorHAnsi" w:eastAsiaTheme="majorEastAsia" w:hAnsiTheme="majorHAnsi" w:cstheme="majorBidi"/>
      <w:sz w:val="26"/>
      <w:szCs w:val="26"/>
    </w:rPr>
  </w:style>
  <w:style w:type="character" w:styleId="SchwacheHervorhebung">
    <w:name w:val="Subtle Emphasis"/>
    <w:basedOn w:val="Absatz-Standardschriftart"/>
    <w:uiPriority w:val="19"/>
    <w:qFormat/>
    <w:rsid w:val="009121A7"/>
    <w:rPr>
      <w:i/>
      <w:iCs/>
      <w:color w:val="auto"/>
    </w:rPr>
  </w:style>
  <w:style w:type="character" w:styleId="IntensiveHervorhebung">
    <w:name w:val="Intense Emphasis"/>
    <w:basedOn w:val="Absatz-Standardschriftart"/>
    <w:uiPriority w:val="21"/>
    <w:qFormat/>
    <w:rsid w:val="009121A7"/>
    <w:rPr>
      <w:b/>
      <w:bCs/>
      <w:i/>
      <w:iCs/>
      <w:color w:val="auto"/>
    </w:rPr>
  </w:style>
  <w:style w:type="character" w:styleId="SchwacherVerweis">
    <w:name w:val="Subtle Reference"/>
    <w:basedOn w:val="Absatz-Standardschriftart"/>
    <w:uiPriority w:val="31"/>
    <w:qFormat/>
    <w:rsid w:val="009121A7"/>
    <w:rPr>
      <w:smallCaps/>
      <w:color w:val="auto"/>
      <w:u w:val="single" w:color="7F7F7F" w:themeColor="text1" w:themeTint="80"/>
    </w:rPr>
  </w:style>
  <w:style w:type="character" w:styleId="IntensiverVerweis">
    <w:name w:val="Intense Reference"/>
    <w:basedOn w:val="Absatz-Standardschriftart"/>
    <w:uiPriority w:val="32"/>
    <w:qFormat/>
    <w:rsid w:val="009121A7"/>
    <w:rPr>
      <w:b/>
      <w:bCs/>
      <w:smallCaps/>
      <w:color w:val="auto"/>
      <w:u w:val="single"/>
    </w:rPr>
  </w:style>
  <w:style w:type="character" w:styleId="Buchtitel">
    <w:name w:val="Book Title"/>
    <w:basedOn w:val="Absatz-Standardschriftart"/>
    <w:uiPriority w:val="33"/>
    <w:qFormat/>
    <w:rsid w:val="009121A7"/>
    <w:rPr>
      <w:b/>
      <w:bCs/>
      <w:smallCaps/>
      <w:color w:val="auto"/>
    </w:rPr>
  </w:style>
  <w:style w:type="paragraph" w:styleId="Inhaltsverzeichnisberschrift">
    <w:name w:val="TOC Heading"/>
    <w:basedOn w:val="berschrift1"/>
    <w:next w:val="Standard"/>
    <w:uiPriority w:val="39"/>
    <w:semiHidden/>
    <w:unhideWhenUsed/>
    <w:qFormat/>
    <w:rsid w:val="009121A7"/>
    <w:pPr>
      <w:outlineLvl w:val="9"/>
    </w:pPr>
  </w:style>
  <w:style w:type="character" w:styleId="NichtaufgelsteErwhnung">
    <w:name w:val="Unresolved Mention"/>
    <w:basedOn w:val="Absatz-Standardschriftart"/>
    <w:uiPriority w:val="99"/>
    <w:semiHidden/>
    <w:unhideWhenUsed/>
    <w:rsid w:val="000C3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customXml" Target="../customXml/item3.xml"/><Relationship Id="rId21" Type="http://schemas.openxmlformats.org/officeDocument/2006/relationships/hyperlink" Target="https://www.linkedin.com/company/amazone-group/" TargetMode="External"/><Relationship Id="rId7" Type="http://schemas.openxmlformats.org/officeDocument/2006/relationships/settings" Target="setting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numbering" Target="numbering.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FB_70d43fd1-a841-4de4-bbaa-3e1f495f95d3.jpg" TargetMode="External"/><Relationship Id="rId22" Type="http://schemas.openxmlformats.org/officeDocument/2006/relationships/image" Target="media/image4.jpeg"/><Relationship Id="rId27" Type="http://schemas.openxmlformats.org/officeDocument/2006/relationships/hyperlink" Target="https://cultiwise.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302DB18A87B34B903913A062F36D6F" ma:contentTypeVersion="11" ma:contentTypeDescription="Ein neues Dokument erstellen." ma:contentTypeScope="" ma:versionID="38192155fa7b396258fa86b17cb21b0e">
  <xsd:schema xmlns:xsd="http://www.w3.org/2001/XMLSchema" xmlns:xs="http://www.w3.org/2001/XMLSchema" xmlns:p="http://schemas.microsoft.com/office/2006/metadata/properties" xmlns:ns2="8d155704-8fa0-464e-984f-69294b36d6f1" xmlns:ns3="63ad5952-1d00-41f2-a966-617a5f7eaf2e" targetNamespace="http://schemas.microsoft.com/office/2006/metadata/properties" ma:root="true" ma:fieldsID="5feee5fe2fa2b2fe11884db98bbcb350" ns2:_="" ns3:_="">
    <xsd:import namespace="8d155704-8fa0-464e-984f-69294b36d6f1"/>
    <xsd:import namespace="63ad5952-1d00-41f2-a966-617a5f7eaf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55704-8fa0-464e-984f-69294b36d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729c99-4ac9-462d-a481-0304383148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ad5952-1d00-41f2-a966-617a5f7eaf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df3b8d-2f29-4734-9f04-e9d90ce98d6c}" ma:internalName="TaxCatchAll" ma:showField="CatchAllData" ma:web="63ad5952-1d00-41f2-a966-617a5f7eaf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3ad5952-1d00-41f2-a966-617a5f7eaf2e" xsi:nil="true"/>
    <lcf76f155ced4ddcb4097134ff3c332f xmlns="8d155704-8fa0-464e-984f-69294b36d6f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4782C-D298-44F6-905C-1CA449729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55704-8fa0-464e-984f-69294b36d6f1"/>
    <ds:schemaRef ds:uri="63ad5952-1d00-41f2-a966-617a5f7ea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E9A237-1D44-43AD-885A-202ACFAF06E3}">
  <ds:schemaRefs>
    <ds:schemaRef ds:uri="http://schemas.microsoft.com/sharepoint/v3/contenttype/forms"/>
  </ds:schemaRefs>
</ds:datastoreItem>
</file>

<file path=customXml/itemProps3.xml><?xml version="1.0" encoding="utf-8"?>
<ds:datastoreItem xmlns:ds="http://schemas.openxmlformats.org/officeDocument/2006/customXml" ds:itemID="{CD502939-5C00-4D2E-BD03-12F19F4A871B}">
  <ds:schemaRefs>
    <ds:schemaRef ds:uri="http://schemas.microsoft.com/office/2006/metadata/properties"/>
    <ds:schemaRef ds:uri="http://schemas.microsoft.com/office/infopath/2007/PartnerControls"/>
    <ds:schemaRef ds:uri="63ad5952-1d00-41f2-a966-617a5f7eaf2e"/>
    <ds:schemaRef ds:uri="8d155704-8fa0-464e-984f-69294b36d6f1"/>
  </ds:schemaRefs>
</ds:datastoreItem>
</file>

<file path=customXml/itemProps4.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6071</Characters>
  <Application>Microsoft Office Word</Application>
  <DocSecurity>0</DocSecurity>
  <Lines>50</Lines>
  <Paragraphs>14</Paragraphs>
  <ScaleCrop>false</ScaleCrop>
  <Manager/>
  <Company/>
  <LinksUpToDate>false</LinksUpToDate>
  <CharactersWithSpaces>7021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17</cp:revision>
  <cp:lastPrinted>2010-02-25T03:10:00Z</cp:lastPrinted>
  <dcterms:created xsi:type="dcterms:W3CDTF">2026-04-30T02:03:00Z</dcterms:created>
  <dcterms:modified xsi:type="dcterms:W3CDTF">2026-05-15T07:02:00Z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0x0101008B302DB18A87B34B903913A062F36D6F</vt:lpwstr>
  </property>
  <property fmtid="{D5CDD505-2E9C-101B-9397-08002B2CF9AE}" pid="4" name="docLang">
    <vt:lpwstr>ro</vt:lpwstr>
  </property>
  <property fmtid="{D5CDD505-2E9C-101B-9397-08002B2CF9AE}" pid="5" name="MediaServiceImageTags">
    <vt:lpwstr/>
  </property>
</Properties>
</file>