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9C4" w:rsidRDefault="00D8051C" w:rsidP="002B7E60">
      <w:pPr>
        <w:spacing w:after="120" w:line="360" w:lineRule="auto"/>
        <w:ind w:left="567" w:right="2534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Nowy siewnik nabudowany AMAZONE Cataya 4000 Super o szerokości roboczej 4,0 m nadaje nowe trendy</w:t>
      </w:r>
    </w:p>
    <w:p w:rsidR="00F50A5B" w:rsidRDefault="007020E3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Firma Amazone prezentuje mechaniczny siewnik nabudowany Cataya 4000 Super, drugi model wprowadzonej na rynek w ubiegłym roku serii Cataya Super. Nowy siewnik jest przeznaczony dla gospodarstw, które potrzebują maksymalnej siły uderzenia dla uzyskania maksymalnej wydajności powierzchniowej. Funkcjonalność tę zapewnia wynosząca 4,0 m szerokość robocza oraz większa pojemność zbiornika ziarna wynosząca 1180 litrów w porównaniu do modelu podstawowego 3,0 m. Dla zapewnienia jeszcze większej wydajności dziennej pojemność zbiornika ziarna można zwiększyć za pomocą 550-litrowej nasadki do 1730 litrów. Nowa kombinacja 4,0 m może pracować z prędkością roboczą do 12 km/h.</w:t>
      </w:r>
    </w:p>
    <w:p w:rsidR="00F50A5B" w:rsidRDefault="00F50A5B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8833C0" w:rsidRDefault="00F50A5B" w:rsidP="006970B5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Siewnik nabudowany jest wyposażony w system dozowania Precis, który umożliwia szybkie przestawienie z siewu nasion drobnych na normalne. Leje wylotowe obudów kółek wysiewających zapewniają minimalne ilości resztek. Ponadto model Cataya 4000 Super jest wyposażony w elektryczny napęd wałka wysiewającego, który jest dostępny z jednej lub z obu stron i służy do zdalnego rozłączania połowy siewnika. Ponadto, całość regulacji jest realizowana w SmartCenter. Kalibracja odbywa się za pomocą przycisku lub opcjonalnie za pomocą TwinTerminal, a głębokość siewu redlic dwutarczowych TwinTeC ustawiana jest centralnie. Są one dostępne w rozstawie rzędów 12,5 cm lub 15,4 cm. </w:t>
      </w:r>
    </w:p>
    <w:p w:rsidR="008833C0" w:rsidRDefault="008833C0" w:rsidP="00F50A5B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F50A5B" w:rsidRDefault="008833C0" w:rsidP="00F50A5B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Model Cataya 4000 Super jest seryjnie wyposażony w system hydraulicznej zmiany nacisku redlic. Dla optymalnego </w:t>
      </w:r>
      <w:r w:rsidR="00C16E13" w:rsidRPr="00C16E13">
        <w:rPr>
          <w:rFonts w:ascii="Arial" w:hAnsi="Arial"/>
          <w:sz w:val="22"/>
          <w:szCs w:val="22"/>
        </w:rPr>
        <w:t xml:space="preserve">przykrycie </w:t>
      </w:r>
      <w:r>
        <w:rPr>
          <w:rFonts w:ascii="Arial" w:hAnsi="Arial"/>
          <w:sz w:val="22"/>
          <w:szCs w:val="22"/>
        </w:rPr>
        <w:t>nasion opcjonalnie dostępny jest dokładny zagarniacz sprężynowy z hydraulicznym systemem podnoszenia lub zagarniaczem na redlicy.</w:t>
      </w:r>
    </w:p>
    <w:p w:rsidR="00F50A5B" w:rsidRDefault="00F50A5B" w:rsidP="00F50A5B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356D8C" w:rsidRDefault="00EB3326" w:rsidP="000672CB">
      <w:pPr>
        <w:spacing w:line="360" w:lineRule="atLeast"/>
        <w:ind w:left="567" w:right="2534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Do uprawy gleby stosowane są nowe brony wirnikowe lub kultywatory wirnikowe z serii 01. Do wyboru są brony wirnikowe KE Super lub kultywatory </w:t>
      </w:r>
      <w:r>
        <w:rPr>
          <w:rFonts w:ascii="Arial" w:hAnsi="Arial"/>
          <w:sz w:val="22"/>
          <w:szCs w:val="22"/>
        </w:rPr>
        <w:lastRenderedPageBreak/>
        <w:t>wirnikowe KG Special i KG Super. Model Cataya 4000 Super będzie dostępny od lipca 2018 r.</w:t>
      </w:r>
    </w:p>
    <w:p w:rsidR="006C1DD2" w:rsidRDefault="006C1DD2" w:rsidP="000672CB">
      <w:pPr>
        <w:spacing w:line="360" w:lineRule="atLeast"/>
        <w:ind w:left="567" w:right="2534"/>
        <w:rPr>
          <w:rFonts w:ascii="Arial" w:hAnsi="Arial"/>
          <w:sz w:val="22"/>
          <w:szCs w:val="22"/>
        </w:rPr>
      </w:pPr>
    </w:p>
    <w:p w:rsidR="006C1DD2" w:rsidRDefault="006C1DD2" w:rsidP="000672CB">
      <w:pPr>
        <w:spacing w:line="360" w:lineRule="atLeast"/>
        <w:ind w:left="567" w:right="2534"/>
        <w:rPr>
          <w:rFonts w:ascii="Arial" w:hAnsi="Arial"/>
          <w:sz w:val="22"/>
          <w:szCs w:val="22"/>
        </w:rPr>
      </w:pPr>
      <w:bookmarkStart w:id="0" w:name="_GoBack"/>
      <w:bookmarkEnd w:id="0"/>
    </w:p>
    <w:p w:rsidR="00906E03" w:rsidRDefault="006C1DD2" w:rsidP="00906E03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91.25pt">
            <v:imagedata r:id="rId7" o:title="Cataya4000Super_d0_cg_IMG_20180620_1813580_d1_180706_low"/>
          </v:shape>
        </w:pict>
      </w:r>
    </w:p>
    <w:p w:rsidR="00906E03" w:rsidRPr="006C1DD2" w:rsidRDefault="00936831" w:rsidP="00906E03">
      <w:pPr>
        <w:spacing w:line="360" w:lineRule="atLeast"/>
        <w:ind w:left="567" w:right="2534"/>
        <w:rPr>
          <w:rFonts w:ascii="Arial" w:hAnsi="Arial" w:cs="Arial"/>
          <w:i/>
          <w:sz w:val="22"/>
          <w:szCs w:val="22"/>
          <w:lang w:val="es-ES"/>
        </w:rPr>
      </w:pPr>
      <w:r w:rsidRPr="006C1DD2">
        <w:rPr>
          <w:rFonts w:ascii="Arial" w:hAnsi="Arial"/>
        </w:rPr>
        <w:t>Zdjęcie</w:t>
      </w:r>
      <w:r w:rsidR="00906E03" w:rsidRPr="006C1DD2">
        <w:rPr>
          <w:rFonts w:ascii="Arial" w:hAnsi="Arial" w:cs="Arial"/>
          <w:i/>
          <w:sz w:val="22"/>
          <w:szCs w:val="22"/>
          <w:lang w:val="es-ES"/>
        </w:rPr>
        <w:t>: Cataya4000Super_d0_cg_IMG_20180620_1813580_d1_180706.jpg</w:t>
      </w:r>
    </w:p>
    <w:p w:rsidR="00906E03" w:rsidRPr="00466B08" w:rsidRDefault="00936831" w:rsidP="000672CB">
      <w:pPr>
        <w:spacing w:line="360" w:lineRule="atLeast"/>
        <w:ind w:left="567" w:right="2534"/>
        <w:rPr>
          <w:rFonts w:ascii="Arial" w:hAnsi="Arial" w:cs="Arial"/>
          <w:bCs/>
          <w:sz w:val="22"/>
          <w:szCs w:val="22"/>
        </w:rPr>
      </w:pPr>
      <w:r w:rsidRPr="006C1DD2">
        <w:rPr>
          <w:rFonts w:ascii="Arial" w:hAnsi="Arial"/>
        </w:rPr>
        <w:t>Model Cataya 4000 Super może być opcjonalnie wyposażony w nabudowany siewnik do poplonów GreenDrill.</w:t>
      </w:r>
    </w:p>
    <w:sectPr w:rsidR="00906E03" w:rsidRPr="00466B08" w:rsidSect="006F77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1" w:h="16840"/>
      <w:pgMar w:top="2268" w:right="567" w:bottom="2410" w:left="567" w:header="1418" w:footer="1701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507" w:rsidRDefault="008A3507">
      <w:r>
        <w:separator/>
      </w:r>
    </w:p>
  </w:endnote>
  <w:endnote w:type="continuationSeparator" w:id="0">
    <w:p w:rsidR="008A3507" w:rsidRDefault="008A3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0D4" w:rsidRDefault="00B400D4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80" w:rsidRDefault="006C1DD2">
    <w:pPr>
      <w:pStyle w:val="Fuzeile"/>
    </w:pPr>
    <w:r>
      <w:pict>
        <v:line id="_x0000_s2056" style="position:absolute;z-index:-251658752" from="2.7pt,34.35pt" to="540pt,34.35pt" strokecolor="#006e31" strokeweight="1.42pt"/>
      </w:pict>
    </w:r>
    <w:r>
      <w:pict>
        <v:line id="_x0000_s2055" style="position:absolute;z-index:-251659776" from="2.85pt,-1.65pt" to="541.45pt,-1.65pt" strokecolor="#006e31" strokeweight="1.42pt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9.7pt;margin-top:-1.65pt;width:510.25pt;height:34pt;z-index:-251660800" filled="f" fillcolor="#006e31" stroked="f">
          <v:textbox style="mso-next-textbox:#_x0000_s2054" inset="0,1mm,0,0">
            <w:txbxContent>
              <w:p w:rsidR="005E0980" w:rsidRPr="00583760" w:rsidRDefault="005E0980" w:rsidP="006F7755">
                <w:pPr>
                  <w:spacing w:line="280" w:lineRule="exact"/>
                  <w:rPr>
                    <w:rFonts w:ascii="Arial" w:hAnsi="Arial"/>
                    <w:b/>
                    <w:spacing w:val="2"/>
                    <w:sz w:val="20"/>
                  </w:rPr>
                </w:pPr>
                <w:r>
                  <w:rPr>
                    <w:rFonts w:ascii="Arial" w:hAnsi="Arial"/>
                    <w:b/>
                    <w:sz w:val="20"/>
                  </w:rPr>
                  <w:t>AMAZONEN-WERKE H. DREYER GmbH &amp; Co. KG ∙ Am Amazonenwerk 9–13 ∙ D-49205 Hasbergen-Gaste</w:t>
                </w:r>
              </w:p>
              <w:p w:rsidR="005E0980" w:rsidRPr="00583760" w:rsidRDefault="005E0980" w:rsidP="006F7755">
                <w:pPr>
                  <w:spacing w:line="280" w:lineRule="exact"/>
                  <w:rPr>
                    <w:rFonts w:ascii="Arial" w:hAnsi="Arial"/>
                    <w:b/>
                    <w:spacing w:val="2"/>
                    <w:sz w:val="20"/>
                  </w:rPr>
                </w:pPr>
                <w:r>
                  <w:rPr>
                    <w:rFonts w:ascii="Arial" w:hAnsi="Arial"/>
                    <w:b/>
                    <w:sz w:val="20"/>
                  </w:rPr>
                  <w:t>Telefon +49 (0)5405 501-0 ∙ Faks -147 ∙ www.amazone.de</w:t>
                </w:r>
              </w:p>
            </w:txbxContent>
          </v:textbox>
        </v:shape>
      </w:pict>
    </w:r>
    <w:r>
      <w:pict>
        <v:shape id="_x0000_s2057" type="#_x0000_t202" style="position:absolute;margin-left:416.7pt;margin-top:43.35pt;width:126pt;height:14.15pt;z-index:-251657728" filled="f" fillcolor="#006e31" stroked="f">
          <v:textbox style="mso-next-textbox:#_x0000_s2057" inset="0,.5mm,0,0">
            <w:txbxContent>
              <w:p w:rsidR="005E0980" w:rsidRPr="00583760" w:rsidRDefault="005E0980" w:rsidP="006F7755">
                <w:pPr>
                  <w:ind w:right="57"/>
                  <w:jc w:val="right"/>
                  <w:rPr>
                    <w:rFonts w:ascii="Arial" w:hAnsi="Arial"/>
                    <w:sz w:val="20"/>
                  </w:rPr>
                </w:pPr>
                <w:r>
                  <w:rPr>
                    <w:rFonts w:ascii="Arial" w:hAnsi="Arial"/>
                    <w:sz w:val="20"/>
                  </w:rPr>
                  <w:t xml:space="preserve">Strona </w:t>
                </w:r>
                <w:r w:rsidRPr="00CA43ED">
                  <w:rPr>
                    <w:rFonts w:ascii="Arial" w:hAnsi="Arial"/>
                    <w:sz w:val="20"/>
                  </w:rPr>
                  <w:fldChar w:fldCharType="begin"/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>
                  <w:rPr>
                    <w:rFonts w:ascii="Arial" w:hAnsi="Arial"/>
                    <w:sz w:val="20"/>
                  </w:rPr>
                  <w:instrText>PAGE</w:instrText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 w:rsidRPr="00CA43ED">
                  <w:rPr>
                    <w:rFonts w:ascii="Arial" w:hAnsi="Arial"/>
                    <w:sz w:val="20"/>
                  </w:rPr>
                  <w:fldChar w:fldCharType="separate"/>
                </w:r>
                <w:r w:rsidR="006C1DD2">
                  <w:rPr>
                    <w:rFonts w:ascii="Arial" w:hAnsi="Arial"/>
                    <w:noProof/>
                    <w:sz w:val="20"/>
                  </w:rPr>
                  <w:t>2</w:t>
                </w:r>
                <w:r w:rsidRPr="00CA43ED">
                  <w:rPr>
                    <w:rFonts w:ascii="Arial" w:hAnsi="Arial"/>
                    <w:sz w:val="20"/>
                  </w:rPr>
                  <w:fldChar w:fldCharType="end"/>
                </w:r>
                <w:r>
                  <w:rPr>
                    <w:rFonts w:ascii="Arial" w:hAnsi="Arial"/>
                    <w:sz w:val="20"/>
                  </w:rPr>
                  <w:t xml:space="preserve"> z </w:t>
                </w:r>
                <w:r w:rsidRPr="00CA43ED">
                  <w:rPr>
                    <w:rFonts w:ascii="Arial" w:hAnsi="Arial"/>
                    <w:sz w:val="20"/>
                  </w:rPr>
                  <w:fldChar w:fldCharType="begin"/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>
                  <w:rPr>
                    <w:rFonts w:ascii="Arial" w:hAnsi="Arial"/>
                    <w:sz w:val="20"/>
                  </w:rPr>
                  <w:instrText>NUMPAGES</w:instrText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 w:rsidRPr="00CA43ED">
                  <w:rPr>
                    <w:rFonts w:ascii="Arial" w:hAnsi="Arial"/>
                    <w:sz w:val="20"/>
                  </w:rPr>
                  <w:fldChar w:fldCharType="separate"/>
                </w:r>
                <w:r w:rsidR="006C1DD2">
                  <w:rPr>
                    <w:rFonts w:ascii="Arial" w:hAnsi="Arial"/>
                    <w:noProof/>
                    <w:sz w:val="20"/>
                  </w:rPr>
                  <w:t>2</w:t>
                </w:r>
                <w:r w:rsidRPr="00CA43ED">
                  <w:rPr>
                    <w:rFonts w:ascii="Arial" w:hAnsi="Arial"/>
                    <w:sz w:val="20"/>
                  </w:rPr>
                  <w:fldChar w:fldCharType="end"/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0D4" w:rsidRDefault="00B400D4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507" w:rsidRDefault="008A3507">
      <w:r>
        <w:separator/>
      </w:r>
    </w:p>
  </w:footnote>
  <w:footnote w:type="continuationSeparator" w:id="0">
    <w:p w:rsidR="008A3507" w:rsidRDefault="008A3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0D4" w:rsidRDefault="00B400D4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80" w:rsidRDefault="006C1DD2">
    <w:pPr>
      <w:pStyle w:val="Kopfzeile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3" type="#_x0000_t75" style="position:absolute;margin-left:.3pt;margin-top:-43.7pt;width:538.5pt;height:42.5pt;z-index:-251661824">
          <v:imagedata r:id="rId1" o:title="Kopf_Landtechnik_RGB_220dpi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406.15pt;margin-top:-16.7pt;width:127.55pt;height:14.15pt;z-index:-251655680" filled="f" fillcolor="#006e31" stroked="f">
          <v:textbox style="mso-next-textbox:#_x0000_s2061" inset="0,0,0,0">
            <w:txbxContent>
              <w:p w:rsidR="005E0980" w:rsidRPr="00583760" w:rsidRDefault="000232B0" w:rsidP="000232B0">
                <w:pPr>
                  <w:ind w:left="142"/>
                  <w:rPr>
                    <w:rFonts w:ascii="Arial" w:hAnsi="Arial"/>
                    <w:sz w:val="20"/>
                  </w:rPr>
                </w:pPr>
                <w:r>
                  <w:rPr>
                    <w:rFonts w:ascii="Arial" w:hAnsi="Arial"/>
                    <w:sz w:val="20"/>
                  </w:rPr>
                  <w:t>Lipiec 2018</w:t>
                </w:r>
              </w:p>
            </w:txbxContent>
          </v:textbox>
        </v:shape>
      </w:pict>
    </w:r>
    <w:r>
      <w:pict>
        <v:shape id="_x0000_s2060" type="#_x0000_t202" style="position:absolute;margin-left:406.15pt;margin-top:-39.4pt;width:127.55pt;height:22.7pt;z-index:-251656704" filled="f" fillcolor="#006e31" stroked="f">
          <v:textbox style="mso-next-textbox:#_x0000_s2060" inset="0,0,0,0">
            <w:txbxContent>
              <w:p w:rsidR="005E0980" w:rsidRPr="002E6701" w:rsidRDefault="005E0980" w:rsidP="006F7755">
                <w:pPr>
                  <w:ind w:left="142"/>
                  <w:rPr>
                    <w:rFonts w:ascii="Arial" w:hAnsi="Arial"/>
                    <w:b/>
                    <w:color w:val="FFFFFF"/>
                  </w:rPr>
                </w:pPr>
                <w:r w:rsidRPr="002E6701">
                  <w:rPr>
                    <w:rFonts w:ascii="Arial" w:hAnsi="Arial"/>
                    <w:b/>
                    <w:color w:val="FFFFFF"/>
                  </w:rPr>
                  <w:t>Komunikat prasowy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0D4" w:rsidRDefault="00B400D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6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0BE0"/>
    <w:rsid w:val="000057B1"/>
    <w:rsid w:val="000232B0"/>
    <w:rsid w:val="00034A5D"/>
    <w:rsid w:val="0003624C"/>
    <w:rsid w:val="000379F2"/>
    <w:rsid w:val="00041461"/>
    <w:rsid w:val="00042735"/>
    <w:rsid w:val="00047CDD"/>
    <w:rsid w:val="000558D6"/>
    <w:rsid w:val="00056589"/>
    <w:rsid w:val="00061F15"/>
    <w:rsid w:val="00062B82"/>
    <w:rsid w:val="00064C64"/>
    <w:rsid w:val="000672CB"/>
    <w:rsid w:val="00095B8B"/>
    <w:rsid w:val="00097A0D"/>
    <w:rsid w:val="000A1204"/>
    <w:rsid w:val="000A73A3"/>
    <w:rsid w:val="000B1D61"/>
    <w:rsid w:val="000B3509"/>
    <w:rsid w:val="000B6EBB"/>
    <w:rsid w:val="000C03B9"/>
    <w:rsid w:val="000C13A8"/>
    <w:rsid w:val="000C2136"/>
    <w:rsid w:val="000D1FED"/>
    <w:rsid w:val="000D3F19"/>
    <w:rsid w:val="0010274B"/>
    <w:rsid w:val="00110789"/>
    <w:rsid w:val="00112EDB"/>
    <w:rsid w:val="00136F8F"/>
    <w:rsid w:val="00146749"/>
    <w:rsid w:val="0015120B"/>
    <w:rsid w:val="00152ED1"/>
    <w:rsid w:val="00167054"/>
    <w:rsid w:val="00170B9E"/>
    <w:rsid w:val="00175B5E"/>
    <w:rsid w:val="001764F2"/>
    <w:rsid w:val="001926C2"/>
    <w:rsid w:val="001A0746"/>
    <w:rsid w:val="001A6A59"/>
    <w:rsid w:val="001B650D"/>
    <w:rsid w:val="001C08A4"/>
    <w:rsid w:val="001C1208"/>
    <w:rsid w:val="001C136F"/>
    <w:rsid w:val="001C1376"/>
    <w:rsid w:val="001C241D"/>
    <w:rsid w:val="001C2C16"/>
    <w:rsid w:val="001C3878"/>
    <w:rsid w:val="001C79D7"/>
    <w:rsid w:val="001E09B4"/>
    <w:rsid w:val="001F2C8E"/>
    <w:rsid w:val="00205632"/>
    <w:rsid w:val="00211B27"/>
    <w:rsid w:val="00212120"/>
    <w:rsid w:val="00233AA4"/>
    <w:rsid w:val="002416D9"/>
    <w:rsid w:val="00242354"/>
    <w:rsid w:val="00242FD7"/>
    <w:rsid w:val="002500D5"/>
    <w:rsid w:val="00250340"/>
    <w:rsid w:val="00253FE0"/>
    <w:rsid w:val="00255F3D"/>
    <w:rsid w:val="0025706D"/>
    <w:rsid w:val="00260884"/>
    <w:rsid w:val="00263D84"/>
    <w:rsid w:val="002749F8"/>
    <w:rsid w:val="0028082C"/>
    <w:rsid w:val="00280DCF"/>
    <w:rsid w:val="0028387B"/>
    <w:rsid w:val="00295DA0"/>
    <w:rsid w:val="002A0634"/>
    <w:rsid w:val="002A08F9"/>
    <w:rsid w:val="002B6C23"/>
    <w:rsid w:val="002B7E60"/>
    <w:rsid w:val="002D18A5"/>
    <w:rsid w:val="002D542A"/>
    <w:rsid w:val="002E08E7"/>
    <w:rsid w:val="002E3450"/>
    <w:rsid w:val="002E6701"/>
    <w:rsid w:val="002E6708"/>
    <w:rsid w:val="002F0C60"/>
    <w:rsid w:val="002F53E9"/>
    <w:rsid w:val="00300C6C"/>
    <w:rsid w:val="003123B7"/>
    <w:rsid w:val="00313BED"/>
    <w:rsid w:val="003156BE"/>
    <w:rsid w:val="003203EE"/>
    <w:rsid w:val="00322003"/>
    <w:rsid w:val="0033102D"/>
    <w:rsid w:val="003400A3"/>
    <w:rsid w:val="00356D8C"/>
    <w:rsid w:val="00366CAA"/>
    <w:rsid w:val="00370CBC"/>
    <w:rsid w:val="00375DB6"/>
    <w:rsid w:val="003A1DBE"/>
    <w:rsid w:val="003C18DD"/>
    <w:rsid w:val="003C19B9"/>
    <w:rsid w:val="003C2FBC"/>
    <w:rsid w:val="003C5BC0"/>
    <w:rsid w:val="003D0306"/>
    <w:rsid w:val="003D05D0"/>
    <w:rsid w:val="003D41ED"/>
    <w:rsid w:val="003D5F22"/>
    <w:rsid w:val="003E041D"/>
    <w:rsid w:val="003E77E7"/>
    <w:rsid w:val="003F1171"/>
    <w:rsid w:val="003F3899"/>
    <w:rsid w:val="004007B6"/>
    <w:rsid w:val="0040591D"/>
    <w:rsid w:val="004062FE"/>
    <w:rsid w:val="00410006"/>
    <w:rsid w:val="00410130"/>
    <w:rsid w:val="0041306D"/>
    <w:rsid w:val="00415824"/>
    <w:rsid w:val="0043678E"/>
    <w:rsid w:val="004377F1"/>
    <w:rsid w:val="00440B98"/>
    <w:rsid w:val="00466B08"/>
    <w:rsid w:val="00472849"/>
    <w:rsid w:val="00473DB9"/>
    <w:rsid w:val="004841F0"/>
    <w:rsid w:val="00490CF7"/>
    <w:rsid w:val="00490EDF"/>
    <w:rsid w:val="00491596"/>
    <w:rsid w:val="004B04CD"/>
    <w:rsid w:val="004B2A12"/>
    <w:rsid w:val="004B5CF7"/>
    <w:rsid w:val="004C422B"/>
    <w:rsid w:val="004C61E9"/>
    <w:rsid w:val="004D4ED8"/>
    <w:rsid w:val="004E1B6B"/>
    <w:rsid w:val="004E51A5"/>
    <w:rsid w:val="004F50C0"/>
    <w:rsid w:val="004F601B"/>
    <w:rsid w:val="00510A20"/>
    <w:rsid w:val="00515380"/>
    <w:rsid w:val="00527A56"/>
    <w:rsid w:val="00532E2E"/>
    <w:rsid w:val="00536562"/>
    <w:rsid w:val="00541DA3"/>
    <w:rsid w:val="00547C11"/>
    <w:rsid w:val="00550181"/>
    <w:rsid w:val="00552A6F"/>
    <w:rsid w:val="005543C9"/>
    <w:rsid w:val="00557397"/>
    <w:rsid w:val="005640EC"/>
    <w:rsid w:val="00571396"/>
    <w:rsid w:val="00571D8C"/>
    <w:rsid w:val="00580534"/>
    <w:rsid w:val="00580C8A"/>
    <w:rsid w:val="00586FC0"/>
    <w:rsid w:val="005A1DF2"/>
    <w:rsid w:val="005A2977"/>
    <w:rsid w:val="005A5FEF"/>
    <w:rsid w:val="005B1C0A"/>
    <w:rsid w:val="005C108E"/>
    <w:rsid w:val="005C2CD4"/>
    <w:rsid w:val="005C3E4D"/>
    <w:rsid w:val="005D1CAE"/>
    <w:rsid w:val="005D242F"/>
    <w:rsid w:val="005D4A16"/>
    <w:rsid w:val="005D5380"/>
    <w:rsid w:val="005E0980"/>
    <w:rsid w:val="005E1500"/>
    <w:rsid w:val="005E2376"/>
    <w:rsid w:val="005E5A3A"/>
    <w:rsid w:val="005E62F4"/>
    <w:rsid w:val="005F7267"/>
    <w:rsid w:val="00601972"/>
    <w:rsid w:val="006208D6"/>
    <w:rsid w:val="00642342"/>
    <w:rsid w:val="00660479"/>
    <w:rsid w:val="00660687"/>
    <w:rsid w:val="0066598D"/>
    <w:rsid w:val="0067189D"/>
    <w:rsid w:val="00673AC6"/>
    <w:rsid w:val="006767D7"/>
    <w:rsid w:val="00692DA8"/>
    <w:rsid w:val="00695C4D"/>
    <w:rsid w:val="0069613D"/>
    <w:rsid w:val="006970B5"/>
    <w:rsid w:val="006978CD"/>
    <w:rsid w:val="006A0C55"/>
    <w:rsid w:val="006A7C72"/>
    <w:rsid w:val="006B2B3F"/>
    <w:rsid w:val="006C12AF"/>
    <w:rsid w:val="006C1DD2"/>
    <w:rsid w:val="006C4886"/>
    <w:rsid w:val="006D2A85"/>
    <w:rsid w:val="006D55FF"/>
    <w:rsid w:val="006D5DE3"/>
    <w:rsid w:val="006D69C4"/>
    <w:rsid w:val="006D70C4"/>
    <w:rsid w:val="006E6C7E"/>
    <w:rsid w:val="006E70C0"/>
    <w:rsid w:val="006F7755"/>
    <w:rsid w:val="007020E3"/>
    <w:rsid w:val="00713CC6"/>
    <w:rsid w:val="0071508C"/>
    <w:rsid w:val="0071613C"/>
    <w:rsid w:val="007208B2"/>
    <w:rsid w:val="0072351C"/>
    <w:rsid w:val="0072357C"/>
    <w:rsid w:val="0073306A"/>
    <w:rsid w:val="007347B9"/>
    <w:rsid w:val="00741FB2"/>
    <w:rsid w:val="00757E8C"/>
    <w:rsid w:val="0078043A"/>
    <w:rsid w:val="00787F3C"/>
    <w:rsid w:val="007944D9"/>
    <w:rsid w:val="00797F03"/>
    <w:rsid w:val="007A139A"/>
    <w:rsid w:val="007B22BA"/>
    <w:rsid w:val="007B3245"/>
    <w:rsid w:val="007B7F38"/>
    <w:rsid w:val="007C080C"/>
    <w:rsid w:val="007D69F3"/>
    <w:rsid w:val="007E0615"/>
    <w:rsid w:val="007F0C2A"/>
    <w:rsid w:val="007F1B2A"/>
    <w:rsid w:val="007F2947"/>
    <w:rsid w:val="007F496A"/>
    <w:rsid w:val="007F6027"/>
    <w:rsid w:val="0082511D"/>
    <w:rsid w:val="00831BAB"/>
    <w:rsid w:val="00831D65"/>
    <w:rsid w:val="00835080"/>
    <w:rsid w:val="00855B27"/>
    <w:rsid w:val="008561B4"/>
    <w:rsid w:val="00864049"/>
    <w:rsid w:val="0087172D"/>
    <w:rsid w:val="00871FC3"/>
    <w:rsid w:val="008739C9"/>
    <w:rsid w:val="008773C5"/>
    <w:rsid w:val="008833C0"/>
    <w:rsid w:val="00895458"/>
    <w:rsid w:val="008A3507"/>
    <w:rsid w:val="008B481A"/>
    <w:rsid w:val="008C0371"/>
    <w:rsid w:val="008D7813"/>
    <w:rsid w:val="008E4FE2"/>
    <w:rsid w:val="008F2038"/>
    <w:rsid w:val="00906E03"/>
    <w:rsid w:val="0091391B"/>
    <w:rsid w:val="00915DF6"/>
    <w:rsid w:val="0092470E"/>
    <w:rsid w:val="00934036"/>
    <w:rsid w:val="00936831"/>
    <w:rsid w:val="00937D13"/>
    <w:rsid w:val="00940BE0"/>
    <w:rsid w:val="0095250D"/>
    <w:rsid w:val="009529E2"/>
    <w:rsid w:val="00972808"/>
    <w:rsid w:val="00982DD1"/>
    <w:rsid w:val="00991C50"/>
    <w:rsid w:val="00994556"/>
    <w:rsid w:val="00997972"/>
    <w:rsid w:val="009A0956"/>
    <w:rsid w:val="009A668A"/>
    <w:rsid w:val="009B087B"/>
    <w:rsid w:val="009B4103"/>
    <w:rsid w:val="009C2336"/>
    <w:rsid w:val="009C5247"/>
    <w:rsid w:val="009D0FBB"/>
    <w:rsid w:val="009D5A7D"/>
    <w:rsid w:val="009D5F1D"/>
    <w:rsid w:val="009E01A0"/>
    <w:rsid w:val="009E5473"/>
    <w:rsid w:val="009E7BED"/>
    <w:rsid w:val="00A10512"/>
    <w:rsid w:val="00A35234"/>
    <w:rsid w:val="00A35CB4"/>
    <w:rsid w:val="00A45CC9"/>
    <w:rsid w:val="00A53B60"/>
    <w:rsid w:val="00A60A16"/>
    <w:rsid w:val="00A62065"/>
    <w:rsid w:val="00A638A2"/>
    <w:rsid w:val="00A70034"/>
    <w:rsid w:val="00A74B30"/>
    <w:rsid w:val="00A91153"/>
    <w:rsid w:val="00A91A9A"/>
    <w:rsid w:val="00AA2ACC"/>
    <w:rsid w:val="00AA3DD2"/>
    <w:rsid w:val="00AA444E"/>
    <w:rsid w:val="00AA6136"/>
    <w:rsid w:val="00AA6FB0"/>
    <w:rsid w:val="00AB24F3"/>
    <w:rsid w:val="00AB458C"/>
    <w:rsid w:val="00AC5950"/>
    <w:rsid w:val="00AC6EE2"/>
    <w:rsid w:val="00AE1EBD"/>
    <w:rsid w:val="00B04F02"/>
    <w:rsid w:val="00B067A9"/>
    <w:rsid w:val="00B1395A"/>
    <w:rsid w:val="00B15EA3"/>
    <w:rsid w:val="00B17884"/>
    <w:rsid w:val="00B31B44"/>
    <w:rsid w:val="00B400D4"/>
    <w:rsid w:val="00B41606"/>
    <w:rsid w:val="00B42696"/>
    <w:rsid w:val="00B512FF"/>
    <w:rsid w:val="00B61FD4"/>
    <w:rsid w:val="00B7793F"/>
    <w:rsid w:val="00B85A30"/>
    <w:rsid w:val="00B90251"/>
    <w:rsid w:val="00B97245"/>
    <w:rsid w:val="00BC6DBA"/>
    <w:rsid w:val="00BC70A4"/>
    <w:rsid w:val="00BD04D0"/>
    <w:rsid w:val="00BE1C7F"/>
    <w:rsid w:val="00BE6083"/>
    <w:rsid w:val="00BF51CE"/>
    <w:rsid w:val="00C16E13"/>
    <w:rsid w:val="00C2029F"/>
    <w:rsid w:val="00C222D4"/>
    <w:rsid w:val="00C3459B"/>
    <w:rsid w:val="00C372CB"/>
    <w:rsid w:val="00C51513"/>
    <w:rsid w:val="00C56D21"/>
    <w:rsid w:val="00C7076D"/>
    <w:rsid w:val="00C80B74"/>
    <w:rsid w:val="00C95132"/>
    <w:rsid w:val="00CA0A3F"/>
    <w:rsid w:val="00CA1297"/>
    <w:rsid w:val="00CA1443"/>
    <w:rsid w:val="00CA2160"/>
    <w:rsid w:val="00CA5798"/>
    <w:rsid w:val="00CB5586"/>
    <w:rsid w:val="00CB6909"/>
    <w:rsid w:val="00CD53D2"/>
    <w:rsid w:val="00CD63A6"/>
    <w:rsid w:val="00CE70E4"/>
    <w:rsid w:val="00CF3AD0"/>
    <w:rsid w:val="00CF4B64"/>
    <w:rsid w:val="00D04276"/>
    <w:rsid w:val="00D10DE2"/>
    <w:rsid w:val="00D13205"/>
    <w:rsid w:val="00D22DD8"/>
    <w:rsid w:val="00D30748"/>
    <w:rsid w:val="00D3212E"/>
    <w:rsid w:val="00D667C2"/>
    <w:rsid w:val="00D8051C"/>
    <w:rsid w:val="00D84C86"/>
    <w:rsid w:val="00D85976"/>
    <w:rsid w:val="00D909EB"/>
    <w:rsid w:val="00DA4E4E"/>
    <w:rsid w:val="00DB7084"/>
    <w:rsid w:val="00DB79E1"/>
    <w:rsid w:val="00DC5EE7"/>
    <w:rsid w:val="00DC736D"/>
    <w:rsid w:val="00DD0A86"/>
    <w:rsid w:val="00DD7E7A"/>
    <w:rsid w:val="00DF0755"/>
    <w:rsid w:val="00DF2331"/>
    <w:rsid w:val="00DF5631"/>
    <w:rsid w:val="00DF7498"/>
    <w:rsid w:val="00E01FD6"/>
    <w:rsid w:val="00E04242"/>
    <w:rsid w:val="00E247DB"/>
    <w:rsid w:val="00E353FA"/>
    <w:rsid w:val="00E356DA"/>
    <w:rsid w:val="00E371A2"/>
    <w:rsid w:val="00E43F32"/>
    <w:rsid w:val="00E44961"/>
    <w:rsid w:val="00E46F37"/>
    <w:rsid w:val="00E4772D"/>
    <w:rsid w:val="00E5382C"/>
    <w:rsid w:val="00E547F7"/>
    <w:rsid w:val="00E60959"/>
    <w:rsid w:val="00E62546"/>
    <w:rsid w:val="00E73FE0"/>
    <w:rsid w:val="00E76908"/>
    <w:rsid w:val="00E76AB5"/>
    <w:rsid w:val="00E76ABA"/>
    <w:rsid w:val="00E77E76"/>
    <w:rsid w:val="00E828CD"/>
    <w:rsid w:val="00EA76FC"/>
    <w:rsid w:val="00EB3326"/>
    <w:rsid w:val="00EE253D"/>
    <w:rsid w:val="00EF442C"/>
    <w:rsid w:val="00EF46F1"/>
    <w:rsid w:val="00EF4D2F"/>
    <w:rsid w:val="00F00425"/>
    <w:rsid w:val="00F11CCE"/>
    <w:rsid w:val="00F15B68"/>
    <w:rsid w:val="00F214BC"/>
    <w:rsid w:val="00F42F23"/>
    <w:rsid w:val="00F50A5B"/>
    <w:rsid w:val="00F5519B"/>
    <w:rsid w:val="00F657A8"/>
    <w:rsid w:val="00F8079B"/>
    <w:rsid w:val="00F933BB"/>
    <w:rsid w:val="00FA19B2"/>
    <w:rsid w:val="00FA7542"/>
    <w:rsid w:val="00FA75B7"/>
    <w:rsid w:val="00FB55E1"/>
    <w:rsid w:val="00FB5C7B"/>
    <w:rsid w:val="00FD2295"/>
    <w:rsid w:val="00FE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pl-P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styleId="Tabellenraster">
    <w:name w:val="Table Grid"/>
    <w:aliases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1807</Characters>
  <Application>Microsoft Office Word</Application>
  <DocSecurity>0</DocSecurity>
  <Lines>15</Lines>
  <Paragraphs>4</Paragraphs>
  <ScaleCrop>false</ScaleCrop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2018-07-06T12:37:00Z</dcterms:created>
  <dcterms:modified xsi:type="dcterms:W3CDTF">2018-07-12T08:04:00Z</dcterms:modified>
</cp:coreProperties>
</file>