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2B" w:rsidRPr="00845A2B" w:rsidRDefault="00845A2B" w:rsidP="00D359BD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Nowa hydrauliczne zabezpieczenie przed przeciążeniami </w:t>
      </w:r>
    </w:p>
    <w:p w:rsidR="0012269E" w:rsidRDefault="00604D9C" w:rsidP="00CB551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>Wysoka niezawodność pracy dzięki nowemu systemowi zębów C-Mix-Ultra do kultywatora zaczepianego Cenius i agregatu uprawowego Ceus</w:t>
      </w:r>
    </w:p>
    <w:p w:rsidR="00DF202A" w:rsidRDefault="00DF202A" w:rsidP="00E503DA">
      <w:pPr>
        <w:spacing w:after="120" w:line="360" w:lineRule="auto"/>
        <w:ind w:left="567" w:right="2262"/>
        <w:rPr>
          <w:rFonts w:ascii="Arial" w:hAnsi="Arial" w:cs="Arial"/>
          <w:b/>
        </w:rPr>
      </w:pPr>
    </w:p>
    <w:p w:rsidR="00604D9C" w:rsidRDefault="00D3251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Firma Amazone powiększa wybór narzędzi o nowe zęby C-Mix-Ultra do zaczepianego kultywatora serii Cenius-2TX o szerokości roboczej od 4 do 8 m oraz zaczepianego agregatu uprawowego Ceus-2TX, który jest dostępny w szerokości roboczej od 4 do 7 m. Nowy system zębów jest wyposażony w automatyczną ochronę przed przeciążeniami dzięki siłownikom hydraulicznym i zapewnia wysoką niezawodność oraz trwałość, szczególnie w intensywnych warunkach pracy.</w:t>
      </w:r>
    </w:p>
    <w:p w:rsidR="00AA4A84" w:rsidRDefault="00604D9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br/>
        <w:t xml:space="preserve">Zęby C-Mix-Ultra pokazują swoje mocne strony szczególnie w trudnych warunkach glebowych przy regularnych przeciążeniach. Próg zadziałania tej nowej wersji hydraulicznej może być dostosowany do warunków i regulowany bezstopniowo do 800 kg. Zapewnia to duży poziom bezpieczeństwa pracy, ponieważ nawet w najtrudniejszych warunkach maszyna optymalnie utrzymuje żądaną głębokość roboczą do 30 cm dzięki dużym wysokościom unoszenia poszczególnych zębów. Dodatkowo wyjątkowa ochrona przed przeciążeniami chroni kultywator w szczególny sposób: system, składający się z siłowników hydraulicznych zamontowanych na zębach oraz centralnie umieszczonych amortyzatorom azotowym, zapewnia bardzo spokojny powrót zębów C-Mix-Ultra po ich uniesieniu. Ma to również bardzo korzystny wpływ na zużycie zabezpieczenia przed przeciążeniami w wielu procesach wyzwalania. </w:t>
      </w:r>
    </w:p>
    <w:p w:rsidR="00DF202A" w:rsidRPr="00DF202A" w:rsidRDefault="009056A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Ilość amortyzatorów azotowych jest dostosowana do odpowiedniej liczby zębów, aby zapewnić niewielką różnicę ciśnień przy jednoczesnym działaniu kilku zabezpieczeń przed przeciążeniami.</w:t>
      </w:r>
    </w:p>
    <w:p w:rsidR="00DF202A" w:rsidRPr="00DF202A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Bezstopniowa regulacja systemu jest łatwa i wygodna i umiejscowiona z przodu zaczepu. Znajduje się tam również manometr widoczny z fotela ciągnika w celu kontroli. </w:t>
      </w:r>
    </w:p>
    <w:p w:rsidR="008E605B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Nowe zęby C-Mix-Ultra można łączyć z kompletnym systemem redlic C-Mix. Duży wybór oferuje odpowiedni typ redlicy do każdego zastosowania. Niektóre z redlic są dostępne w wersji HD o wysokiej odporności na ścieranie. </w:t>
      </w:r>
    </w:p>
    <w:p w:rsidR="00814E42" w:rsidRDefault="00510E7F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>Dodatkowo oferowany jest system szybkiej wymiany C-Mix-Clip, za pomocą którego można łatwo i wygodnie wymieniać czubki redlic. W bardzo krótkim czasie czubek redlicy zostaje oddzielony od blachy prowadzącej. Zapewnia to krótkie czasy przezbrajania, a przede wszystkim redukcję kosztów zużycia.</w:t>
      </w:r>
    </w:p>
    <w:p w:rsidR="00814E42" w:rsidRDefault="00814E42" w:rsidP="00DF202A">
      <w:pPr>
        <w:spacing w:after="120" w:line="360" w:lineRule="auto"/>
        <w:ind w:left="567" w:right="2262"/>
        <w:rPr>
          <w:rFonts w:ascii="Arial" w:hAnsi="Arial"/>
        </w:rPr>
      </w:pPr>
    </w:p>
    <w:p w:rsidR="00814E42" w:rsidRPr="006D445A" w:rsidRDefault="00814E42" w:rsidP="00814E42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2pt;height:31.5pt">
            <v:imagedata r:id="rId6" o:title="button-Video"/>
          </v:shape>
        </w:pict>
      </w:r>
      <w:r w:rsidRPr="006D445A">
        <w:rPr>
          <w:rFonts w:ascii="Arial" w:hAnsi="Arial" w:cs="Arial"/>
          <w:b/>
          <w:bCs/>
          <w:sz w:val="28"/>
          <w:szCs w:val="28"/>
        </w:rPr>
        <w:t xml:space="preserve">  </w:t>
      </w:r>
      <w:hyperlink r:id="rId7" w:history="1">
        <w:r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www.amazone.de/ceusultra</w:t>
        </w:r>
      </w:hyperlink>
    </w:p>
    <w:p w:rsidR="00814E42" w:rsidRDefault="00814E42" w:rsidP="00814E42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5D0BA62B" wp14:editId="22F299E9">
            <wp:extent cx="1449705" cy="1449705"/>
            <wp:effectExtent l="0" t="0" r="0" b="0"/>
            <wp:docPr id="6" name="Grafik 6" descr="C:\Users\nberel\AppData\Local\Microsoft\Windows\INetCache\Content.Word\qr_Ceus-Ult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berel\AppData\Local\Microsoft\Windows\INetCache\Content.Word\qr_Ceus-Ultr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E42" w:rsidRDefault="00814E42" w:rsidP="00814E42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 w:cs="Arial"/>
          <w:bCs/>
          <w:noProof/>
        </w:rPr>
        <w:lastRenderedPageBreak/>
        <w:t xml:space="preserve">     </w:t>
      </w:r>
    </w:p>
    <w:p w:rsidR="00814E42" w:rsidRDefault="00814E42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C700B" w:rsidRDefault="000C700B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0C700B" w:rsidRDefault="000C700B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12269E" w:rsidRDefault="00814E42" w:rsidP="0064692D">
      <w:pPr>
        <w:spacing w:after="120" w:line="360" w:lineRule="auto"/>
        <w:ind w:left="567" w:right="1553"/>
        <w:rPr>
          <w:rFonts w:ascii="Arial" w:hAnsi="Arial" w:cs="Arial"/>
          <w:bCs/>
        </w:rPr>
      </w:pPr>
      <w:r>
        <w:rPr>
          <w:rFonts w:ascii="Arial" w:hAnsi="Arial"/>
        </w:rPr>
        <w:pict>
          <v:shape id="_x0000_i1025" type="#_x0000_t75" style="width:205.5pt;height:283.5pt">
            <v:imagedata r:id="rId9" o:title="C-Mix-Ultra_Zinken" cropleft="10215f" cropright="7837f"/>
          </v:shape>
        </w:pict>
      </w:r>
      <w:r w:rsidR="00955674">
        <w:rPr>
          <w:rFonts w:ascii="Arial" w:hAnsi="Arial"/>
        </w:rPr>
        <w:t xml:space="preserve">     </w:t>
      </w:r>
      <w:r w:rsidR="00955674">
        <w:rPr>
          <w:noProof/>
          <w:lang w:val="de-DE"/>
        </w:rPr>
        <w:drawing>
          <wp:inline distT="0" distB="0" distL="0" distR="0" wp14:anchorId="07A6061A" wp14:editId="0744C341">
            <wp:extent cx="2628000" cy="3535508"/>
            <wp:effectExtent l="0" t="0" r="1270" b="8255"/>
            <wp:docPr id="8" name="Grafik 8" descr="C:\Users\nberel\AppData\Local\Microsoft\Windows\INetCache\Content.Word\Ceus5000-2TX_ultra_GD501_d0_kw_P7022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nberel\AppData\Local\Microsoft\Windows\INetCache\Content.Word\Ceus5000-2TX_ultra_GD501_d0_kw_P702279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353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303" w:rsidRDefault="00D33FAE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Zęby C-Mix-Ultra po zwolnieniu są amortyzowane przez siłownik hydrauliczny.  </w:t>
      </w:r>
    </w:p>
    <w:p w:rsidR="00D33FAE" w:rsidRDefault="00814E42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 id="_x0000_i1026" type="#_x0000_t75" style="width:391.5pt;height:293.25pt">
            <v:imagedata r:id="rId11" o:title="Ceus5000-2TX_ultra_Fendt_d0_kw_P7204379"/>
          </v:shape>
        </w:pict>
      </w:r>
    </w:p>
    <w:p w:rsidR="007F20CF" w:rsidRDefault="00D33FAE" w:rsidP="00814E42">
      <w:pPr>
        <w:spacing w:after="120" w:line="360" w:lineRule="auto"/>
        <w:ind w:left="567" w:right="844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</w:rPr>
        <w:t>Duży próg zadziałania do 800 kg zapewnia stałą głębokość roboczą i chroni ramę.</w:t>
      </w:r>
      <w:r w:rsidR="00814E42">
        <w:pict>
          <v:shape id="_x0000_i1027" type="#_x0000_t75" style="width:255pt;height:276.75pt">
            <v:imagedata r:id="rId12" o:title="Ceus5000-2TX_ultra_Fendt_d0_kw_P7204494" croptop="1723f" cropbottom="10485f"/>
          </v:shape>
        </w:pict>
      </w:r>
      <w:r>
        <w:rPr>
          <w:rFonts w:ascii="Arial" w:hAnsi="Arial"/>
        </w:rPr>
        <w:br w:type="page"/>
      </w:r>
    </w:p>
    <w:p w:rsidR="000008BF" w:rsidRDefault="000008BF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814E42" w:rsidRPr="008D315E" w:rsidRDefault="00814E42" w:rsidP="00814E42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bCs/>
          <w:color w:val="808080" w:themeColor="background1" w:themeShade="80"/>
          <w:sz w:val="20"/>
          <w:szCs w:val="20"/>
        </w:rPr>
        <w:t>O FIRMIE AMAZONE</w:t>
      </w:r>
    </w:p>
    <w:p w:rsidR="00814E42" w:rsidRDefault="00814E42" w:rsidP="00814E42">
      <w:pPr>
        <w:tabs>
          <w:tab w:val="left" w:pos="3550"/>
        </w:tabs>
        <w:spacing w:line="360" w:lineRule="auto"/>
        <w:ind w:left="567" w:right="14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SE &amp; Co. KG z siedzibą w Hasbergen-Gaste, 49205, Niemcy, produkuje maszyny rolnicze i komunalne. Zarządzana przez właścicieli firma zatrudnia około 1900 osób w dziewięciu różnych zakładach produkcyjnych w Niemczech, Francji, Rosji i na Węgrzech. Asortyment maszyn rolniczych obejmuje urządzenia do uprawy gleby, siewniki, rozsiewacze nawozów i opryskiwacze polowe. </w:t>
      </w:r>
      <w:r w:rsidRPr="005023B4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Od 2019 roku firma Schmotzer Hacktechnik należy do Grupy AMAZONE. 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Z uwagi na swoje doświadczenie firma AMAZONE jest dziś specjalistą w zakresie „inteligentnej uprawy roślin” w rolnictwie. </w:t>
      </w:r>
    </w:p>
    <w:p w:rsidR="00814E42" w:rsidRDefault="00814E42" w:rsidP="00814E42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Więcej informacji: </w:t>
      </w:r>
      <w:hyperlink r:id="rId13" w:history="1">
        <w:r w:rsidRPr="00563384">
          <w:rPr>
            <w:rStyle w:val="Hyperlink"/>
            <w:rFonts w:ascii="Arial" w:hAnsi="Arial"/>
            <w:bCs/>
            <w:sz w:val="20"/>
            <w:szCs w:val="20"/>
          </w:rPr>
          <w:t>www.amazone.pl</w:t>
        </w:r>
      </w:hyperlink>
    </w:p>
    <w:p w:rsidR="00814E42" w:rsidRPr="008D315E" w:rsidRDefault="00814E42" w:rsidP="00814E42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DF64BCC" wp14:editId="3CC68D94">
            <wp:extent cx="241300" cy="241300"/>
            <wp:effectExtent l="0" t="0" r="6350" b="6350"/>
            <wp:docPr id="10" name="Grafik 10" descr="cid:FB_70d43fd1-a841-4de4-bbaa-3e1f495f95d3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83230A6" wp14:editId="28810787">
            <wp:extent cx="241300" cy="241300"/>
            <wp:effectExtent l="0" t="0" r="6350" b="6350"/>
            <wp:docPr id="11" name="Grafik 11" descr="cid:IG_efb650a7-31e4-4674-98db-f2d2d5c58dc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0A9ADC" wp14:editId="26E3DB71">
            <wp:extent cx="241300" cy="241300"/>
            <wp:effectExtent l="0" t="0" r="6350" b="6350"/>
            <wp:docPr id="18" name="Grafik 18" descr="cid:YT_e9180d16-5a2b-4618-92e9-22a015f9cafb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E6638B9" wp14:editId="029ACD4E">
            <wp:extent cx="241300" cy="241300"/>
            <wp:effectExtent l="0" t="0" r="6350" b="6350"/>
            <wp:docPr id="19" name="Grafik 19" descr="cid:LinkedIn_80de4e9c-c7a3-41e3-8e11-063f7eace13d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7C2D061" wp14:editId="57C0BEB4">
            <wp:extent cx="241300" cy="241300"/>
            <wp:effectExtent l="0" t="0" r="6350" b="6350"/>
            <wp:docPr id="20" name="Grafik 20" descr="cid:Xing1_e3730686-2953-47a9-9c47-dbaa518a9207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069D3" w:rsidRPr="00A46482" w:rsidSect="0064692D">
      <w:headerReference w:type="default" r:id="rId29"/>
      <w:footerReference w:type="default" r:id="rId30"/>
      <w:pgSz w:w="11901" w:h="16840" w:code="9"/>
      <w:pgMar w:top="1418" w:right="567" w:bottom="1843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FDD" w:rsidRDefault="00BA4FDD">
      <w:r>
        <w:separator/>
      </w:r>
    </w:p>
  </w:endnote>
  <w:endnote w:type="continuationSeparator" w:id="0">
    <w:p w:rsidR="00BA4FDD" w:rsidRDefault="00BA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14E42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14E42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14E42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14E42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</w:t>
                          </w:r>
                          <w:r w:rsidR="00814E42">
                            <w:rPr>
                              <w:rFonts w:ascii="Arial" w:hAnsi="Arial"/>
                              <w:sz w:val="20"/>
                            </w:rPr>
                            <w:t>zone@amazone.de ∙ www.amazone.pl</w:t>
                          </w:r>
                        </w:p>
                        <w:p w:rsidR="00814E42" w:rsidRDefault="00814E42"/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</w:t>
                    </w:r>
                    <w:r w:rsidR="00814E42">
                      <w:rPr>
                        <w:rFonts w:ascii="Arial" w:hAnsi="Arial"/>
                        <w:sz w:val="20"/>
                      </w:rPr>
                      <w:t>zone@amazone.de ∙ www.amazone.pl</w:t>
                    </w:r>
                  </w:p>
                  <w:p w:rsidR="00814E42" w:rsidRDefault="00814E4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FDD" w:rsidRDefault="00BA4FDD">
      <w:r>
        <w:separator/>
      </w:r>
    </w:p>
  </w:footnote>
  <w:footnote w:type="continuationSeparator" w:id="0">
    <w:p w:rsidR="00BA4FDD" w:rsidRDefault="00BA4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-681355</wp:posOffset>
              </wp:positionV>
              <wp:extent cx="4085590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85590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czerwiec 2021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270.5pt;margin-top:-53.65pt;width:321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– czerwiec 2021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2927"/>
    <w:rsid w:val="00022EA9"/>
    <w:rsid w:val="000247F3"/>
    <w:rsid w:val="00024BCC"/>
    <w:rsid w:val="000272A1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56B"/>
    <w:rsid w:val="0007594F"/>
    <w:rsid w:val="0009438C"/>
    <w:rsid w:val="00094B4F"/>
    <w:rsid w:val="00095B8B"/>
    <w:rsid w:val="00096E51"/>
    <w:rsid w:val="000A0836"/>
    <w:rsid w:val="000A1204"/>
    <w:rsid w:val="000A1774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6400"/>
    <w:rsid w:val="000D7D8C"/>
    <w:rsid w:val="000E3570"/>
    <w:rsid w:val="000E45C0"/>
    <w:rsid w:val="000E771E"/>
    <w:rsid w:val="000F451A"/>
    <w:rsid w:val="000F4BDC"/>
    <w:rsid w:val="000F680B"/>
    <w:rsid w:val="00100047"/>
    <w:rsid w:val="0010274B"/>
    <w:rsid w:val="00103E69"/>
    <w:rsid w:val="00110789"/>
    <w:rsid w:val="00112EDB"/>
    <w:rsid w:val="00113932"/>
    <w:rsid w:val="00114367"/>
    <w:rsid w:val="00114719"/>
    <w:rsid w:val="0011495E"/>
    <w:rsid w:val="00114F26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E7DCB"/>
    <w:rsid w:val="001F10DE"/>
    <w:rsid w:val="001F2C8E"/>
    <w:rsid w:val="001F60F7"/>
    <w:rsid w:val="001F6110"/>
    <w:rsid w:val="001F62AF"/>
    <w:rsid w:val="001F6A87"/>
    <w:rsid w:val="001F7776"/>
    <w:rsid w:val="00205632"/>
    <w:rsid w:val="00206595"/>
    <w:rsid w:val="00211B27"/>
    <w:rsid w:val="00212120"/>
    <w:rsid w:val="0021724A"/>
    <w:rsid w:val="00220557"/>
    <w:rsid w:val="002213AC"/>
    <w:rsid w:val="002223F7"/>
    <w:rsid w:val="002269B0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3FE0"/>
    <w:rsid w:val="00255A4F"/>
    <w:rsid w:val="00255F3D"/>
    <w:rsid w:val="00256A84"/>
    <w:rsid w:val="00260884"/>
    <w:rsid w:val="002613D7"/>
    <w:rsid w:val="00261B3B"/>
    <w:rsid w:val="00262805"/>
    <w:rsid w:val="00263D84"/>
    <w:rsid w:val="002749F8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7096"/>
    <w:rsid w:val="002A08F9"/>
    <w:rsid w:val="002A2D94"/>
    <w:rsid w:val="002A4ADB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102D"/>
    <w:rsid w:val="003400A3"/>
    <w:rsid w:val="003418E1"/>
    <w:rsid w:val="00343381"/>
    <w:rsid w:val="00343E6D"/>
    <w:rsid w:val="00344BE6"/>
    <w:rsid w:val="00347783"/>
    <w:rsid w:val="00350B0F"/>
    <w:rsid w:val="00353CEF"/>
    <w:rsid w:val="0035596C"/>
    <w:rsid w:val="00364C64"/>
    <w:rsid w:val="00366CAA"/>
    <w:rsid w:val="003671CB"/>
    <w:rsid w:val="00370CBC"/>
    <w:rsid w:val="00371B65"/>
    <w:rsid w:val="00371C85"/>
    <w:rsid w:val="00375B0A"/>
    <w:rsid w:val="0038102A"/>
    <w:rsid w:val="003852C1"/>
    <w:rsid w:val="00391D61"/>
    <w:rsid w:val="00393134"/>
    <w:rsid w:val="00394C3D"/>
    <w:rsid w:val="00395BAA"/>
    <w:rsid w:val="003A0758"/>
    <w:rsid w:val="003A1DBE"/>
    <w:rsid w:val="003A3ADD"/>
    <w:rsid w:val="003B4998"/>
    <w:rsid w:val="003B4C18"/>
    <w:rsid w:val="003B6008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2241"/>
    <w:rsid w:val="003D41ED"/>
    <w:rsid w:val="003D5F22"/>
    <w:rsid w:val="003D729F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306D"/>
    <w:rsid w:val="0041402A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82C7E"/>
    <w:rsid w:val="004841F0"/>
    <w:rsid w:val="00484610"/>
    <w:rsid w:val="00490CF7"/>
    <w:rsid w:val="00490EDF"/>
    <w:rsid w:val="00491596"/>
    <w:rsid w:val="00496D50"/>
    <w:rsid w:val="00497C62"/>
    <w:rsid w:val="004A0DBC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7C11"/>
    <w:rsid w:val="0055044D"/>
    <w:rsid w:val="00552A6F"/>
    <w:rsid w:val="005543C9"/>
    <w:rsid w:val="00555280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78C5"/>
    <w:rsid w:val="00577F08"/>
    <w:rsid w:val="00580534"/>
    <w:rsid w:val="00580557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208D6"/>
    <w:rsid w:val="00621088"/>
    <w:rsid w:val="00630959"/>
    <w:rsid w:val="00630F4C"/>
    <w:rsid w:val="00631089"/>
    <w:rsid w:val="00632B65"/>
    <w:rsid w:val="00633078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335F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1310"/>
    <w:rsid w:val="00682DA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8059F7"/>
    <w:rsid w:val="008069D3"/>
    <w:rsid w:val="00814E42"/>
    <w:rsid w:val="008173EB"/>
    <w:rsid w:val="00817CEB"/>
    <w:rsid w:val="0082106F"/>
    <w:rsid w:val="00821D08"/>
    <w:rsid w:val="00822F56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1E30"/>
    <w:rsid w:val="00864049"/>
    <w:rsid w:val="00864751"/>
    <w:rsid w:val="00865F30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EE2"/>
    <w:rsid w:val="008B46CC"/>
    <w:rsid w:val="008B55FD"/>
    <w:rsid w:val="008B6BF1"/>
    <w:rsid w:val="008B71F9"/>
    <w:rsid w:val="008C0371"/>
    <w:rsid w:val="008C2317"/>
    <w:rsid w:val="008C3A7A"/>
    <w:rsid w:val="008C50E7"/>
    <w:rsid w:val="008C610C"/>
    <w:rsid w:val="008C6DC7"/>
    <w:rsid w:val="008D0F01"/>
    <w:rsid w:val="008D1E95"/>
    <w:rsid w:val="008D59C9"/>
    <w:rsid w:val="008D7813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903BD1"/>
    <w:rsid w:val="009056AA"/>
    <w:rsid w:val="00910A7E"/>
    <w:rsid w:val="00913866"/>
    <w:rsid w:val="0091391B"/>
    <w:rsid w:val="00913ABA"/>
    <w:rsid w:val="009150C8"/>
    <w:rsid w:val="00915DF6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250D"/>
    <w:rsid w:val="009529E2"/>
    <w:rsid w:val="00953945"/>
    <w:rsid w:val="00953E3B"/>
    <w:rsid w:val="00955674"/>
    <w:rsid w:val="00957108"/>
    <w:rsid w:val="00960265"/>
    <w:rsid w:val="0096108D"/>
    <w:rsid w:val="009613BE"/>
    <w:rsid w:val="009675BD"/>
    <w:rsid w:val="009725D6"/>
    <w:rsid w:val="00972808"/>
    <w:rsid w:val="00975FA5"/>
    <w:rsid w:val="00982DD1"/>
    <w:rsid w:val="0098571E"/>
    <w:rsid w:val="00986F49"/>
    <w:rsid w:val="00991C50"/>
    <w:rsid w:val="00994FBF"/>
    <w:rsid w:val="00997972"/>
    <w:rsid w:val="009A0956"/>
    <w:rsid w:val="009A2C67"/>
    <w:rsid w:val="009A42FB"/>
    <w:rsid w:val="009A5BC4"/>
    <w:rsid w:val="009A668A"/>
    <w:rsid w:val="009B2950"/>
    <w:rsid w:val="009B392B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116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53BE"/>
    <w:rsid w:val="00AF55DB"/>
    <w:rsid w:val="00AF5BA8"/>
    <w:rsid w:val="00AF7DDA"/>
    <w:rsid w:val="00B004CF"/>
    <w:rsid w:val="00B0163F"/>
    <w:rsid w:val="00B02CA2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57FAB"/>
    <w:rsid w:val="00B61FD4"/>
    <w:rsid w:val="00B63392"/>
    <w:rsid w:val="00B638A5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B47"/>
    <w:rsid w:val="00BA4D0F"/>
    <w:rsid w:val="00BA4FDD"/>
    <w:rsid w:val="00BA7C6D"/>
    <w:rsid w:val="00BB0614"/>
    <w:rsid w:val="00BB098E"/>
    <w:rsid w:val="00BC37A8"/>
    <w:rsid w:val="00BC65EA"/>
    <w:rsid w:val="00BC6DBA"/>
    <w:rsid w:val="00BC70A4"/>
    <w:rsid w:val="00BC7197"/>
    <w:rsid w:val="00BC7244"/>
    <w:rsid w:val="00BD04D0"/>
    <w:rsid w:val="00BE075A"/>
    <w:rsid w:val="00BE4277"/>
    <w:rsid w:val="00BE6083"/>
    <w:rsid w:val="00BF024B"/>
    <w:rsid w:val="00BF053F"/>
    <w:rsid w:val="00BF2C99"/>
    <w:rsid w:val="00BF51CE"/>
    <w:rsid w:val="00C0251B"/>
    <w:rsid w:val="00C02FDC"/>
    <w:rsid w:val="00C03BD8"/>
    <w:rsid w:val="00C05B74"/>
    <w:rsid w:val="00C1069D"/>
    <w:rsid w:val="00C1481C"/>
    <w:rsid w:val="00C2029F"/>
    <w:rsid w:val="00C20F17"/>
    <w:rsid w:val="00C20FFC"/>
    <w:rsid w:val="00C222D4"/>
    <w:rsid w:val="00C22A46"/>
    <w:rsid w:val="00C24EF3"/>
    <w:rsid w:val="00C26C45"/>
    <w:rsid w:val="00C3459B"/>
    <w:rsid w:val="00C36C13"/>
    <w:rsid w:val="00C372C7"/>
    <w:rsid w:val="00C37BD5"/>
    <w:rsid w:val="00C43705"/>
    <w:rsid w:val="00C451A2"/>
    <w:rsid w:val="00C45CCE"/>
    <w:rsid w:val="00C47CCD"/>
    <w:rsid w:val="00C51513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17"/>
    <w:rsid w:val="00CB5586"/>
    <w:rsid w:val="00CB6619"/>
    <w:rsid w:val="00CB6909"/>
    <w:rsid w:val="00CB701C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31D0"/>
    <w:rsid w:val="00D46166"/>
    <w:rsid w:val="00D47C69"/>
    <w:rsid w:val="00D52ABC"/>
    <w:rsid w:val="00D62FE8"/>
    <w:rsid w:val="00D63365"/>
    <w:rsid w:val="00D667C2"/>
    <w:rsid w:val="00D706D6"/>
    <w:rsid w:val="00D8077E"/>
    <w:rsid w:val="00D81F2C"/>
    <w:rsid w:val="00D83715"/>
    <w:rsid w:val="00D83CEC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1111"/>
    <w:rsid w:val="00DE694E"/>
    <w:rsid w:val="00DF0755"/>
    <w:rsid w:val="00DF202A"/>
    <w:rsid w:val="00DF2331"/>
    <w:rsid w:val="00DF5631"/>
    <w:rsid w:val="00DF5A84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934C0"/>
    <w:rsid w:val="00E940B2"/>
    <w:rsid w:val="00E9487C"/>
    <w:rsid w:val="00E953F2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1CCD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F74"/>
    <w:rsid w:val="00F605B6"/>
    <w:rsid w:val="00F61632"/>
    <w:rsid w:val="00F6206B"/>
    <w:rsid w:val="00F657A8"/>
    <w:rsid w:val="00F71206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A0A20"/>
    <w:rsid w:val="00FA19B2"/>
    <w:rsid w:val="00FA7542"/>
    <w:rsid w:val="00FA75B7"/>
    <w:rsid w:val="00FB1A11"/>
    <w:rsid w:val="00FB330E"/>
    <w:rsid w:val="00FB38CE"/>
    <w:rsid w:val="00FB4C88"/>
    <w:rsid w:val="00FB55E1"/>
    <w:rsid w:val="00FB5C7B"/>
    <w:rsid w:val="00FB62E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E50E5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mazone.pl" TargetMode="External"/><Relationship Id="rId18" Type="http://schemas.openxmlformats.org/officeDocument/2006/relationships/image" Target="media/image8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://www.amazone.de/ceusultra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settings" Target="settings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4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1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412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creator/>
  <cp:lastModifiedBy/>
  <cp:revision>1</cp:revision>
  <cp:lastPrinted>2010-02-24T09:10:00Z</cp:lastPrinted>
  <dcterms:created xsi:type="dcterms:W3CDTF">2021-05-03T09:39:00Z</dcterms:created>
  <dcterms:modified xsi:type="dcterms:W3CDTF">2021-07-05T11:06:00Z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