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3F450E" w14:textId="3724E44F" w:rsidR="005D3120" w:rsidRPr="005D3120" w:rsidRDefault="005D3120" w:rsidP="005D3120">
      <w:pPr>
        <w:spacing w:after="120" w:line="360" w:lineRule="auto"/>
        <w:ind w:left="567" w:right="1695"/>
        <w:rPr>
          <w:rFonts w:ascii="Arial" w:hAnsi="Arial" w:cs="Arial"/>
          <w:b/>
          <w:bCs/>
          <w:sz w:val="28"/>
          <w:szCs w:val="28"/>
          <w:lang w:val="en-GB"/>
        </w:rPr>
      </w:pPr>
      <w:r w:rsidRPr="005D3120">
        <w:rPr>
          <w:rFonts w:ascii="Arial" w:hAnsi="Arial" w:cs="Arial"/>
          <w:b/>
          <w:bCs/>
          <w:sz w:val="28"/>
          <w:szCs w:val="28"/>
          <w:lang w:val="en-GB"/>
        </w:rPr>
        <w:t>Autonomous agricultural machinery, precision technologies and Controlled Row Farming</w:t>
      </w:r>
      <w:bookmarkStart w:id="0" w:name="_GoBack"/>
      <w:bookmarkEnd w:id="0"/>
    </w:p>
    <w:p w14:paraId="3D5CE3A8" w14:textId="77777777" w:rsidR="005D3120" w:rsidRPr="005D3120" w:rsidRDefault="005D3120" w:rsidP="005D3120">
      <w:pPr>
        <w:spacing w:line="360" w:lineRule="auto"/>
        <w:ind w:left="567" w:right="1695"/>
        <w:rPr>
          <w:rFonts w:ascii="Arial" w:hAnsi="Arial" w:cs="Arial"/>
          <w:b/>
          <w:bCs/>
          <w:lang w:val="en-GB"/>
        </w:rPr>
      </w:pPr>
      <w:r w:rsidRPr="005D3120">
        <w:rPr>
          <w:rFonts w:ascii="Arial" w:hAnsi="Arial" w:cs="Arial"/>
          <w:b/>
          <w:bCs/>
          <w:lang w:val="en-GB"/>
        </w:rPr>
        <w:t>AMAZONE leads the way!</w:t>
      </w:r>
    </w:p>
    <w:p w14:paraId="77523A59" w14:textId="77777777" w:rsidR="00070765" w:rsidRPr="00F44D35" w:rsidRDefault="00070765" w:rsidP="00330541">
      <w:pPr>
        <w:spacing w:line="360" w:lineRule="auto"/>
        <w:ind w:left="567" w:right="1695"/>
        <w:rPr>
          <w:rFonts w:ascii="Arial" w:hAnsi="Arial" w:cs="Arial"/>
          <w:lang w:val="en-US"/>
        </w:rPr>
      </w:pPr>
    </w:p>
    <w:p w14:paraId="531F7E1F" w14:textId="4C2F94A0" w:rsidR="005D3120" w:rsidRPr="005D3120" w:rsidRDefault="005D3120" w:rsidP="005D3120">
      <w:pPr>
        <w:spacing w:after="120" w:line="360" w:lineRule="auto"/>
        <w:ind w:left="567" w:right="1695"/>
        <w:rPr>
          <w:rFonts w:ascii="Arial" w:eastAsia="Arial" w:hAnsi="Arial" w:cs="Arial"/>
          <w:b/>
          <w:bCs/>
          <w:lang w:val="en-GB"/>
        </w:rPr>
      </w:pPr>
      <w:r w:rsidRPr="005D3120">
        <w:rPr>
          <w:rFonts w:ascii="Arial" w:eastAsia="Arial" w:hAnsi="Arial" w:cs="Arial"/>
          <w:b/>
          <w:bCs/>
          <w:lang w:val="en-GB"/>
        </w:rPr>
        <w:t xml:space="preserve">The </w:t>
      </w:r>
      <w:proofErr w:type="spellStart"/>
      <w:r w:rsidRPr="005D3120">
        <w:rPr>
          <w:rFonts w:ascii="Arial" w:eastAsia="Arial" w:hAnsi="Arial" w:cs="Arial"/>
          <w:b/>
          <w:bCs/>
          <w:lang w:val="en-GB"/>
        </w:rPr>
        <w:t>BoniRob</w:t>
      </w:r>
      <w:proofErr w:type="spellEnd"/>
      <w:r w:rsidRPr="005D3120">
        <w:rPr>
          <w:rFonts w:ascii="Arial" w:eastAsia="Arial" w:hAnsi="Arial" w:cs="Arial"/>
          <w:b/>
          <w:bCs/>
          <w:lang w:val="en-GB"/>
        </w:rPr>
        <w:t xml:space="preserve"> as the basis for autonomy at AMAZONE</w:t>
      </w:r>
    </w:p>
    <w:p w14:paraId="7A365BF3" w14:textId="58658FB9" w:rsid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For AMAZONEN-WERKE, the topic of autonomous agricultural machinery has been at the forefront ever since the </w:t>
      </w:r>
      <w:proofErr w:type="spellStart"/>
      <w:r w:rsidRPr="005D3120">
        <w:rPr>
          <w:rFonts w:ascii="Arial" w:eastAsia="Arial" w:hAnsi="Arial" w:cs="Arial"/>
          <w:b/>
          <w:bCs/>
          <w:lang w:val="en-GB"/>
        </w:rPr>
        <w:t>BoniRob</w:t>
      </w:r>
      <w:proofErr w:type="spellEnd"/>
      <w:r w:rsidRPr="005D3120">
        <w:rPr>
          <w:rFonts w:ascii="Arial" w:eastAsia="Arial" w:hAnsi="Arial" w:cs="Arial"/>
          <w:lang w:val="en-GB"/>
        </w:rPr>
        <w:t xml:space="preserve"> project was launched together with the Osnabrück University of Applied Sciences and Robert Bosch GmbH in 2008 (project funded by the Federal Ministry of Food and Agriculture (BMEL)). The </w:t>
      </w:r>
      <w:proofErr w:type="spellStart"/>
      <w:r w:rsidRPr="005D3120">
        <w:rPr>
          <w:rFonts w:ascii="Arial" w:eastAsia="Arial" w:hAnsi="Arial" w:cs="Arial"/>
          <w:lang w:val="en-GB"/>
        </w:rPr>
        <w:t>BoniRob</w:t>
      </w:r>
      <w:proofErr w:type="spellEnd"/>
      <w:r w:rsidRPr="005D3120">
        <w:rPr>
          <w:rFonts w:ascii="Arial" w:eastAsia="Arial" w:hAnsi="Arial" w:cs="Arial"/>
          <w:lang w:val="en-GB"/>
        </w:rPr>
        <w:t xml:space="preserve"> field robot was a milestone in robotics and way ahead of its time. Many technological and legal questions still had to be clarified and a market was not yet foreseeable. The </w:t>
      </w:r>
      <w:proofErr w:type="spellStart"/>
      <w:r w:rsidRPr="005D3120">
        <w:rPr>
          <w:rFonts w:ascii="Arial" w:eastAsia="Arial" w:hAnsi="Arial" w:cs="Arial"/>
          <w:lang w:val="en-GB"/>
        </w:rPr>
        <w:t>BoniRob</w:t>
      </w:r>
      <w:proofErr w:type="spellEnd"/>
      <w:r w:rsidRPr="005D3120">
        <w:rPr>
          <w:rFonts w:ascii="Arial" w:eastAsia="Arial" w:hAnsi="Arial" w:cs="Arial"/>
          <w:lang w:val="en-GB"/>
        </w:rPr>
        <w:t xml:space="preserve"> is still in use today in various research projects at the Osnabrück University of Applied Sciences. This includes the Agro </w:t>
      </w:r>
      <w:proofErr w:type="spellStart"/>
      <w:r w:rsidRPr="005D3120">
        <w:rPr>
          <w:rFonts w:ascii="Arial" w:eastAsia="Arial" w:hAnsi="Arial" w:cs="Arial"/>
          <w:lang w:val="en-GB"/>
        </w:rPr>
        <w:t>Nordwest</w:t>
      </w:r>
      <w:proofErr w:type="spellEnd"/>
      <w:r w:rsidRPr="005D3120">
        <w:rPr>
          <w:rFonts w:ascii="Arial" w:eastAsia="Arial" w:hAnsi="Arial" w:cs="Arial"/>
          <w:lang w:val="en-GB"/>
        </w:rPr>
        <w:t xml:space="preserve"> trial site at the BMEL. </w:t>
      </w:r>
    </w:p>
    <w:p w14:paraId="4B477EA1" w14:textId="77777777" w:rsidR="005D3120" w:rsidRPr="005D3120" w:rsidRDefault="005D3120" w:rsidP="005D3120">
      <w:pPr>
        <w:spacing w:after="120" w:line="360" w:lineRule="auto"/>
        <w:ind w:left="567" w:right="1695"/>
        <w:rPr>
          <w:rFonts w:ascii="Arial" w:eastAsia="Arial" w:hAnsi="Arial" w:cs="Arial"/>
          <w:lang w:val="en-GB"/>
        </w:rPr>
      </w:pPr>
    </w:p>
    <w:p w14:paraId="127280AD" w14:textId="10D1B8D6" w:rsidR="005D3120" w:rsidRPr="005D3120" w:rsidRDefault="005D3120" w:rsidP="005D3120">
      <w:pPr>
        <w:spacing w:after="120" w:line="360" w:lineRule="auto"/>
        <w:ind w:left="567" w:right="1695"/>
        <w:rPr>
          <w:rFonts w:ascii="Arial" w:eastAsia="Arial" w:hAnsi="Arial" w:cs="Arial"/>
          <w:b/>
          <w:bCs/>
          <w:lang w:val="en-GB"/>
        </w:rPr>
      </w:pPr>
      <w:r w:rsidRPr="005D3120">
        <w:rPr>
          <w:rFonts w:ascii="Arial" w:eastAsia="Arial" w:hAnsi="Arial" w:cs="Arial"/>
          <w:b/>
          <w:bCs/>
          <w:lang w:val="en-GB"/>
        </w:rPr>
        <w:t xml:space="preserve">Successful cooperation with </w:t>
      </w:r>
      <w:proofErr w:type="spellStart"/>
      <w:r w:rsidRPr="005D3120">
        <w:rPr>
          <w:rFonts w:ascii="Arial" w:eastAsia="Arial" w:hAnsi="Arial" w:cs="Arial"/>
          <w:b/>
          <w:bCs/>
          <w:lang w:val="en-GB"/>
        </w:rPr>
        <w:t>FarmDroid</w:t>
      </w:r>
      <w:proofErr w:type="spellEnd"/>
      <w:r w:rsidRPr="005D3120">
        <w:rPr>
          <w:rFonts w:ascii="Arial" w:eastAsia="Arial" w:hAnsi="Arial" w:cs="Arial"/>
          <w:b/>
          <w:bCs/>
          <w:lang w:val="en-GB"/>
        </w:rPr>
        <w:t>, the Danish robot start-up</w:t>
      </w:r>
    </w:p>
    <w:p w14:paraId="4DBF2904"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The </w:t>
      </w:r>
      <w:proofErr w:type="spellStart"/>
      <w:r w:rsidRPr="005D3120">
        <w:rPr>
          <w:rFonts w:ascii="Arial" w:eastAsia="Arial" w:hAnsi="Arial" w:cs="Arial"/>
          <w:b/>
          <w:bCs/>
          <w:lang w:val="en-GB"/>
        </w:rPr>
        <w:t>FarmDroid</w:t>
      </w:r>
      <w:proofErr w:type="spellEnd"/>
      <w:r w:rsidRPr="005D3120">
        <w:rPr>
          <w:rFonts w:ascii="Arial" w:eastAsia="Arial" w:hAnsi="Arial" w:cs="Arial"/>
          <w:b/>
          <w:bCs/>
          <w:lang w:val="en-GB"/>
        </w:rPr>
        <w:t xml:space="preserve"> FD20</w:t>
      </w:r>
      <w:r w:rsidRPr="005D3120">
        <w:rPr>
          <w:rFonts w:ascii="Arial" w:eastAsia="Arial" w:hAnsi="Arial" w:cs="Arial"/>
          <w:lang w:val="en-GB"/>
        </w:rPr>
        <w:t xml:space="preserve"> was developed by Kristian and Jens Warming and has become one of the most successful field robots in Europe in just a few years. This success is based on high-precision sowing followed by hoeing between and especially in the rows. The </w:t>
      </w:r>
      <w:proofErr w:type="spellStart"/>
      <w:r w:rsidRPr="005D3120">
        <w:rPr>
          <w:rFonts w:ascii="Arial" w:eastAsia="Arial" w:hAnsi="Arial" w:cs="Arial"/>
          <w:lang w:val="en-GB"/>
        </w:rPr>
        <w:t>FarmDroid</w:t>
      </w:r>
      <w:proofErr w:type="spellEnd"/>
      <w:r w:rsidRPr="005D3120">
        <w:rPr>
          <w:rFonts w:ascii="Arial" w:eastAsia="Arial" w:hAnsi="Arial" w:cs="Arial"/>
          <w:lang w:val="en-GB"/>
        </w:rPr>
        <w:t xml:space="preserve"> FD20 leads to clear economic advantages in organic sugar beet establishment and vegetable cropping by greatly reducing the costs of the many workers required for manual hoeing. The aim is to be able to reduce the use of herbicides (and insecticides) to a minimum in future by using the highly automated, solar-powered FD20 sowing and hoeing robot along with a special spot spraying method. Initial trials are currently underway on a trial site field at </w:t>
      </w:r>
      <w:proofErr w:type="spellStart"/>
      <w:r w:rsidRPr="005D3120">
        <w:rPr>
          <w:rFonts w:ascii="Arial" w:eastAsia="Arial" w:hAnsi="Arial" w:cs="Arial"/>
          <w:lang w:val="en-GB"/>
        </w:rPr>
        <w:t>Südzucker’s</w:t>
      </w:r>
      <w:proofErr w:type="spellEnd"/>
      <w:r w:rsidRPr="005D3120">
        <w:rPr>
          <w:rFonts w:ascii="Arial" w:eastAsia="Arial" w:hAnsi="Arial" w:cs="Arial"/>
          <w:lang w:val="en-GB"/>
        </w:rPr>
        <w:t xml:space="preserve"> experimental farm in </w:t>
      </w:r>
      <w:proofErr w:type="spellStart"/>
      <w:r w:rsidRPr="005D3120">
        <w:rPr>
          <w:rFonts w:ascii="Arial" w:eastAsia="Arial" w:hAnsi="Arial" w:cs="Arial"/>
          <w:lang w:val="en-GB"/>
        </w:rPr>
        <w:t>Kirschgartshausen</w:t>
      </w:r>
      <w:proofErr w:type="spellEnd"/>
      <w:r w:rsidRPr="005D3120">
        <w:rPr>
          <w:rFonts w:ascii="Arial" w:eastAsia="Arial" w:hAnsi="Arial" w:cs="Arial"/>
          <w:lang w:val="en-GB"/>
        </w:rPr>
        <w:t xml:space="preserve"> near Mannheim, Germany.</w:t>
      </w:r>
    </w:p>
    <w:p w14:paraId="399552D3" w14:textId="58ACB51E" w:rsid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AMAZONE has further developed the </w:t>
      </w:r>
      <w:proofErr w:type="spellStart"/>
      <w:r w:rsidRPr="005D3120">
        <w:rPr>
          <w:rFonts w:ascii="Arial" w:eastAsia="Arial" w:hAnsi="Arial" w:cs="Arial"/>
          <w:lang w:val="en-GB"/>
        </w:rPr>
        <w:t>FarmDroid</w:t>
      </w:r>
      <w:proofErr w:type="spellEnd"/>
      <w:r w:rsidRPr="005D3120">
        <w:rPr>
          <w:rFonts w:ascii="Arial" w:eastAsia="Arial" w:hAnsi="Arial" w:cs="Arial"/>
          <w:lang w:val="en-GB"/>
        </w:rPr>
        <w:t xml:space="preserve"> FD20 into a high-precision, spot spraying device. It was shown in the trial project with the partner company </w:t>
      </w:r>
      <w:proofErr w:type="spellStart"/>
      <w:r w:rsidRPr="005D3120">
        <w:rPr>
          <w:rFonts w:ascii="Arial" w:eastAsia="Arial" w:hAnsi="Arial" w:cs="Arial"/>
          <w:lang w:val="en-GB"/>
        </w:rPr>
        <w:t>Südzucker</w:t>
      </w:r>
      <w:proofErr w:type="spellEnd"/>
      <w:r w:rsidRPr="005D3120">
        <w:rPr>
          <w:rFonts w:ascii="Arial" w:eastAsia="Arial" w:hAnsi="Arial" w:cs="Arial"/>
          <w:lang w:val="en-GB"/>
        </w:rPr>
        <w:t xml:space="preserve"> AG that sugar beet can be grown with a 90 percent reduction in herbicide usage. For AMAZONE, this project was another step towards the </w:t>
      </w:r>
      <w:r w:rsidRPr="005D3120">
        <w:rPr>
          <w:rFonts w:ascii="Arial" w:eastAsia="Arial" w:hAnsi="Arial" w:cs="Arial"/>
          <w:lang w:val="en-GB"/>
        </w:rPr>
        <w:lastRenderedPageBreak/>
        <w:t>further development of automated technologies and to broadening its understanding of the market potential in field robots.</w:t>
      </w:r>
    </w:p>
    <w:p w14:paraId="74AD35C2" w14:textId="77777777" w:rsidR="005D3120" w:rsidRPr="005D3120" w:rsidRDefault="005D3120" w:rsidP="005D3120">
      <w:pPr>
        <w:spacing w:after="120" w:line="360" w:lineRule="auto"/>
        <w:ind w:left="567" w:right="1695"/>
        <w:rPr>
          <w:rFonts w:ascii="Arial" w:eastAsia="Arial" w:hAnsi="Arial" w:cs="Arial"/>
          <w:lang w:val="en-GB"/>
        </w:rPr>
      </w:pPr>
    </w:p>
    <w:p w14:paraId="3097305C" w14:textId="33F448F7" w:rsidR="005D3120" w:rsidRPr="005D3120" w:rsidRDefault="005D3120" w:rsidP="005D3120">
      <w:pPr>
        <w:spacing w:after="120" w:line="360" w:lineRule="auto"/>
        <w:ind w:left="567" w:right="1695"/>
        <w:rPr>
          <w:rFonts w:ascii="Arial" w:eastAsia="Arial" w:hAnsi="Arial" w:cs="Arial"/>
          <w:b/>
          <w:bCs/>
          <w:lang w:val="en-GB"/>
        </w:rPr>
      </w:pPr>
      <w:r w:rsidRPr="005D3120">
        <w:rPr>
          <w:rFonts w:ascii="Arial" w:eastAsia="Arial" w:hAnsi="Arial" w:cs="Arial"/>
          <w:b/>
          <w:bCs/>
          <w:lang w:val="en-GB"/>
        </w:rPr>
        <w:t>New precision technologies for conventional cultivation</w:t>
      </w:r>
    </w:p>
    <w:p w14:paraId="33270CBE" w14:textId="3D9FFE60" w:rsid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There are some promising concepts for the years ahead which reflect the current conditions of conventional sugar beet establishment. Band spraying integrated into the hoe or intermittent band spraying with </w:t>
      </w:r>
      <w:proofErr w:type="spellStart"/>
      <w:r w:rsidRPr="005D3120">
        <w:rPr>
          <w:rFonts w:ascii="Arial" w:eastAsia="Arial" w:hAnsi="Arial" w:cs="Arial"/>
          <w:lang w:val="en-GB"/>
        </w:rPr>
        <w:t>AmaSelect</w:t>
      </w:r>
      <w:proofErr w:type="spellEnd"/>
      <w:r w:rsidRPr="005D3120">
        <w:rPr>
          <w:rFonts w:ascii="Arial" w:eastAsia="Arial" w:hAnsi="Arial" w:cs="Arial"/>
          <w:lang w:val="en-GB"/>
        </w:rPr>
        <w:t xml:space="preserve"> Row single nozzle control. The UX </w:t>
      </w:r>
      <w:proofErr w:type="spellStart"/>
      <w:r w:rsidRPr="005D3120">
        <w:rPr>
          <w:rFonts w:ascii="Arial" w:eastAsia="Arial" w:hAnsi="Arial" w:cs="Arial"/>
          <w:lang w:val="en-GB"/>
        </w:rPr>
        <w:t>SmartSprayer</w:t>
      </w:r>
      <w:proofErr w:type="spellEnd"/>
      <w:r w:rsidRPr="005D3120">
        <w:rPr>
          <w:rFonts w:ascii="Arial" w:eastAsia="Arial" w:hAnsi="Arial" w:cs="Arial"/>
          <w:lang w:val="en-GB"/>
        </w:rPr>
        <w:t xml:space="preserve"> trailed field sprayer has a great chance of achieving market acceptance in the larger units: see the chapter on the AMAZONE UX </w:t>
      </w:r>
      <w:proofErr w:type="spellStart"/>
      <w:r w:rsidRPr="005D3120">
        <w:rPr>
          <w:rFonts w:ascii="Arial" w:eastAsia="Arial" w:hAnsi="Arial" w:cs="Arial"/>
          <w:lang w:val="en-GB"/>
        </w:rPr>
        <w:t>SmartSprayer</w:t>
      </w:r>
      <w:proofErr w:type="spellEnd"/>
      <w:r w:rsidRPr="005D3120">
        <w:rPr>
          <w:rFonts w:ascii="Arial" w:eastAsia="Arial" w:hAnsi="Arial" w:cs="Arial"/>
          <w:lang w:val="en-GB"/>
        </w:rPr>
        <w:t>.</w:t>
      </w:r>
    </w:p>
    <w:p w14:paraId="3DEE9020" w14:textId="77777777" w:rsidR="005D3120" w:rsidRPr="005D3120" w:rsidRDefault="005D3120" w:rsidP="005D3120">
      <w:pPr>
        <w:spacing w:after="120" w:line="360" w:lineRule="auto"/>
        <w:ind w:left="567" w:right="1695"/>
        <w:rPr>
          <w:rFonts w:ascii="Arial" w:eastAsia="Arial" w:hAnsi="Arial" w:cs="Arial"/>
          <w:lang w:val="en-GB"/>
        </w:rPr>
      </w:pPr>
    </w:p>
    <w:p w14:paraId="7C20AE42" w14:textId="041C0102" w:rsidR="005D3120" w:rsidRPr="005D3120" w:rsidRDefault="005D3120" w:rsidP="005D3120">
      <w:pPr>
        <w:spacing w:after="120" w:line="360" w:lineRule="auto"/>
        <w:ind w:left="567" w:right="1695"/>
        <w:rPr>
          <w:rFonts w:ascii="Arial" w:eastAsia="Arial" w:hAnsi="Arial" w:cs="Arial"/>
          <w:b/>
          <w:bCs/>
          <w:lang w:val="en-GB"/>
        </w:rPr>
      </w:pPr>
      <w:r w:rsidRPr="005D3120">
        <w:rPr>
          <w:rFonts w:ascii="Arial" w:eastAsia="Arial" w:hAnsi="Arial" w:cs="Arial"/>
          <w:b/>
          <w:bCs/>
          <w:lang w:val="en-GB"/>
        </w:rPr>
        <w:t xml:space="preserve">Partnership with </w:t>
      </w:r>
      <w:proofErr w:type="spellStart"/>
      <w:r w:rsidRPr="005D3120">
        <w:rPr>
          <w:rFonts w:ascii="Arial" w:eastAsia="Arial" w:hAnsi="Arial" w:cs="Arial"/>
          <w:b/>
          <w:bCs/>
          <w:lang w:val="en-GB"/>
        </w:rPr>
        <w:t>AgXeed</w:t>
      </w:r>
      <w:proofErr w:type="spellEnd"/>
      <w:r w:rsidRPr="005D3120">
        <w:rPr>
          <w:rFonts w:ascii="Arial" w:eastAsia="Arial" w:hAnsi="Arial" w:cs="Arial"/>
          <w:b/>
          <w:bCs/>
          <w:lang w:val="en-GB"/>
        </w:rPr>
        <w:t xml:space="preserve"> for the establishment of autonomous processes</w:t>
      </w:r>
    </w:p>
    <w:p w14:paraId="0CCA26FF"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In addition to the specialised field robots such as </w:t>
      </w:r>
      <w:proofErr w:type="spellStart"/>
      <w:r w:rsidRPr="005D3120">
        <w:rPr>
          <w:rFonts w:ascii="Arial" w:eastAsia="Arial" w:hAnsi="Arial" w:cs="Arial"/>
          <w:lang w:val="en-GB"/>
        </w:rPr>
        <w:t>BoniRob</w:t>
      </w:r>
      <w:proofErr w:type="spellEnd"/>
      <w:r w:rsidRPr="005D3120">
        <w:rPr>
          <w:rFonts w:ascii="Arial" w:eastAsia="Arial" w:hAnsi="Arial" w:cs="Arial"/>
          <w:lang w:val="en-GB"/>
        </w:rPr>
        <w:t xml:space="preserve"> or </w:t>
      </w:r>
      <w:proofErr w:type="spellStart"/>
      <w:r w:rsidRPr="005D3120">
        <w:rPr>
          <w:rFonts w:ascii="Arial" w:eastAsia="Arial" w:hAnsi="Arial" w:cs="Arial"/>
          <w:lang w:val="en-GB"/>
        </w:rPr>
        <w:t>FarmDroid</w:t>
      </w:r>
      <w:proofErr w:type="spellEnd"/>
      <w:r w:rsidRPr="005D3120">
        <w:rPr>
          <w:rFonts w:ascii="Arial" w:eastAsia="Arial" w:hAnsi="Arial" w:cs="Arial"/>
          <w:lang w:val="en-GB"/>
        </w:rPr>
        <w:t xml:space="preserve"> FD20, the </w:t>
      </w:r>
      <w:proofErr w:type="spellStart"/>
      <w:r w:rsidRPr="005D3120">
        <w:rPr>
          <w:rFonts w:ascii="Arial" w:eastAsia="Arial" w:hAnsi="Arial" w:cs="Arial"/>
          <w:lang w:val="en-GB"/>
        </w:rPr>
        <w:t>autonomisation</w:t>
      </w:r>
      <w:proofErr w:type="spellEnd"/>
      <w:r w:rsidRPr="005D3120">
        <w:rPr>
          <w:rFonts w:ascii="Arial" w:eastAsia="Arial" w:hAnsi="Arial" w:cs="Arial"/>
          <w:lang w:val="en-GB"/>
        </w:rPr>
        <w:t xml:space="preserve"> of typical draught work in the field is a promising topic for the future. In this respect, the </w:t>
      </w:r>
      <w:proofErr w:type="spellStart"/>
      <w:r w:rsidRPr="005D3120">
        <w:rPr>
          <w:rFonts w:ascii="Arial" w:eastAsia="Arial" w:hAnsi="Arial" w:cs="Arial"/>
          <w:lang w:val="en-GB"/>
        </w:rPr>
        <w:t>autonomisation</w:t>
      </w:r>
      <w:proofErr w:type="spellEnd"/>
      <w:r w:rsidRPr="005D3120">
        <w:rPr>
          <w:rFonts w:ascii="Arial" w:eastAsia="Arial" w:hAnsi="Arial" w:cs="Arial"/>
          <w:lang w:val="en-GB"/>
        </w:rPr>
        <w:t xml:space="preserve"> of the connected implements and, above all, of the work processes in the implements is the key development issue for AMAZONE. In contrast, the autonomous tractor is better left in the hands of the tractor manufacturers or specialised start-ups. As of this year, AMAZONE has been cooperating with </w:t>
      </w:r>
      <w:proofErr w:type="spellStart"/>
      <w:r w:rsidRPr="005D3120">
        <w:rPr>
          <w:rFonts w:ascii="Arial" w:eastAsia="Arial" w:hAnsi="Arial" w:cs="Arial"/>
          <w:b/>
          <w:bCs/>
          <w:lang w:val="en-GB"/>
        </w:rPr>
        <w:t>AgXeed</w:t>
      </w:r>
      <w:proofErr w:type="spellEnd"/>
      <w:r w:rsidRPr="005D3120">
        <w:rPr>
          <w:rFonts w:ascii="Arial" w:eastAsia="Arial" w:hAnsi="Arial" w:cs="Arial"/>
          <w:lang w:val="en-GB"/>
        </w:rPr>
        <w:t xml:space="preserve">, a start-up from the Netherlands. In AMAZONE’s view, </w:t>
      </w:r>
      <w:proofErr w:type="spellStart"/>
      <w:r w:rsidRPr="005D3120">
        <w:rPr>
          <w:rFonts w:ascii="Arial" w:eastAsia="Arial" w:hAnsi="Arial" w:cs="Arial"/>
          <w:lang w:val="en-GB"/>
        </w:rPr>
        <w:t>AgXeed’s</w:t>
      </w:r>
      <w:proofErr w:type="spellEnd"/>
      <w:r w:rsidRPr="005D3120">
        <w:rPr>
          <w:rFonts w:ascii="Arial" w:eastAsia="Arial" w:hAnsi="Arial" w:cs="Arial"/>
          <w:lang w:val="en-GB"/>
        </w:rPr>
        <w:t xml:space="preserve"> experienced team of developers has chosen the right technological and systemic approaches. The key issue for </w:t>
      </w:r>
      <w:proofErr w:type="spellStart"/>
      <w:r w:rsidRPr="005D3120">
        <w:rPr>
          <w:rFonts w:ascii="Arial" w:eastAsia="Arial" w:hAnsi="Arial" w:cs="Arial"/>
          <w:lang w:val="en-GB"/>
        </w:rPr>
        <w:t>AgXeed</w:t>
      </w:r>
      <w:proofErr w:type="spellEnd"/>
      <w:r w:rsidRPr="005D3120">
        <w:rPr>
          <w:rFonts w:ascii="Arial" w:eastAsia="Arial" w:hAnsi="Arial" w:cs="Arial"/>
          <w:lang w:val="en-GB"/>
        </w:rPr>
        <w:t xml:space="preserve"> is the commitment to open, standardised interfaces both in the mechanical coupling of machines and in communication via ISOBUS, other standards such as TIM, as well as interfaces which are yet to follow, particularly with regard to electrification and safety. Ultimately, the customer should have the freedom of choice for the best implement on the best tractor unit, which is normally the case today and produces the greatest innovative power.</w:t>
      </w:r>
    </w:p>
    <w:p w14:paraId="0125D579" w14:textId="387AC09A" w:rsidR="00E61C4A" w:rsidRDefault="00E61C4A">
      <w:pPr>
        <w:rPr>
          <w:rFonts w:ascii="Arial" w:eastAsia="Arial" w:hAnsi="Arial" w:cs="Arial"/>
          <w:b/>
          <w:bCs/>
          <w:lang w:val="en-GB"/>
        </w:rPr>
      </w:pPr>
      <w:r>
        <w:rPr>
          <w:rFonts w:ascii="Arial" w:eastAsia="Arial" w:hAnsi="Arial" w:cs="Arial"/>
          <w:b/>
          <w:bCs/>
          <w:lang w:val="en-GB"/>
        </w:rPr>
        <w:br w:type="page"/>
      </w:r>
    </w:p>
    <w:p w14:paraId="4246B26B" w14:textId="415F53FD" w:rsidR="005D3120" w:rsidRPr="005D3120" w:rsidRDefault="005D3120" w:rsidP="005D3120">
      <w:pPr>
        <w:spacing w:after="120" w:line="360" w:lineRule="auto"/>
        <w:ind w:left="567" w:right="1695"/>
        <w:rPr>
          <w:rFonts w:ascii="Arial" w:eastAsia="Arial" w:hAnsi="Arial" w:cs="Arial"/>
          <w:b/>
          <w:bCs/>
          <w:lang w:val="en-GB"/>
        </w:rPr>
      </w:pPr>
      <w:r w:rsidRPr="005D3120">
        <w:rPr>
          <w:rFonts w:ascii="Arial" w:eastAsia="Arial" w:hAnsi="Arial" w:cs="Arial"/>
          <w:b/>
          <w:bCs/>
          <w:lang w:val="en-GB"/>
        </w:rPr>
        <w:lastRenderedPageBreak/>
        <w:t xml:space="preserve">From automation to </w:t>
      </w:r>
      <w:proofErr w:type="spellStart"/>
      <w:r w:rsidRPr="005D3120">
        <w:rPr>
          <w:rFonts w:ascii="Arial" w:eastAsia="Arial" w:hAnsi="Arial" w:cs="Arial"/>
          <w:b/>
          <w:bCs/>
          <w:lang w:val="en-GB"/>
        </w:rPr>
        <w:t>autonomisation</w:t>
      </w:r>
      <w:proofErr w:type="spellEnd"/>
    </w:p>
    <w:p w14:paraId="2D378C0A" w14:textId="36022A5C"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Automation and monitoring must be perfected, in order to be able to use implements without human supervision. AMAZONE has been pursuing the automation of processes in the machine for many years. Examples of this include the Comfort-Pack plus automatic cleaning system in the sprayers, monitoring of the spreading quality with </w:t>
      </w:r>
      <w:proofErr w:type="spellStart"/>
      <w:r w:rsidRPr="005D3120">
        <w:rPr>
          <w:rFonts w:ascii="Arial" w:eastAsia="Arial" w:hAnsi="Arial" w:cs="Arial"/>
          <w:lang w:val="en-GB"/>
        </w:rPr>
        <w:t>ArgusTwin</w:t>
      </w:r>
      <w:proofErr w:type="spellEnd"/>
      <w:r w:rsidRPr="005D3120">
        <w:rPr>
          <w:rFonts w:ascii="Arial" w:eastAsia="Arial" w:hAnsi="Arial" w:cs="Arial"/>
          <w:lang w:val="en-GB"/>
        </w:rPr>
        <w:t xml:space="preserve"> or the </w:t>
      </w:r>
      <w:proofErr w:type="spellStart"/>
      <w:r w:rsidRPr="005D3120">
        <w:rPr>
          <w:rFonts w:ascii="Arial" w:eastAsia="Arial" w:hAnsi="Arial" w:cs="Arial"/>
          <w:lang w:val="en-GB"/>
        </w:rPr>
        <w:t>AutoPoint</w:t>
      </w:r>
      <w:proofErr w:type="spellEnd"/>
      <w:r w:rsidRPr="005D3120">
        <w:rPr>
          <w:rFonts w:ascii="Arial" w:eastAsia="Arial" w:hAnsi="Arial" w:cs="Arial"/>
          <w:lang w:val="en-GB"/>
        </w:rPr>
        <w:t xml:space="preserve"> system for the precise switching of seed drills at the headland. </w:t>
      </w:r>
    </w:p>
    <w:p w14:paraId="470414F4"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It is not yet clear which machines will be the first to take the step from automation to </w:t>
      </w:r>
      <w:proofErr w:type="spellStart"/>
      <w:r w:rsidRPr="005D3120">
        <w:rPr>
          <w:rFonts w:ascii="Arial" w:eastAsia="Arial" w:hAnsi="Arial" w:cs="Arial"/>
          <w:lang w:val="en-GB"/>
        </w:rPr>
        <w:t>autonomisation</w:t>
      </w:r>
      <w:proofErr w:type="spellEnd"/>
      <w:r w:rsidRPr="005D3120">
        <w:rPr>
          <w:rFonts w:ascii="Arial" w:eastAsia="Arial" w:hAnsi="Arial" w:cs="Arial"/>
          <w:lang w:val="en-GB"/>
        </w:rPr>
        <w:t xml:space="preserve">. Apart from the technical and legal challenges, the primary question concerns the customer segment in which an economic </w:t>
      </w:r>
      <w:r w:rsidRPr="005D3120">
        <w:rPr>
          <w:rFonts w:ascii="Arial" w:eastAsia="Arial" w:hAnsi="Arial" w:cs="Arial"/>
          <w:lang w:val="en-GB"/>
        </w:rPr>
        <w:br/>
        <w:t>advantage will become apparent.</w:t>
      </w:r>
    </w:p>
    <w:p w14:paraId="4A0C24AD" w14:textId="77777777" w:rsidR="005D3120" w:rsidRDefault="005D3120" w:rsidP="005D3120">
      <w:pPr>
        <w:spacing w:after="120" w:line="360" w:lineRule="auto"/>
        <w:ind w:left="567" w:right="1695"/>
        <w:rPr>
          <w:rFonts w:ascii="Arial" w:eastAsia="Arial" w:hAnsi="Arial" w:cs="Arial"/>
          <w:b/>
          <w:bCs/>
          <w:lang w:val="en-GB"/>
        </w:rPr>
      </w:pPr>
    </w:p>
    <w:p w14:paraId="02A4ACC3" w14:textId="237B3E27" w:rsidR="005D3120" w:rsidRPr="005D3120" w:rsidRDefault="005D3120" w:rsidP="005D3120">
      <w:pPr>
        <w:spacing w:after="120" w:line="360" w:lineRule="auto"/>
        <w:ind w:left="567" w:right="1695"/>
        <w:rPr>
          <w:rFonts w:ascii="Arial" w:eastAsia="Arial" w:hAnsi="Arial" w:cs="Arial"/>
          <w:b/>
          <w:bCs/>
          <w:lang w:val="en-GB"/>
        </w:rPr>
      </w:pPr>
      <w:r w:rsidRPr="005D3120">
        <w:rPr>
          <w:rFonts w:ascii="Arial" w:eastAsia="Arial" w:hAnsi="Arial" w:cs="Arial"/>
          <w:b/>
          <w:bCs/>
          <w:lang w:val="en-GB"/>
        </w:rPr>
        <w:t>Autonomy in the Controlled Row Farming system</w:t>
      </w:r>
    </w:p>
    <w:p w14:paraId="2A63D6F7" w14:textId="310684C4"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In 2020, AMAZONEN-WERKE started new long-term field trials together with its subsidiary SCHMOTZER </w:t>
      </w:r>
      <w:proofErr w:type="spellStart"/>
      <w:r w:rsidRPr="005D3120">
        <w:rPr>
          <w:rFonts w:ascii="Arial" w:eastAsia="Arial" w:hAnsi="Arial" w:cs="Arial"/>
          <w:lang w:val="en-GB"/>
        </w:rPr>
        <w:t>Hacktechnik</w:t>
      </w:r>
      <w:proofErr w:type="spellEnd"/>
      <w:r w:rsidRPr="005D3120">
        <w:rPr>
          <w:rFonts w:ascii="Arial" w:eastAsia="Arial" w:hAnsi="Arial" w:cs="Arial"/>
          <w:lang w:val="en-GB"/>
        </w:rPr>
        <w:t xml:space="preserve"> and its partner </w:t>
      </w:r>
      <w:proofErr w:type="spellStart"/>
      <w:r w:rsidRPr="005D3120">
        <w:rPr>
          <w:rFonts w:ascii="Arial" w:eastAsia="Arial" w:hAnsi="Arial" w:cs="Arial"/>
          <w:lang w:val="en-GB"/>
        </w:rPr>
        <w:t>Agravis</w:t>
      </w:r>
      <w:proofErr w:type="spellEnd"/>
      <w:r w:rsidRPr="005D3120">
        <w:rPr>
          <w:rFonts w:ascii="Arial" w:eastAsia="Arial" w:hAnsi="Arial" w:cs="Arial"/>
          <w:lang w:val="en-GB"/>
        </w:rPr>
        <w:t xml:space="preserve">. The Controlled Row Farming (CRF) trials at the new AMAZONE test centre in </w:t>
      </w:r>
      <w:proofErr w:type="spellStart"/>
      <w:r w:rsidRPr="005D3120">
        <w:rPr>
          <w:rFonts w:ascii="Arial" w:eastAsia="Arial" w:hAnsi="Arial" w:cs="Arial"/>
          <w:lang w:val="en-GB"/>
        </w:rPr>
        <w:t>Wambergen</w:t>
      </w:r>
      <w:proofErr w:type="spellEnd"/>
      <w:r w:rsidRPr="005D3120">
        <w:rPr>
          <w:rFonts w:ascii="Arial" w:eastAsia="Arial" w:hAnsi="Arial" w:cs="Arial"/>
          <w:lang w:val="en-GB"/>
        </w:rPr>
        <w:t>, in the direct vicinity of the production site and main plant in Hasbergen-Gaste, will contribute important findings to new crop production methods in the coming years. With a fixed row width of 50 cm in all crops, the sensitive inputs of fertiliser and plant protection are reduced through precise placement. An additional goal is to increase biodiversity in the field and to keep the economic success of the farm at least constant. The first harvest results confirm a constant yield, also in cereals in a double row with a spacing of 50 cm. The results can also be found at www.controlled-row-farming.de.</w:t>
      </w:r>
    </w:p>
    <w:p w14:paraId="533A9E56"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In an illustrative economic analysis of the CRF system for a farm with 300 ha, it becomes clear that the reduced costs for the inputs are offset by the increased costs for labour. </w:t>
      </w:r>
    </w:p>
    <w:p w14:paraId="0AD92EEC" w14:textId="6CD3818F"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Apart from the purely economic consideration, the additional work time required in the main season is a critical point: 476 hours/</w:t>
      </w:r>
      <w:r w:rsidR="00F44D35">
        <w:rPr>
          <w:rFonts w:ascii="Arial" w:eastAsia="Arial" w:hAnsi="Arial" w:cs="Arial"/>
          <w:lang w:val="en-GB"/>
        </w:rPr>
        <w:t>annum</w:t>
      </w:r>
      <w:r w:rsidRPr="005D3120">
        <w:rPr>
          <w:rFonts w:ascii="Arial" w:eastAsia="Arial" w:hAnsi="Arial" w:cs="Arial"/>
          <w:lang w:val="en-GB"/>
        </w:rPr>
        <w:t xml:space="preserve"> are required for fertilisation and plant protection in conventional arable farming compared with 706 hours/</w:t>
      </w:r>
      <w:r w:rsidR="00F44D35">
        <w:rPr>
          <w:rFonts w:ascii="Arial" w:eastAsia="Arial" w:hAnsi="Arial" w:cs="Arial"/>
          <w:lang w:val="en-GB"/>
        </w:rPr>
        <w:t>annum</w:t>
      </w:r>
      <w:r w:rsidRPr="005D3120">
        <w:rPr>
          <w:rFonts w:ascii="Arial" w:eastAsia="Arial" w:hAnsi="Arial" w:cs="Arial"/>
          <w:lang w:val="en-GB"/>
        </w:rPr>
        <w:t xml:space="preserve"> (+ 48 %) in the CRF system. In times of a shortage of skilled </w:t>
      </w:r>
      <w:r w:rsidRPr="005D3120">
        <w:rPr>
          <w:rFonts w:ascii="Arial" w:eastAsia="Arial" w:hAnsi="Arial" w:cs="Arial"/>
          <w:lang w:val="en-GB"/>
        </w:rPr>
        <w:lastRenderedPageBreak/>
        <w:t>labour, this factor is critical in the short term. Autonomous agricultural machinery in the CRF system could undertake the labour-intensive tasks for the farmer in the medium to long term. The clear structure in the track guidance and cultivation system suits the robotic systems in any case.</w:t>
      </w:r>
    </w:p>
    <w:p w14:paraId="6109B223" w14:textId="48E9D9DE" w:rsidR="000E0EAB" w:rsidRPr="00F44D35" w:rsidRDefault="005D3120" w:rsidP="005D3120">
      <w:pPr>
        <w:spacing w:after="120" w:line="360" w:lineRule="auto"/>
        <w:ind w:left="567" w:right="1695"/>
        <w:rPr>
          <w:rFonts w:ascii="Arial" w:eastAsia="Arial" w:hAnsi="Arial" w:cs="Arial"/>
          <w:lang w:val="en-US"/>
        </w:rPr>
      </w:pPr>
      <w:r w:rsidRPr="005D3120">
        <w:rPr>
          <w:rFonts w:ascii="Arial" w:eastAsia="Arial" w:hAnsi="Arial" w:cs="Arial"/>
          <w:lang w:val="en-GB"/>
        </w:rPr>
        <w:t>Today, the CRF system is operated with conventional RTK-guided tractors, intelligent connected implements and an attentive driver. It is easy to imagine the use of autonomous field robots for this in the future. Every step of the process would be closely monitored. Slower speeds with smaller working widths and completion of the tasks with even more precision are then also conceivable. Ultimately, the farm manager will have to spend less time monitoring standardised work processes and be able concentrate on other tasks.</w:t>
      </w:r>
    </w:p>
    <w:p w14:paraId="21BAC4B8" w14:textId="62201D9B" w:rsidR="0073008A" w:rsidRPr="00F44D35" w:rsidRDefault="0073008A" w:rsidP="000E0EAB">
      <w:pPr>
        <w:spacing w:after="120" w:line="360" w:lineRule="auto"/>
        <w:ind w:left="567" w:right="1695"/>
        <w:rPr>
          <w:rFonts w:ascii="Arial" w:eastAsia="Arial" w:hAnsi="Arial" w:cs="Arial"/>
          <w:lang w:val="en-US"/>
        </w:rPr>
      </w:pPr>
    </w:p>
    <w:p w14:paraId="051CAB50" w14:textId="77777777" w:rsidR="005D3120" w:rsidRPr="00F44D35" w:rsidRDefault="005D3120" w:rsidP="000E0EAB">
      <w:pPr>
        <w:spacing w:after="120" w:line="360" w:lineRule="auto"/>
        <w:ind w:left="567" w:right="1695"/>
        <w:rPr>
          <w:rFonts w:ascii="Arial" w:eastAsia="Arial" w:hAnsi="Arial" w:cs="Arial"/>
          <w:lang w:val="en-US"/>
        </w:rPr>
      </w:pPr>
    </w:p>
    <w:p w14:paraId="546B8B91" w14:textId="6F1B31AF" w:rsidR="00070765" w:rsidRDefault="00AD1DC3"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4E0967" wp14:editId="6A7136BE">
            <wp:extent cx="3477600" cy="2880000"/>
            <wp:effectExtent l="0" t="0" r="254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82B33AB" w14:textId="77777777" w:rsidR="005D3120" w:rsidRPr="005D3120" w:rsidRDefault="005D3120" w:rsidP="005D3120">
      <w:pPr>
        <w:spacing w:after="120" w:line="360" w:lineRule="auto"/>
        <w:ind w:left="567" w:right="1695"/>
        <w:rPr>
          <w:rFonts w:ascii="Arial" w:eastAsia="Arial" w:hAnsi="Arial" w:cs="Arial"/>
          <w:lang w:val="en-GB"/>
        </w:rPr>
      </w:pPr>
      <w:proofErr w:type="spellStart"/>
      <w:r w:rsidRPr="005D3120">
        <w:rPr>
          <w:rFonts w:ascii="Arial" w:eastAsia="Arial" w:hAnsi="Arial" w:cs="Arial"/>
          <w:lang w:val="en-GB"/>
        </w:rPr>
        <w:t>FarmDroid</w:t>
      </w:r>
      <w:proofErr w:type="spellEnd"/>
      <w:r w:rsidRPr="005D3120">
        <w:rPr>
          <w:rFonts w:ascii="Arial" w:eastAsia="Arial" w:hAnsi="Arial" w:cs="Arial"/>
          <w:lang w:val="en-GB"/>
        </w:rPr>
        <w:t xml:space="preserve"> field robot with AMAZONE </w:t>
      </w:r>
      <w:proofErr w:type="spellStart"/>
      <w:r w:rsidRPr="005D3120">
        <w:rPr>
          <w:rFonts w:ascii="Arial" w:eastAsia="Arial" w:hAnsi="Arial" w:cs="Arial"/>
          <w:lang w:val="en-GB"/>
        </w:rPr>
        <w:t>SpotSpraying</w:t>
      </w:r>
      <w:proofErr w:type="spellEnd"/>
    </w:p>
    <w:p w14:paraId="3D41EAA0" w14:textId="72E69627" w:rsidR="000E0EAB" w:rsidRPr="00F44D35" w:rsidRDefault="000E0EAB" w:rsidP="000E0EAB">
      <w:pPr>
        <w:spacing w:after="120" w:line="360" w:lineRule="auto"/>
        <w:ind w:left="567" w:right="1695"/>
        <w:rPr>
          <w:rFonts w:ascii="Arial" w:eastAsia="Arial" w:hAnsi="Arial" w:cs="Arial"/>
          <w:lang w:val="en-US"/>
        </w:rPr>
      </w:pPr>
    </w:p>
    <w:p w14:paraId="131B5BFE" w14:textId="77777777" w:rsidR="00BD2601" w:rsidRPr="00F44D35" w:rsidRDefault="00BD2601" w:rsidP="000E0EAB">
      <w:pPr>
        <w:spacing w:after="120" w:line="360" w:lineRule="auto"/>
        <w:ind w:left="567" w:right="1695"/>
        <w:rPr>
          <w:rFonts w:ascii="Arial" w:eastAsia="Arial" w:hAnsi="Arial" w:cs="Arial"/>
          <w:lang w:val="en-US"/>
        </w:rPr>
      </w:pPr>
    </w:p>
    <w:p w14:paraId="0AD88C3B" w14:textId="685072E4" w:rsidR="00BD2601" w:rsidRDefault="00BD2601"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15470B0" wp14:editId="1749524A">
            <wp:extent cx="3315600" cy="45732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15600" cy="457324"/>
                    </a:xfrm>
                    <a:prstGeom prst="rect">
                      <a:avLst/>
                    </a:prstGeom>
                  </pic:spPr>
                </pic:pic>
              </a:graphicData>
            </a:graphic>
          </wp:inline>
        </w:drawing>
      </w:r>
    </w:p>
    <w:p w14:paraId="10B24838" w14:textId="1BA4E2A3" w:rsidR="0073008A" w:rsidRDefault="0073008A" w:rsidP="000E0EAB">
      <w:pPr>
        <w:spacing w:after="120" w:line="360" w:lineRule="auto"/>
        <w:ind w:left="567" w:right="1695"/>
        <w:rPr>
          <w:rFonts w:ascii="Arial" w:eastAsia="Arial" w:hAnsi="Arial" w:cs="Arial"/>
        </w:rPr>
      </w:pPr>
    </w:p>
    <w:p w14:paraId="1F974602" w14:textId="77777777" w:rsidR="00BD2601" w:rsidRDefault="00BD2601" w:rsidP="000E0EAB">
      <w:pPr>
        <w:spacing w:after="120" w:line="360" w:lineRule="auto"/>
        <w:ind w:left="567" w:right="1695"/>
        <w:rPr>
          <w:rFonts w:ascii="Arial" w:eastAsia="Arial" w:hAnsi="Arial" w:cs="Arial"/>
        </w:rPr>
      </w:pPr>
    </w:p>
    <w:p w14:paraId="06ACE99A" w14:textId="255C2826"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7D0B8D" wp14:editId="1E9616DE">
            <wp:extent cx="4053600" cy="2880000"/>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A19E649" w14:textId="77777777" w:rsidR="005D3120" w:rsidRPr="005D3120" w:rsidRDefault="005D3120" w:rsidP="005D3120">
      <w:pPr>
        <w:spacing w:after="120" w:line="360" w:lineRule="auto"/>
        <w:ind w:left="567" w:right="1695"/>
        <w:rPr>
          <w:rFonts w:ascii="Arial" w:eastAsia="Arial" w:hAnsi="Arial" w:cs="Arial"/>
          <w:lang w:val="en-GB"/>
        </w:rPr>
      </w:pPr>
      <w:proofErr w:type="spellStart"/>
      <w:r w:rsidRPr="005D3120">
        <w:rPr>
          <w:rFonts w:ascii="Arial" w:eastAsia="Arial" w:hAnsi="Arial" w:cs="Arial"/>
          <w:lang w:val="en-GB"/>
        </w:rPr>
        <w:t>Maizerati</w:t>
      </w:r>
      <w:proofErr w:type="spellEnd"/>
      <w:r w:rsidRPr="005D3120">
        <w:rPr>
          <w:rFonts w:ascii="Arial" w:eastAsia="Arial" w:hAnsi="Arial" w:cs="Arial"/>
          <w:lang w:val="en-GB"/>
        </w:rPr>
        <w:t xml:space="preserve"> of the </w:t>
      </w:r>
      <w:proofErr w:type="spellStart"/>
      <w:r w:rsidRPr="005D3120">
        <w:rPr>
          <w:rFonts w:ascii="Arial" w:eastAsia="Arial" w:hAnsi="Arial" w:cs="Arial"/>
          <w:lang w:val="en-GB"/>
        </w:rPr>
        <w:t>Osnabrück</w:t>
      </w:r>
      <w:proofErr w:type="spellEnd"/>
      <w:r w:rsidRPr="005D3120">
        <w:rPr>
          <w:rFonts w:ascii="Arial" w:eastAsia="Arial" w:hAnsi="Arial" w:cs="Arial"/>
          <w:lang w:val="en-GB"/>
        </w:rPr>
        <w:t xml:space="preserve"> University of Applied Sciences wins Field Robot Event 2002</w:t>
      </w:r>
    </w:p>
    <w:p w14:paraId="54D77E47" w14:textId="6A1451F1" w:rsidR="005D3120" w:rsidRPr="00F44D35" w:rsidRDefault="005D3120" w:rsidP="0035084D">
      <w:pPr>
        <w:spacing w:after="120" w:line="360" w:lineRule="auto"/>
        <w:ind w:right="1695" w:firstLine="567"/>
        <w:rPr>
          <w:rFonts w:ascii="Arial" w:eastAsia="Arial" w:hAnsi="Arial" w:cs="Arial"/>
          <w:lang w:val="en-US"/>
        </w:rPr>
      </w:pPr>
    </w:p>
    <w:p w14:paraId="289876D3" w14:textId="77777777" w:rsidR="005D3120" w:rsidRPr="00F44D35" w:rsidRDefault="005D3120" w:rsidP="0035084D">
      <w:pPr>
        <w:spacing w:after="120" w:line="360" w:lineRule="auto"/>
        <w:ind w:right="1695" w:firstLine="567"/>
        <w:rPr>
          <w:rFonts w:ascii="Arial" w:eastAsia="Arial" w:hAnsi="Arial" w:cs="Arial"/>
          <w:lang w:val="en-US"/>
        </w:rPr>
      </w:pPr>
    </w:p>
    <w:p w14:paraId="60830BBF" w14:textId="4A7A673D" w:rsidR="0073008A" w:rsidRDefault="00AD1DC3" w:rsidP="0035084D">
      <w:pPr>
        <w:spacing w:after="120" w:line="360" w:lineRule="auto"/>
        <w:ind w:right="1695" w:firstLine="567"/>
        <w:rPr>
          <w:rFonts w:ascii="Arial" w:eastAsia="Arial" w:hAnsi="Arial" w:cs="Arial"/>
        </w:rPr>
      </w:pPr>
      <w:r>
        <w:rPr>
          <w:rFonts w:ascii="Arial" w:eastAsia="Arial" w:hAnsi="Arial" w:cs="Arial"/>
          <w:noProof/>
        </w:rPr>
        <w:drawing>
          <wp:inline distT="0" distB="0" distL="0" distR="0" wp14:anchorId="690A4AEE" wp14:editId="46C07F8D">
            <wp:extent cx="4053600" cy="2880000"/>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9DEF47F" w14:textId="131C4810"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A world leader with the </w:t>
      </w:r>
      <w:proofErr w:type="spellStart"/>
      <w:r w:rsidRPr="005D3120">
        <w:rPr>
          <w:rFonts w:ascii="Arial" w:eastAsia="Arial" w:hAnsi="Arial" w:cs="Arial"/>
          <w:lang w:val="en-GB"/>
        </w:rPr>
        <w:t>BoniRob</w:t>
      </w:r>
      <w:proofErr w:type="spellEnd"/>
      <w:r w:rsidRPr="005D3120">
        <w:rPr>
          <w:rFonts w:ascii="Arial" w:eastAsia="Arial" w:hAnsi="Arial" w:cs="Arial"/>
          <w:lang w:val="en-GB"/>
        </w:rPr>
        <w:t xml:space="preserve"> field robot since 200</w:t>
      </w:r>
      <w:r>
        <w:rPr>
          <w:rFonts w:ascii="Arial" w:eastAsia="Arial" w:hAnsi="Arial" w:cs="Arial"/>
          <w:lang w:val="en-GB"/>
        </w:rPr>
        <w:t>8</w:t>
      </w:r>
    </w:p>
    <w:p w14:paraId="4F116FF7" w14:textId="77777777" w:rsidR="0073008A" w:rsidRPr="00F44D35" w:rsidRDefault="0073008A" w:rsidP="000E0EAB">
      <w:pPr>
        <w:spacing w:after="120" w:line="360" w:lineRule="auto"/>
        <w:ind w:left="567" w:right="1695"/>
        <w:rPr>
          <w:rFonts w:ascii="Arial" w:eastAsia="Arial" w:hAnsi="Arial" w:cs="Arial"/>
          <w:lang w:val="en-US"/>
        </w:rPr>
      </w:pPr>
    </w:p>
    <w:p w14:paraId="29D34A24" w14:textId="29D010BC" w:rsidR="0073008A" w:rsidRPr="00F44D35" w:rsidRDefault="0073008A" w:rsidP="000E0EAB">
      <w:pPr>
        <w:spacing w:after="120" w:line="360" w:lineRule="auto"/>
        <w:ind w:left="567" w:right="1695"/>
        <w:rPr>
          <w:rFonts w:ascii="Arial" w:eastAsia="Arial" w:hAnsi="Arial" w:cs="Arial"/>
          <w:lang w:val="en-US"/>
        </w:rPr>
      </w:pPr>
    </w:p>
    <w:p w14:paraId="2E1EC4FB" w14:textId="5219047F" w:rsidR="0073008A"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4CE512F" wp14:editId="356A3E2F">
            <wp:extent cx="4428000" cy="2880000"/>
            <wp:effectExtent l="0" t="0" r="4445" b="317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4BB9F69C"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The </w:t>
      </w:r>
      <w:proofErr w:type="spellStart"/>
      <w:r w:rsidRPr="005D3120">
        <w:rPr>
          <w:rFonts w:ascii="Arial" w:eastAsia="Arial" w:hAnsi="Arial" w:cs="Arial"/>
          <w:lang w:val="en-GB"/>
        </w:rPr>
        <w:t>FarmDroid</w:t>
      </w:r>
      <w:proofErr w:type="spellEnd"/>
      <w:r w:rsidRPr="005D3120">
        <w:rPr>
          <w:rFonts w:ascii="Arial" w:eastAsia="Arial" w:hAnsi="Arial" w:cs="Arial"/>
          <w:lang w:val="en-GB"/>
        </w:rPr>
        <w:t xml:space="preserve"> FD20 robot is equipped with a GPS seeding system, a hoe and the innovative AMAZONE precision spraying system for spot applications</w:t>
      </w:r>
    </w:p>
    <w:p w14:paraId="5DFD8271" w14:textId="6182036A" w:rsidR="000E0EAB" w:rsidRPr="00F44D35" w:rsidRDefault="000E0EAB" w:rsidP="000E0EAB">
      <w:pPr>
        <w:spacing w:after="120" w:line="360" w:lineRule="auto"/>
        <w:ind w:left="567" w:right="1695"/>
        <w:rPr>
          <w:rFonts w:ascii="Arial" w:eastAsia="Arial" w:hAnsi="Arial" w:cs="Arial"/>
          <w:lang w:val="en-US"/>
        </w:rPr>
      </w:pPr>
    </w:p>
    <w:p w14:paraId="53C9D598" w14:textId="01140B21" w:rsidR="000E0EAB" w:rsidRPr="00F44D35" w:rsidRDefault="000E0EAB" w:rsidP="000E0EAB">
      <w:pPr>
        <w:spacing w:after="120" w:line="360" w:lineRule="auto"/>
        <w:ind w:left="567" w:right="1695"/>
        <w:rPr>
          <w:rFonts w:ascii="Arial" w:eastAsia="Arial" w:hAnsi="Arial" w:cs="Arial"/>
          <w:lang w:val="en-US"/>
        </w:rPr>
      </w:pPr>
    </w:p>
    <w:p w14:paraId="58A29BDE" w14:textId="0A35A153"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7A9BFC" wp14:editId="62BE1069">
            <wp:extent cx="4428000" cy="2880000"/>
            <wp:effectExtent l="0" t="0" r="4445" b="317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0241008B"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AMAZONE uses the precise position of the beet stored from the GPS sowing system for spot applications</w:t>
      </w:r>
    </w:p>
    <w:p w14:paraId="78FB9B78" w14:textId="4759795F" w:rsidR="000E0EAB" w:rsidRPr="00F44D35" w:rsidRDefault="000E0EAB" w:rsidP="000E0EAB">
      <w:pPr>
        <w:spacing w:after="120" w:line="360" w:lineRule="auto"/>
        <w:ind w:left="567" w:right="1695"/>
        <w:rPr>
          <w:rFonts w:ascii="Arial" w:eastAsia="Arial" w:hAnsi="Arial" w:cs="Arial"/>
          <w:lang w:val="en-US"/>
        </w:rPr>
      </w:pPr>
    </w:p>
    <w:p w14:paraId="1D993565" w14:textId="4E920CD9" w:rsidR="000E0EAB" w:rsidRPr="00F44D35" w:rsidRDefault="000E0EAB" w:rsidP="000E0EAB">
      <w:pPr>
        <w:spacing w:after="120" w:line="360" w:lineRule="auto"/>
        <w:ind w:left="567" w:right="1695"/>
        <w:rPr>
          <w:rFonts w:ascii="Arial" w:eastAsia="Arial" w:hAnsi="Arial" w:cs="Arial"/>
          <w:lang w:val="en-US"/>
        </w:rPr>
      </w:pPr>
    </w:p>
    <w:p w14:paraId="5403CAC8" w14:textId="019A5BB5" w:rsidR="0073008A"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9BCD1AC" wp14:editId="17944360">
            <wp:extent cx="4053600" cy="2880000"/>
            <wp:effectExtent l="0" t="0" r="0"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9132BA5"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The </w:t>
      </w:r>
      <w:proofErr w:type="spellStart"/>
      <w:r w:rsidRPr="005D3120">
        <w:rPr>
          <w:rFonts w:ascii="Arial" w:eastAsia="Arial" w:hAnsi="Arial" w:cs="Arial"/>
          <w:lang w:val="en-GB"/>
        </w:rPr>
        <w:t>Cenio</w:t>
      </w:r>
      <w:proofErr w:type="spellEnd"/>
      <w:r w:rsidRPr="005D3120">
        <w:rPr>
          <w:rFonts w:ascii="Arial" w:eastAsia="Arial" w:hAnsi="Arial" w:cs="Arial"/>
          <w:lang w:val="en-GB"/>
        </w:rPr>
        <w:t xml:space="preserve"> three-row mounted cultivator on the </w:t>
      </w:r>
      <w:proofErr w:type="spellStart"/>
      <w:r w:rsidRPr="005D3120">
        <w:rPr>
          <w:rFonts w:ascii="Arial" w:eastAsia="Arial" w:hAnsi="Arial" w:cs="Arial"/>
          <w:lang w:val="en-GB"/>
        </w:rPr>
        <w:t>AgXeed</w:t>
      </w:r>
      <w:proofErr w:type="spellEnd"/>
      <w:r w:rsidRPr="005D3120">
        <w:rPr>
          <w:rFonts w:ascii="Arial" w:eastAsia="Arial" w:hAnsi="Arial" w:cs="Arial"/>
          <w:lang w:val="en-GB"/>
        </w:rPr>
        <w:t xml:space="preserve"> field robot</w:t>
      </w:r>
    </w:p>
    <w:p w14:paraId="5758D62B" w14:textId="061D086A" w:rsidR="000E0EAB" w:rsidRPr="00F44D35" w:rsidRDefault="000E0EAB" w:rsidP="00F44D35">
      <w:pPr>
        <w:spacing w:after="120" w:line="360" w:lineRule="auto"/>
        <w:ind w:right="1695"/>
        <w:rPr>
          <w:rFonts w:ascii="Arial" w:eastAsia="Arial" w:hAnsi="Arial" w:cs="Arial"/>
          <w:lang w:val="en-US"/>
        </w:rPr>
      </w:pPr>
    </w:p>
    <w:p w14:paraId="22D8875A" w14:textId="67CD4E0D" w:rsidR="000E0EAB" w:rsidRPr="00F44D35" w:rsidRDefault="000E0EAB" w:rsidP="000E0EAB">
      <w:pPr>
        <w:spacing w:after="120" w:line="360" w:lineRule="auto"/>
        <w:ind w:left="567" w:right="1695"/>
        <w:rPr>
          <w:rFonts w:ascii="Arial" w:eastAsia="Arial" w:hAnsi="Arial" w:cs="Arial"/>
          <w:lang w:val="en-US"/>
        </w:rPr>
      </w:pPr>
    </w:p>
    <w:p w14:paraId="73F85AB0" w14:textId="666D9758" w:rsidR="0073008A"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553FE96" wp14:editId="152AB476">
            <wp:extent cx="6120000" cy="2109600"/>
            <wp:effectExtent l="0" t="0" r="190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9DC9656"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Harvesting the field trials for Controlled Row Farming</w:t>
      </w:r>
    </w:p>
    <w:p w14:paraId="4A383811" w14:textId="3876D4A3" w:rsidR="000E0EAB" w:rsidRPr="00F44D35" w:rsidRDefault="000E0EAB" w:rsidP="000E0EAB">
      <w:pPr>
        <w:spacing w:after="120" w:line="360" w:lineRule="auto"/>
        <w:ind w:left="567" w:right="1695"/>
        <w:rPr>
          <w:rFonts w:ascii="Arial" w:eastAsia="Arial" w:hAnsi="Arial" w:cs="Arial"/>
          <w:lang w:val="en-US"/>
        </w:rPr>
      </w:pPr>
    </w:p>
    <w:p w14:paraId="41C85026" w14:textId="3C27FE46" w:rsidR="000E0EAB" w:rsidRPr="00F44D35" w:rsidRDefault="000E0EAB" w:rsidP="000E0EAB">
      <w:pPr>
        <w:spacing w:after="120" w:line="360" w:lineRule="auto"/>
        <w:ind w:left="567" w:right="1695"/>
        <w:rPr>
          <w:rFonts w:ascii="Arial" w:eastAsia="Arial" w:hAnsi="Arial" w:cs="Arial"/>
          <w:lang w:val="en-US"/>
        </w:rPr>
      </w:pPr>
    </w:p>
    <w:p w14:paraId="655287D6" w14:textId="3F243B00" w:rsidR="0073008A"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BF85726" wp14:editId="486F8375">
            <wp:extent cx="6120000" cy="2109600"/>
            <wp:effectExtent l="0" t="0" r="190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C6CABD8"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The </w:t>
      </w:r>
      <w:proofErr w:type="spellStart"/>
      <w:r w:rsidRPr="005D3120">
        <w:rPr>
          <w:rFonts w:ascii="Arial" w:eastAsia="Arial" w:hAnsi="Arial" w:cs="Arial"/>
          <w:lang w:val="en-GB"/>
        </w:rPr>
        <w:t>AgBot</w:t>
      </w:r>
      <w:proofErr w:type="spellEnd"/>
      <w:r w:rsidRPr="005D3120">
        <w:rPr>
          <w:rFonts w:ascii="Arial" w:eastAsia="Arial" w:hAnsi="Arial" w:cs="Arial"/>
          <w:lang w:val="en-GB"/>
        </w:rPr>
        <w:t xml:space="preserve"> from </w:t>
      </w:r>
      <w:proofErr w:type="spellStart"/>
      <w:r w:rsidRPr="005D3120">
        <w:rPr>
          <w:rFonts w:ascii="Arial" w:eastAsia="Arial" w:hAnsi="Arial" w:cs="Arial"/>
          <w:lang w:val="en-GB"/>
        </w:rPr>
        <w:t>AgXeed</w:t>
      </w:r>
      <w:proofErr w:type="spellEnd"/>
      <w:r w:rsidRPr="005D3120">
        <w:rPr>
          <w:rFonts w:ascii="Arial" w:eastAsia="Arial" w:hAnsi="Arial" w:cs="Arial"/>
          <w:lang w:val="en-GB"/>
        </w:rPr>
        <w:t xml:space="preserve"> with an output capacity of 156 hp and a conventional 3-point linkage</w:t>
      </w:r>
    </w:p>
    <w:p w14:paraId="6BA6F16E" w14:textId="51970087" w:rsidR="000E0EAB" w:rsidRDefault="000E0EAB" w:rsidP="000E0EAB">
      <w:pPr>
        <w:spacing w:after="120" w:line="360" w:lineRule="auto"/>
        <w:ind w:left="567" w:right="1695"/>
        <w:rPr>
          <w:rFonts w:ascii="Arial" w:eastAsia="Arial" w:hAnsi="Arial" w:cs="Arial"/>
          <w:lang w:val="en-US"/>
        </w:rPr>
      </w:pPr>
    </w:p>
    <w:p w14:paraId="28FC243E" w14:textId="77777777" w:rsidR="00F44D35" w:rsidRPr="00F44D35" w:rsidRDefault="00F44D35" w:rsidP="000E0EAB">
      <w:pPr>
        <w:spacing w:after="120" w:line="360" w:lineRule="auto"/>
        <w:ind w:left="567" w:right="1695"/>
        <w:rPr>
          <w:rFonts w:ascii="Arial" w:eastAsia="Arial" w:hAnsi="Arial" w:cs="Arial"/>
          <w:lang w:val="en-US"/>
        </w:rPr>
      </w:pPr>
    </w:p>
    <w:p w14:paraId="68987235" w14:textId="519E3ACA" w:rsidR="000E0EAB" w:rsidRDefault="00AD1DC3"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E4227DB" wp14:editId="3098B778">
            <wp:extent cx="4053600" cy="2880000"/>
            <wp:effectExtent l="0" t="0" r="0" b="317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AE84907"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Field beans in a double row</w:t>
      </w:r>
    </w:p>
    <w:p w14:paraId="43FA301A" w14:textId="5BE47433" w:rsidR="000E0EAB" w:rsidRPr="00F44D35" w:rsidRDefault="000E0EAB" w:rsidP="000E0EAB">
      <w:pPr>
        <w:spacing w:after="120" w:line="360" w:lineRule="auto"/>
        <w:ind w:left="567" w:right="1695"/>
        <w:rPr>
          <w:rFonts w:ascii="Arial" w:eastAsia="Arial" w:hAnsi="Arial" w:cs="Arial"/>
          <w:lang w:val="en-US"/>
        </w:rPr>
      </w:pPr>
    </w:p>
    <w:p w14:paraId="664AB5B2" w14:textId="77777777" w:rsidR="00AD1DC3" w:rsidRPr="00F44D35" w:rsidRDefault="00AD1DC3" w:rsidP="000E0EAB">
      <w:pPr>
        <w:spacing w:after="120" w:line="360" w:lineRule="auto"/>
        <w:ind w:left="567" w:right="1695"/>
        <w:rPr>
          <w:rFonts w:ascii="Arial" w:eastAsia="Arial" w:hAnsi="Arial" w:cs="Arial"/>
          <w:lang w:val="en-US"/>
        </w:rPr>
      </w:pPr>
    </w:p>
    <w:p w14:paraId="52842116" w14:textId="32DEABC0" w:rsidR="0073008A" w:rsidRDefault="00AD1DC3" w:rsidP="00AD1DC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3C1339A" wp14:editId="16948CA6">
            <wp:extent cx="4053600" cy="2880000"/>
            <wp:effectExtent l="0" t="0" r="0" b="317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22F47C0"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Cereals in a double row with a spacing of 50 cm</w:t>
      </w:r>
    </w:p>
    <w:p w14:paraId="69CE40C6" w14:textId="2897E35E" w:rsidR="000E0EAB" w:rsidRPr="00F44D35" w:rsidRDefault="000E0EAB" w:rsidP="000E0EAB">
      <w:pPr>
        <w:spacing w:after="120" w:line="360" w:lineRule="auto"/>
        <w:ind w:left="567" w:right="1695"/>
        <w:rPr>
          <w:rFonts w:ascii="Arial" w:eastAsia="Arial" w:hAnsi="Arial" w:cs="Arial"/>
          <w:lang w:val="en-US"/>
        </w:rPr>
      </w:pPr>
    </w:p>
    <w:p w14:paraId="65FA5527" w14:textId="4FA1A85C" w:rsidR="000E0EAB" w:rsidRPr="00F44D35" w:rsidRDefault="000E0EAB" w:rsidP="000E0EAB">
      <w:pPr>
        <w:spacing w:after="120" w:line="360" w:lineRule="auto"/>
        <w:ind w:left="567" w:right="1695"/>
        <w:rPr>
          <w:rFonts w:ascii="Arial" w:eastAsia="Arial" w:hAnsi="Arial" w:cs="Arial"/>
          <w:lang w:val="en-US"/>
        </w:rPr>
      </w:pPr>
    </w:p>
    <w:p w14:paraId="1290AD16" w14:textId="582089B4" w:rsidR="00DD3C98" w:rsidRDefault="00F44D35" w:rsidP="000E0EA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34F9C46" wp14:editId="346337B4">
            <wp:extent cx="4896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96000" cy="2880000"/>
                    </a:xfrm>
                    <a:prstGeom prst="rect">
                      <a:avLst/>
                    </a:prstGeom>
                  </pic:spPr>
                </pic:pic>
              </a:graphicData>
            </a:graphic>
          </wp:inline>
        </w:drawing>
      </w:r>
    </w:p>
    <w:p w14:paraId="48CB263A" w14:textId="16D2C19D" w:rsidR="00DD3C98" w:rsidRDefault="00DD3C98" w:rsidP="000E0EAB">
      <w:pPr>
        <w:spacing w:after="120" w:line="360" w:lineRule="auto"/>
        <w:ind w:left="567" w:right="1695"/>
        <w:rPr>
          <w:rFonts w:ascii="Arial" w:eastAsia="Arial" w:hAnsi="Arial" w:cs="Arial"/>
        </w:rPr>
      </w:pPr>
    </w:p>
    <w:p w14:paraId="2E5A6201" w14:textId="5C6E7C28" w:rsidR="00AD1DC3" w:rsidRDefault="00AD1DC3" w:rsidP="000E0EAB">
      <w:pPr>
        <w:spacing w:after="120" w:line="360" w:lineRule="auto"/>
        <w:ind w:left="567" w:right="1695"/>
        <w:rPr>
          <w:rFonts w:ascii="Arial" w:eastAsia="Arial" w:hAnsi="Arial" w:cs="Arial"/>
        </w:rPr>
      </w:pPr>
    </w:p>
    <w:p w14:paraId="159DE26D" w14:textId="479AB529" w:rsidR="00AD1DC3" w:rsidRDefault="00AD1DC3" w:rsidP="000E0EA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24B47F" wp14:editId="3FBB49D5">
            <wp:extent cx="3524400" cy="2880000"/>
            <wp:effectExtent l="0" t="0" r="0" b="317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00DCBA03" w14:textId="77777777" w:rsidR="005D3120" w:rsidRPr="005D3120" w:rsidRDefault="005D3120" w:rsidP="005D3120">
      <w:pPr>
        <w:spacing w:after="120" w:line="360" w:lineRule="auto"/>
        <w:ind w:left="567" w:right="1695"/>
        <w:rPr>
          <w:rFonts w:ascii="Arial" w:eastAsia="Arial" w:hAnsi="Arial" w:cs="Arial"/>
          <w:lang w:val="en-GB"/>
        </w:rPr>
      </w:pPr>
      <w:r w:rsidRPr="005D3120">
        <w:rPr>
          <w:rFonts w:ascii="Arial" w:eastAsia="Arial" w:hAnsi="Arial" w:cs="Arial"/>
          <w:lang w:val="en-GB"/>
        </w:rPr>
        <w:t xml:space="preserve">Cereals with companion plants in the CRF system: </w:t>
      </w:r>
      <w:r w:rsidRPr="005D3120">
        <w:rPr>
          <w:rFonts w:ascii="Arial" w:eastAsia="Arial" w:hAnsi="Arial" w:cs="Arial"/>
          <w:lang w:val="en-GB"/>
        </w:rPr>
        <w:br/>
        <w:t>Double row with a spacing of 50 cm for adequate plant density</w:t>
      </w:r>
    </w:p>
    <w:p w14:paraId="4FCFBD10" w14:textId="77777777" w:rsidR="000E0EAB" w:rsidRPr="00F44D35" w:rsidRDefault="000E0EAB" w:rsidP="000E0EAB">
      <w:pPr>
        <w:spacing w:after="120" w:line="360" w:lineRule="auto"/>
        <w:ind w:left="567" w:right="1695"/>
        <w:rPr>
          <w:rFonts w:ascii="Arial" w:eastAsia="Arial" w:hAnsi="Arial" w:cs="Arial"/>
          <w:i/>
          <w:iCs/>
          <w:lang w:val="en-US"/>
        </w:rPr>
      </w:pPr>
      <w:r w:rsidRPr="00F44D35">
        <w:rPr>
          <w:rFonts w:ascii="Arial" w:eastAsia="Arial" w:hAnsi="Arial" w:cs="Arial"/>
          <w:i/>
          <w:iCs/>
          <w:lang w:val="en-US"/>
        </w:rPr>
        <w:t xml:space="preserve">Copyright: </w:t>
      </w:r>
      <w:proofErr w:type="spellStart"/>
      <w:r w:rsidRPr="00F44D35">
        <w:rPr>
          <w:rFonts w:ascii="Arial" w:eastAsia="Arial" w:hAnsi="Arial" w:cs="Arial"/>
          <w:i/>
          <w:iCs/>
          <w:lang w:val="en-US"/>
        </w:rPr>
        <w:t>Lothar</w:t>
      </w:r>
      <w:proofErr w:type="spellEnd"/>
      <w:r w:rsidRPr="00F44D35">
        <w:rPr>
          <w:rFonts w:ascii="Arial" w:eastAsia="Arial" w:hAnsi="Arial" w:cs="Arial"/>
          <w:i/>
          <w:iCs/>
          <w:lang w:val="en-US"/>
        </w:rPr>
        <w:t xml:space="preserve"> </w:t>
      </w:r>
      <w:proofErr w:type="spellStart"/>
      <w:r w:rsidRPr="00F44D35">
        <w:rPr>
          <w:rFonts w:ascii="Arial" w:eastAsia="Arial" w:hAnsi="Arial" w:cs="Arial"/>
          <w:i/>
          <w:iCs/>
          <w:lang w:val="en-US"/>
        </w:rPr>
        <w:t>Rahenkamp</w:t>
      </w:r>
      <w:proofErr w:type="spellEnd"/>
      <w:r w:rsidRPr="00F44D35">
        <w:rPr>
          <w:rFonts w:ascii="Arial" w:eastAsia="Arial" w:hAnsi="Arial" w:cs="Arial"/>
          <w:i/>
          <w:iCs/>
          <w:lang w:val="en-US"/>
        </w:rPr>
        <w:t xml:space="preserve"> 2019</w:t>
      </w:r>
    </w:p>
    <w:p w14:paraId="07C4C08B" w14:textId="77777777" w:rsidR="000E0EAB" w:rsidRPr="00F44D35" w:rsidRDefault="000E0EAB" w:rsidP="000E0EAB">
      <w:pPr>
        <w:spacing w:after="120" w:line="360" w:lineRule="auto"/>
        <w:ind w:left="567" w:right="1695"/>
        <w:rPr>
          <w:rFonts w:ascii="Arial" w:eastAsia="Arial" w:hAnsi="Arial" w:cs="Arial"/>
          <w:lang w:val="en-US"/>
        </w:rPr>
      </w:pPr>
    </w:p>
    <w:p w14:paraId="667CC225" w14:textId="77777777" w:rsidR="000E0EAB" w:rsidRPr="00F44D35" w:rsidRDefault="000E0EAB" w:rsidP="000E0EAB">
      <w:pPr>
        <w:spacing w:after="120" w:line="360" w:lineRule="auto"/>
        <w:ind w:left="567" w:right="1695"/>
        <w:rPr>
          <w:rFonts w:ascii="Arial" w:eastAsia="Arial" w:hAnsi="Arial" w:cs="Arial"/>
          <w:lang w:val="en-US"/>
        </w:rPr>
      </w:pPr>
    </w:p>
    <w:p w14:paraId="0BD30B9A" w14:textId="26368DB9" w:rsidR="000E0EAB" w:rsidRPr="00F44D35" w:rsidRDefault="000E0EAB" w:rsidP="000E0EAB">
      <w:pPr>
        <w:spacing w:after="120" w:line="360" w:lineRule="auto"/>
        <w:ind w:left="567" w:right="1695"/>
        <w:rPr>
          <w:rFonts w:ascii="Arial" w:eastAsia="Arial" w:hAnsi="Arial" w:cs="Arial"/>
          <w:lang w:val="en-US"/>
        </w:rPr>
      </w:pPr>
    </w:p>
    <w:p w14:paraId="15E7ADB2" w14:textId="73FF326E" w:rsidR="007F06C2" w:rsidRPr="00F44D35" w:rsidRDefault="007F06C2" w:rsidP="000E0EAB">
      <w:pPr>
        <w:spacing w:after="120" w:line="360" w:lineRule="auto"/>
        <w:ind w:left="567" w:right="1695"/>
        <w:rPr>
          <w:rFonts w:ascii="Arial" w:eastAsia="Arial" w:hAnsi="Arial" w:cs="Arial"/>
          <w:lang w:val="en-US"/>
        </w:rPr>
      </w:pPr>
    </w:p>
    <w:p w14:paraId="203EA754" w14:textId="1EA5F90A" w:rsidR="007F06C2" w:rsidRPr="00F44D35" w:rsidRDefault="007F06C2" w:rsidP="000E0EAB">
      <w:pPr>
        <w:spacing w:after="120" w:line="360" w:lineRule="auto"/>
        <w:ind w:left="567" w:right="1695"/>
        <w:rPr>
          <w:rFonts w:ascii="Arial" w:eastAsia="Arial" w:hAnsi="Arial" w:cs="Arial"/>
          <w:lang w:val="en-US"/>
        </w:rPr>
      </w:pPr>
    </w:p>
    <w:p w14:paraId="604FBEF6" w14:textId="6E5DC466" w:rsidR="007F06C2" w:rsidRPr="00F44D35" w:rsidRDefault="007F06C2" w:rsidP="000E0EAB">
      <w:pPr>
        <w:spacing w:after="120" w:line="360" w:lineRule="auto"/>
        <w:ind w:left="567" w:right="1695"/>
        <w:rPr>
          <w:rFonts w:ascii="Arial" w:eastAsia="Arial" w:hAnsi="Arial" w:cs="Arial"/>
          <w:lang w:val="en-US"/>
        </w:rPr>
      </w:pPr>
    </w:p>
    <w:p w14:paraId="1E445F83" w14:textId="77777777" w:rsidR="007F06C2" w:rsidRPr="00F44D35" w:rsidRDefault="007F06C2" w:rsidP="000E0EAB">
      <w:pPr>
        <w:spacing w:after="120" w:line="360" w:lineRule="auto"/>
        <w:ind w:left="567" w:right="1695"/>
        <w:rPr>
          <w:rFonts w:ascii="Arial" w:eastAsia="Arial" w:hAnsi="Arial" w:cs="Arial"/>
          <w:lang w:val="en-US"/>
        </w:rPr>
      </w:pPr>
    </w:p>
    <w:p w14:paraId="15B69B64" w14:textId="665A516F" w:rsidR="005D3120" w:rsidRPr="005D3120" w:rsidRDefault="005D3120" w:rsidP="005D3120">
      <w:pPr>
        <w:tabs>
          <w:tab w:val="left" w:pos="3550"/>
        </w:tabs>
        <w:spacing w:line="360" w:lineRule="auto"/>
        <w:ind w:left="567" w:right="2262"/>
        <w:rPr>
          <w:rFonts w:ascii="Arial" w:hAnsi="Arial" w:cs="Arial"/>
          <w:b/>
          <w:bCs/>
          <w:color w:val="808080" w:themeColor="background1" w:themeShade="80"/>
          <w:sz w:val="20"/>
          <w:szCs w:val="20"/>
          <w:lang w:val="en-GB"/>
        </w:rPr>
      </w:pPr>
      <w:r w:rsidRPr="005D3120">
        <w:rPr>
          <w:rFonts w:ascii="Arial" w:hAnsi="Arial" w:cs="Arial"/>
          <w:b/>
          <w:bCs/>
          <w:color w:val="808080" w:themeColor="background1" w:themeShade="80"/>
          <w:sz w:val="20"/>
          <w:szCs w:val="20"/>
          <w:lang w:val="en-GB"/>
        </w:rPr>
        <w:t>About AMAZONE</w:t>
      </w:r>
    </w:p>
    <w:p w14:paraId="1973FCDC" w14:textId="77777777" w:rsidR="005D3120" w:rsidRPr="005D3120" w:rsidRDefault="005D3120" w:rsidP="005D3120">
      <w:pPr>
        <w:tabs>
          <w:tab w:val="left" w:pos="3550"/>
        </w:tabs>
        <w:spacing w:line="360" w:lineRule="auto"/>
        <w:ind w:left="567" w:right="2262"/>
        <w:rPr>
          <w:rFonts w:ascii="Arial" w:hAnsi="Arial" w:cs="Arial"/>
          <w:bCs/>
          <w:color w:val="808080" w:themeColor="background1" w:themeShade="80"/>
          <w:sz w:val="20"/>
          <w:szCs w:val="20"/>
          <w:lang w:val="en-GB"/>
        </w:rPr>
      </w:pPr>
      <w:r w:rsidRPr="005D3120">
        <w:rPr>
          <w:rFonts w:ascii="Arial" w:hAnsi="Arial" w:cs="Arial"/>
          <w:bCs/>
          <w:color w:val="808080" w:themeColor="background1" w:themeShade="80"/>
          <w:sz w:val="20"/>
          <w:szCs w:val="20"/>
          <w:lang w:val="en-GB"/>
        </w:rPr>
        <w:t xml:space="preserve">AMAZONEN-WERKE H. Dreyer SE &amp; Co. KG is based in Hasbergen-Gaste in Germany and manufactures agricultural and </w:t>
      </w:r>
      <w:proofErr w:type="spellStart"/>
      <w:r w:rsidRPr="005D3120">
        <w:rPr>
          <w:rFonts w:ascii="Arial" w:hAnsi="Arial" w:cs="Arial"/>
          <w:bCs/>
          <w:color w:val="808080" w:themeColor="background1" w:themeShade="80"/>
          <w:sz w:val="20"/>
          <w:szCs w:val="20"/>
          <w:lang w:val="en-GB"/>
        </w:rPr>
        <w:t>groundcare</w:t>
      </w:r>
      <w:proofErr w:type="spellEnd"/>
      <w:r w:rsidRPr="005D3120">
        <w:rPr>
          <w:rFonts w:ascii="Arial" w:hAnsi="Arial" w:cs="Arial"/>
          <w:bCs/>
          <w:color w:val="808080" w:themeColor="background1" w:themeShade="80"/>
          <w:sz w:val="20"/>
          <w:szCs w:val="20"/>
          <w:lang w:val="en-GB"/>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sidRPr="005D3120">
        <w:rPr>
          <w:rFonts w:ascii="Arial" w:hAnsi="Arial" w:cs="Arial"/>
          <w:bCs/>
          <w:color w:val="808080" w:themeColor="background1" w:themeShade="80"/>
          <w:sz w:val="20"/>
          <w:szCs w:val="20"/>
          <w:lang w:val="en-GB"/>
        </w:rPr>
        <w:t>Hacktechnik</w:t>
      </w:r>
      <w:proofErr w:type="spellEnd"/>
      <w:r w:rsidRPr="005D3120">
        <w:rPr>
          <w:rFonts w:ascii="Arial" w:hAnsi="Arial" w:cs="Arial"/>
          <w:bCs/>
          <w:color w:val="808080" w:themeColor="background1" w:themeShade="80"/>
          <w:sz w:val="20"/>
          <w:szCs w:val="20"/>
          <w:lang w:val="en-GB"/>
        </w:rPr>
        <w:t xml:space="preserve"> has been part of the AMAZONE Group since 2019. Based on these core competencies, AMAZONE is now the specialist for intelligent crop production in agriculture. Further information: </w:t>
      </w:r>
      <w:hyperlink r:id="rId21" w:history="1">
        <w:r w:rsidRPr="005D3120">
          <w:rPr>
            <w:rStyle w:val="Hyperlink"/>
            <w:rFonts w:ascii="Arial" w:hAnsi="Arial" w:cs="Arial"/>
            <w:bCs/>
            <w:sz w:val="20"/>
            <w:szCs w:val="20"/>
            <w:lang w:val="en-GB"/>
          </w:rPr>
          <w:t>www.amazone.net</w:t>
        </w:r>
      </w:hyperlink>
    </w:p>
    <w:p w14:paraId="252D2E94" w14:textId="4010F224" w:rsidR="00A46482" w:rsidRPr="007F06C2" w:rsidRDefault="005D3120" w:rsidP="007F06C2">
      <w:pPr>
        <w:tabs>
          <w:tab w:val="left" w:pos="3550"/>
        </w:tabs>
        <w:spacing w:line="360" w:lineRule="auto"/>
        <w:ind w:left="567" w:right="2262"/>
        <w:rPr>
          <w:rFonts w:ascii="Arial" w:hAnsi="Arial" w:cs="Arial"/>
          <w:bCs/>
          <w:color w:val="808080" w:themeColor="background1" w:themeShade="80"/>
          <w:sz w:val="20"/>
          <w:szCs w:val="20"/>
          <w:lang w:val="en-GB"/>
        </w:rPr>
      </w:pPr>
      <w:r w:rsidRPr="005D3120">
        <w:rPr>
          <w:rFonts w:ascii="Arial" w:hAnsi="Arial" w:cs="Arial"/>
          <w:bCs/>
          <w:noProof/>
          <w:color w:val="808080" w:themeColor="background1" w:themeShade="80"/>
          <w:sz w:val="20"/>
          <w:szCs w:val="20"/>
        </w:rPr>
        <w:drawing>
          <wp:inline distT="0" distB="0" distL="0" distR="0" wp14:anchorId="4A8C005A" wp14:editId="77F65748">
            <wp:extent cx="241300" cy="241300"/>
            <wp:effectExtent l="0" t="0" r="6350" b="6350"/>
            <wp:docPr id="13" name="Grafik 13" descr="cid:FB_70d43fd1-a841-4de4-bbaa-3e1f495f95d3.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D3120">
        <w:rPr>
          <w:rFonts w:ascii="Arial" w:hAnsi="Arial" w:cs="Arial"/>
          <w:bCs/>
          <w:color w:val="808080" w:themeColor="background1" w:themeShade="80"/>
          <w:sz w:val="20"/>
          <w:szCs w:val="20"/>
          <w:lang w:val="en-GB"/>
        </w:rPr>
        <w:t> </w:t>
      </w:r>
      <w:r w:rsidRPr="005D3120">
        <w:rPr>
          <w:rFonts w:ascii="Arial" w:hAnsi="Arial" w:cs="Arial"/>
          <w:bCs/>
          <w:noProof/>
          <w:color w:val="808080" w:themeColor="background1" w:themeShade="80"/>
          <w:sz w:val="20"/>
          <w:szCs w:val="20"/>
        </w:rPr>
        <w:drawing>
          <wp:inline distT="0" distB="0" distL="0" distR="0" wp14:anchorId="407F5626" wp14:editId="7018C658">
            <wp:extent cx="241300" cy="241300"/>
            <wp:effectExtent l="0" t="0" r="6350" b="6350"/>
            <wp:docPr id="12" name="Grafik 12" descr="cid:IG_efb650a7-31e4-4674-98db-f2d2d5c58dce.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D3120">
        <w:rPr>
          <w:rFonts w:ascii="Arial" w:hAnsi="Arial" w:cs="Arial"/>
          <w:bCs/>
          <w:color w:val="808080" w:themeColor="background1" w:themeShade="80"/>
          <w:sz w:val="20"/>
          <w:szCs w:val="20"/>
          <w:lang w:val="en-GB"/>
        </w:rPr>
        <w:t> </w:t>
      </w:r>
      <w:r w:rsidRPr="005D3120">
        <w:rPr>
          <w:rFonts w:ascii="Arial" w:hAnsi="Arial" w:cs="Arial"/>
          <w:bCs/>
          <w:noProof/>
          <w:color w:val="808080" w:themeColor="background1" w:themeShade="80"/>
          <w:sz w:val="20"/>
          <w:szCs w:val="20"/>
        </w:rPr>
        <w:drawing>
          <wp:inline distT="0" distB="0" distL="0" distR="0" wp14:anchorId="017E164F" wp14:editId="5D2A7D62">
            <wp:extent cx="241300" cy="241300"/>
            <wp:effectExtent l="0" t="0" r="6350" b="6350"/>
            <wp:docPr id="11" name="Grafik 11" descr="cid:YT_e9180d16-5a2b-4618-92e9-22a015f9cafb.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D3120">
        <w:rPr>
          <w:rFonts w:ascii="Arial" w:hAnsi="Arial" w:cs="Arial"/>
          <w:bCs/>
          <w:color w:val="808080" w:themeColor="background1" w:themeShade="80"/>
          <w:sz w:val="20"/>
          <w:szCs w:val="20"/>
          <w:lang w:val="en-GB"/>
        </w:rPr>
        <w:t> </w:t>
      </w:r>
      <w:r w:rsidRPr="005D3120">
        <w:rPr>
          <w:rFonts w:ascii="Arial" w:hAnsi="Arial" w:cs="Arial"/>
          <w:bCs/>
          <w:noProof/>
          <w:color w:val="808080" w:themeColor="background1" w:themeShade="80"/>
          <w:sz w:val="20"/>
          <w:szCs w:val="20"/>
        </w:rPr>
        <w:drawing>
          <wp:inline distT="0" distB="0" distL="0" distR="0" wp14:anchorId="42190AA5" wp14:editId="55BA2C6A">
            <wp:extent cx="241300" cy="241300"/>
            <wp:effectExtent l="0" t="0" r="6350" b="6350"/>
            <wp:docPr id="10" name="Grafik 10" descr="cid:LinkedIn_80de4e9c-c7a3-41e3-8e11-063f7eace13d.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D3120">
        <w:rPr>
          <w:rFonts w:ascii="Arial" w:hAnsi="Arial" w:cs="Arial"/>
          <w:bCs/>
          <w:color w:val="808080" w:themeColor="background1" w:themeShade="80"/>
          <w:sz w:val="20"/>
          <w:szCs w:val="20"/>
          <w:lang w:val="en-GB"/>
        </w:rPr>
        <w:t> </w:t>
      </w:r>
      <w:r w:rsidRPr="005D3120">
        <w:rPr>
          <w:rFonts w:ascii="Arial" w:hAnsi="Arial" w:cs="Arial"/>
          <w:bCs/>
          <w:noProof/>
          <w:color w:val="808080" w:themeColor="background1" w:themeShade="80"/>
          <w:sz w:val="20"/>
          <w:szCs w:val="20"/>
        </w:rPr>
        <w:drawing>
          <wp:inline distT="0" distB="0" distL="0" distR="0" wp14:anchorId="6246BB7E" wp14:editId="4E93BA92">
            <wp:extent cx="241300" cy="241300"/>
            <wp:effectExtent l="0" t="0" r="6350" b="6350"/>
            <wp:docPr id="7" name="Grafik 7" descr="cid:Xing1_e3730686-2953-47a9-9c47-dbaa518a9207.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D3120">
        <w:rPr>
          <w:rFonts w:ascii="Arial" w:hAnsi="Arial" w:cs="Arial"/>
          <w:bCs/>
          <w:color w:val="808080" w:themeColor="background1" w:themeShade="80"/>
          <w:sz w:val="20"/>
          <w:szCs w:val="20"/>
          <w:lang w:val="en-GB"/>
        </w:rPr>
        <w:t> </w:t>
      </w:r>
    </w:p>
    <w:sectPr w:rsidR="00A46482" w:rsidRPr="007F06C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BDDCFB" w14:textId="77777777" w:rsidR="00776D5B" w:rsidRDefault="00776D5B">
      <w:r>
        <w:separator/>
      </w:r>
    </w:p>
  </w:endnote>
  <w:endnote w:type="continuationSeparator" w:id="0">
    <w:p w14:paraId="648DBA3B" w14:textId="77777777" w:rsidR="00776D5B" w:rsidRDefault="00776D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4974F7AF"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FC6DE6" w14:textId="77777777" w:rsidR="005D3120" w:rsidRPr="0093254A" w:rsidRDefault="005D3120" w:rsidP="005D3120">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61C4A">
                            <w:rPr>
                              <w:rFonts w:ascii="Arial" w:hAnsi="Arial"/>
                              <w:noProof/>
                              <w:sz w:val="20"/>
                            </w:rPr>
                            <w:t>10</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61C4A">
                            <w:rPr>
                              <w:rFonts w:ascii="Arial" w:hAnsi="Arial"/>
                              <w:noProof/>
                              <w:sz w:val="20"/>
                            </w:rPr>
                            <w:t>10</w:t>
                          </w:r>
                          <w:r w:rsidRPr="0093254A">
                            <w:rPr>
                              <w:rFonts w:ascii="Arial" w:hAnsi="Arial"/>
                              <w:sz w:val="20"/>
                            </w:rPr>
                            <w:fldChar w:fldCharType="end"/>
                          </w:r>
                        </w:p>
                        <w:p w14:paraId="0F7BE6E8" w14:textId="40781CFA"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5AFC6DE6" w14:textId="77777777" w:rsidR="005D3120" w:rsidRPr="0093254A" w:rsidRDefault="005D3120" w:rsidP="005D3120">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61C4A">
                      <w:rPr>
                        <w:rFonts w:ascii="Arial" w:hAnsi="Arial"/>
                        <w:noProof/>
                        <w:sz w:val="20"/>
                      </w:rPr>
                      <w:t>10</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61C4A">
                      <w:rPr>
                        <w:rFonts w:ascii="Arial" w:hAnsi="Arial"/>
                        <w:noProof/>
                        <w:sz w:val="20"/>
                      </w:rPr>
                      <w:t>10</w:t>
                    </w:r>
                    <w:r w:rsidRPr="0093254A">
                      <w:rPr>
                        <w:rFonts w:ascii="Arial" w:hAnsi="Arial"/>
                        <w:sz w:val="20"/>
                      </w:rPr>
                      <w:fldChar w:fldCharType="end"/>
                    </w:r>
                  </w:p>
                  <w:p w14:paraId="0F7BE6E8" w14:textId="40781CFA"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0D8AF33F">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17F22BEC">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DFC5594" w14:textId="77777777" w:rsidR="005D3120" w:rsidRPr="0093254A" w:rsidRDefault="005D3120" w:rsidP="005D3120">
                          <w:pPr>
                            <w:spacing w:line="280" w:lineRule="exact"/>
                            <w:rPr>
                              <w:rFonts w:ascii="Arial" w:hAnsi="Arial"/>
                              <w:spacing w:val="2"/>
                              <w:sz w:val="20"/>
                            </w:rPr>
                          </w:pPr>
                          <w:r>
                            <w:rPr>
                              <w:rFonts w:ascii="Arial" w:hAnsi="Arial"/>
                              <w:sz w:val="20"/>
                            </w:rPr>
                            <w:t>AMAZONEN-WERKE H. DREYER SE &amp; Co. KG ∙ Am Amazonenwerk 9–13 ∙ 49205 Hasbergen-Gaste, Germany</w:t>
                          </w:r>
                        </w:p>
                        <w:p w14:paraId="046C0D40" w14:textId="77777777" w:rsidR="005D3120" w:rsidRPr="00F44D35" w:rsidRDefault="005D3120" w:rsidP="005D3120">
                          <w:pPr>
                            <w:spacing w:line="280" w:lineRule="exact"/>
                            <w:rPr>
                              <w:rFonts w:ascii="Arial" w:hAnsi="Arial"/>
                              <w:spacing w:val="2"/>
                              <w:sz w:val="20"/>
                              <w:lang w:val="en-US"/>
                            </w:rPr>
                          </w:pPr>
                          <w:r w:rsidRPr="00F44D35">
                            <w:rPr>
                              <w:rFonts w:ascii="Arial" w:hAnsi="Arial"/>
                              <w:sz w:val="20"/>
                              <w:lang w:val="en-US"/>
                            </w:rPr>
                            <w:t>Telephone +49 (0)5405 501-0 ∙ amazone@amazone.de ∙ www.amazone.net</w:t>
                          </w:r>
                        </w:p>
                        <w:p w14:paraId="60FD3ABD" w14:textId="4919631E" w:rsidR="005E0980" w:rsidRPr="00F44D35" w:rsidRDefault="005E0980" w:rsidP="006F7755">
                          <w:pPr>
                            <w:spacing w:line="280" w:lineRule="exact"/>
                            <w:rPr>
                              <w:rFonts w:ascii="Arial" w:hAnsi="Arial"/>
                              <w:spacing w:val="2"/>
                              <w:sz w:val="20"/>
                              <w:lang w:val="en-US"/>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6DFC5594" w14:textId="77777777" w:rsidR="005D3120" w:rsidRPr="0093254A" w:rsidRDefault="005D3120" w:rsidP="005D3120">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046C0D40" w14:textId="77777777" w:rsidR="005D3120" w:rsidRPr="00F44D35" w:rsidRDefault="005D3120" w:rsidP="005D3120">
                    <w:pPr>
                      <w:spacing w:line="280" w:lineRule="exact"/>
                      <w:rPr>
                        <w:rFonts w:ascii="Arial" w:hAnsi="Arial"/>
                        <w:spacing w:val="2"/>
                        <w:sz w:val="20"/>
                        <w:lang w:val="en-US"/>
                      </w:rPr>
                    </w:pPr>
                    <w:r w:rsidRPr="00F44D35">
                      <w:rPr>
                        <w:rFonts w:ascii="Arial" w:hAnsi="Arial"/>
                        <w:sz w:val="20"/>
                        <w:lang w:val="en-US"/>
                      </w:rPr>
                      <w:t>Telephone +49 (0)5405 501-0 ∙ amazone@amazone.de ∙ www.amazone.net</w:t>
                    </w:r>
                  </w:p>
                  <w:p w14:paraId="60FD3ABD" w14:textId="4919631E" w:rsidR="005E0980" w:rsidRPr="00F44D35" w:rsidRDefault="005E0980" w:rsidP="006F7755">
                    <w:pPr>
                      <w:spacing w:line="280" w:lineRule="exact"/>
                      <w:rPr>
                        <w:rFonts w:ascii="Arial" w:hAnsi="Arial"/>
                        <w:spacing w:val="2"/>
                        <w:sz w:val="20"/>
                        <w:lang w:val="en-US"/>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C224AB" w14:textId="77777777" w:rsidR="00776D5B" w:rsidRDefault="00776D5B">
      <w:r>
        <w:separator/>
      </w:r>
    </w:p>
  </w:footnote>
  <w:footnote w:type="continuationSeparator" w:id="0">
    <w:p w14:paraId="36EBC6B5" w14:textId="77777777" w:rsidR="00776D5B" w:rsidRDefault="00776D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13BB"/>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96FE9"/>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ED2"/>
    <w:rsid w:val="000C3026"/>
    <w:rsid w:val="000C3A69"/>
    <w:rsid w:val="000C4227"/>
    <w:rsid w:val="000C4A7B"/>
    <w:rsid w:val="000C700B"/>
    <w:rsid w:val="000D04A4"/>
    <w:rsid w:val="000D07D1"/>
    <w:rsid w:val="000D0EF1"/>
    <w:rsid w:val="000D1FED"/>
    <w:rsid w:val="000D35C6"/>
    <w:rsid w:val="000D431B"/>
    <w:rsid w:val="000D6400"/>
    <w:rsid w:val="000D7D8C"/>
    <w:rsid w:val="000E0EAB"/>
    <w:rsid w:val="000E3570"/>
    <w:rsid w:val="000E45C0"/>
    <w:rsid w:val="000E771E"/>
    <w:rsid w:val="000F0836"/>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E53"/>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D61C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84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65EB"/>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473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5D9A"/>
    <w:rsid w:val="005C6C0D"/>
    <w:rsid w:val="005C7656"/>
    <w:rsid w:val="005C7B15"/>
    <w:rsid w:val="005D05A4"/>
    <w:rsid w:val="005D1CAE"/>
    <w:rsid w:val="005D242F"/>
    <w:rsid w:val="005D3120"/>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3A2E"/>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08A"/>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6D5B"/>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6C2"/>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375"/>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0F89"/>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80E"/>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DC3"/>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2601"/>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27EB3"/>
    <w:rsid w:val="00C31CBA"/>
    <w:rsid w:val="00C32EA5"/>
    <w:rsid w:val="00C33C47"/>
    <w:rsid w:val="00C33E5C"/>
    <w:rsid w:val="00C3459B"/>
    <w:rsid w:val="00C36C13"/>
    <w:rsid w:val="00C372C7"/>
    <w:rsid w:val="00C37BD5"/>
    <w:rsid w:val="00C42AC0"/>
    <w:rsid w:val="00C43705"/>
    <w:rsid w:val="00C448D9"/>
    <w:rsid w:val="00C44ECA"/>
    <w:rsid w:val="00C451A2"/>
    <w:rsid w:val="00C45CCE"/>
    <w:rsid w:val="00C46C05"/>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17A"/>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3C98"/>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1C4A"/>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4D35"/>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852E7"/>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5D31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net"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F19D9F-1CDF-466F-AE09-E029F80581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1130</Words>
  <Characters>7120</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8234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2021-11-18T14:16:00Z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